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B1AD9" w14:textId="04F29D04" w:rsidR="008C3076" w:rsidRDefault="008C3076" w:rsidP="00CE21B8">
      <w:pPr>
        <w:spacing w:line="336" w:lineRule="auto"/>
        <w:jc w:val="center"/>
        <w:rPr>
          <w:sz w:val="28"/>
          <w:szCs w:val="28"/>
        </w:rPr>
      </w:pPr>
    </w:p>
    <w:p w14:paraId="0529801C" w14:textId="653D7C5A" w:rsidR="00BC3BCC" w:rsidRPr="00BC3BCC" w:rsidRDefault="004F22BC" w:rsidP="00FB57EC">
      <w:pPr>
        <w:pStyle w:val="2"/>
        <w:numPr>
          <w:ilvl w:val="0"/>
          <w:numId w:val="7"/>
        </w:numPr>
        <w:jc w:val="center"/>
      </w:pPr>
      <w:r>
        <w:t>Э</w:t>
      </w:r>
      <w:r w:rsidRPr="004F22BC">
        <w:t>КОНОМИЧЕСКОЕ ОБОСНОВАНИЕ</w:t>
      </w:r>
      <w:r>
        <w:t xml:space="preserve"> ВКР</w:t>
      </w:r>
      <w:r w:rsidR="005B6B73">
        <w:t xml:space="preserve"> </w:t>
      </w:r>
    </w:p>
    <w:p w14:paraId="0426AF5A" w14:textId="6A7E6177" w:rsidR="007759E7" w:rsidRDefault="00D858A8" w:rsidP="00D858A8">
      <w:pPr>
        <w:pStyle w:val="2"/>
        <w:numPr>
          <w:ilvl w:val="0"/>
          <w:numId w:val="0"/>
        </w:numPr>
        <w:ind w:left="357"/>
        <w:jc w:val="center"/>
      </w:pPr>
      <w:r>
        <w:t>4.1</w:t>
      </w:r>
      <w:r w:rsidR="00CD2023">
        <w:t xml:space="preserve"> </w:t>
      </w:r>
      <w:bookmarkStart w:id="0" w:name="_GoBack"/>
      <w:bookmarkEnd w:id="0"/>
      <w:r w:rsidR="003C526D" w:rsidRPr="00BE0B71">
        <w:t>Концепция экономического обоснования</w:t>
      </w:r>
      <w:r w:rsidR="007759E7">
        <w:t xml:space="preserve"> </w:t>
      </w:r>
    </w:p>
    <w:p w14:paraId="58AA9603" w14:textId="1DAFA768" w:rsidR="003C526D" w:rsidRPr="007759E7" w:rsidRDefault="007759E7" w:rsidP="007759E7">
      <w:pPr>
        <w:pStyle w:val="2"/>
        <w:numPr>
          <w:ilvl w:val="0"/>
          <w:numId w:val="0"/>
        </w:numPr>
        <w:rPr>
          <w:b w:val="0"/>
        </w:rPr>
      </w:pPr>
      <w:r w:rsidRPr="007759E7">
        <w:rPr>
          <w:b w:val="0"/>
        </w:rPr>
        <w:t>Д</w:t>
      </w:r>
      <w:r w:rsidR="003C526D" w:rsidRPr="007759E7">
        <w:rPr>
          <w:b w:val="0"/>
        </w:rPr>
        <w:t>анная выпускная квалификационная работа посвящена разработке</w:t>
      </w:r>
      <w:r w:rsidR="00431CC4" w:rsidRPr="007759E7">
        <w:rPr>
          <w:b w:val="0"/>
        </w:rPr>
        <w:t xml:space="preserve"> </w:t>
      </w:r>
      <w:r w:rsidR="00BA5DF5" w:rsidRPr="007759E7">
        <w:rPr>
          <w:b w:val="0"/>
        </w:rPr>
        <w:t xml:space="preserve">средств </w:t>
      </w:r>
      <w:r w:rsidR="00E01D15" w:rsidRPr="007759E7">
        <w:rPr>
          <w:b w:val="0"/>
        </w:rPr>
        <w:t>трансляции запросов в среде</w:t>
      </w:r>
      <w:r w:rsidR="00815E10" w:rsidRPr="007759E7">
        <w:rPr>
          <w:b w:val="0"/>
        </w:rPr>
        <w:t xml:space="preserve"> интеллектуального модуля обработки запросов к распределенным базам реляционных данных</w:t>
      </w:r>
      <w:r w:rsidR="00431CC4" w:rsidRPr="007759E7">
        <w:rPr>
          <w:b w:val="0"/>
        </w:rPr>
        <w:t>.</w:t>
      </w:r>
      <w:r w:rsidR="003C526D" w:rsidRPr="007759E7">
        <w:rPr>
          <w:b w:val="0"/>
        </w:rPr>
        <w:t xml:space="preserve"> </w:t>
      </w:r>
    </w:p>
    <w:p w14:paraId="2349CAEE" w14:textId="5D25F0CB" w:rsidR="003C526D" w:rsidRDefault="003C526D" w:rsidP="003C526D">
      <w:pPr>
        <w:pStyle w:val="Times142"/>
      </w:pPr>
      <w:r w:rsidRPr="003C526D">
        <w:t>Актуальность</w:t>
      </w:r>
      <w:r w:rsidR="00BA5DF5">
        <w:t xml:space="preserve"> разработки </w:t>
      </w:r>
      <w:r w:rsidR="00424429" w:rsidRPr="003C526D">
        <w:t>обосновывается</w:t>
      </w:r>
      <w:r w:rsidR="00BA5DF5">
        <w:t xml:space="preserve"> потребностью </w:t>
      </w:r>
      <w:r w:rsidR="004E4339">
        <w:t>в технологиях,</w:t>
      </w:r>
      <w:r w:rsidR="00BA5DF5">
        <w:t xml:space="preserve"> связанных с обработкой и обращени</w:t>
      </w:r>
      <w:r w:rsidR="004E4339">
        <w:t>ем</w:t>
      </w:r>
      <w:r w:rsidR="00BA5DF5">
        <w:t xml:space="preserve"> к данным, в том числе большим данным, онтологиям, базам знаний.</w:t>
      </w:r>
    </w:p>
    <w:p w14:paraId="1E4CE28A" w14:textId="497065E6" w:rsidR="008D10DC" w:rsidRPr="00835F6F" w:rsidRDefault="008D10DC" w:rsidP="008D10DC">
      <w:pPr>
        <w:spacing w:line="360" w:lineRule="auto"/>
        <w:ind w:firstLine="567"/>
        <w:contextualSpacing/>
        <w:rPr>
          <w:rFonts w:eastAsia="Calibri"/>
          <w:sz w:val="28"/>
          <w:szCs w:val="28"/>
        </w:rPr>
      </w:pPr>
      <w:r w:rsidRPr="00835F6F">
        <w:rPr>
          <w:rFonts w:eastAsia="Calibri"/>
          <w:sz w:val="28"/>
          <w:szCs w:val="28"/>
        </w:rPr>
        <w:t>В разделе экономическо</w:t>
      </w:r>
      <w:r>
        <w:rPr>
          <w:rFonts w:eastAsia="Calibri"/>
          <w:sz w:val="28"/>
          <w:szCs w:val="28"/>
        </w:rPr>
        <w:t>го</w:t>
      </w:r>
      <w:r w:rsidRPr="00835F6F">
        <w:rPr>
          <w:rFonts w:eastAsia="Calibri"/>
          <w:sz w:val="28"/>
          <w:szCs w:val="28"/>
        </w:rPr>
        <w:t xml:space="preserve"> обосновани</w:t>
      </w:r>
      <w:r>
        <w:rPr>
          <w:rFonts w:eastAsia="Calibri"/>
          <w:sz w:val="28"/>
          <w:szCs w:val="28"/>
        </w:rPr>
        <w:t>я</w:t>
      </w:r>
      <w:r w:rsidRPr="00835F6F">
        <w:rPr>
          <w:rFonts w:eastAsia="Calibri"/>
          <w:sz w:val="28"/>
          <w:szCs w:val="28"/>
        </w:rPr>
        <w:t xml:space="preserve"> рассчитываются:</w:t>
      </w:r>
    </w:p>
    <w:p w14:paraId="069B788A" w14:textId="77777777" w:rsidR="008D10DC" w:rsidRPr="00835F6F" w:rsidRDefault="008D10DC" w:rsidP="008D10DC">
      <w:pPr>
        <w:numPr>
          <w:ilvl w:val="0"/>
          <w:numId w:val="8"/>
        </w:numPr>
        <w:spacing w:line="360" w:lineRule="auto"/>
        <w:contextualSpacing/>
        <w:jc w:val="both"/>
        <w:rPr>
          <w:b/>
          <w:caps/>
          <w:color w:val="000000"/>
          <w:sz w:val="28"/>
          <w:szCs w:val="28"/>
        </w:rPr>
      </w:pPr>
      <w:r w:rsidRPr="00835F6F">
        <w:rPr>
          <w:bCs/>
          <w:color w:val="000000"/>
          <w:sz w:val="28"/>
          <w:szCs w:val="28"/>
        </w:rPr>
        <w:t>Трудоемкость выполнения ВКР.</w:t>
      </w:r>
    </w:p>
    <w:p w14:paraId="156C06A6" w14:textId="77777777" w:rsidR="008D10DC" w:rsidRPr="006B27EC" w:rsidRDefault="008D10DC" w:rsidP="008D10DC">
      <w:pPr>
        <w:numPr>
          <w:ilvl w:val="0"/>
          <w:numId w:val="8"/>
        </w:numPr>
        <w:spacing w:line="360" w:lineRule="auto"/>
        <w:contextualSpacing/>
        <w:jc w:val="both"/>
        <w:rPr>
          <w:b/>
          <w:caps/>
          <w:color w:val="000000"/>
          <w:sz w:val="28"/>
          <w:szCs w:val="28"/>
        </w:rPr>
      </w:pPr>
      <w:r w:rsidRPr="00835F6F">
        <w:rPr>
          <w:rFonts w:eastAsia="Calibri"/>
          <w:sz w:val="28"/>
          <w:szCs w:val="28"/>
        </w:rPr>
        <w:t>Заработная плат</w:t>
      </w:r>
      <w:r>
        <w:rPr>
          <w:rFonts w:eastAsia="Calibri"/>
          <w:sz w:val="28"/>
          <w:szCs w:val="28"/>
        </w:rPr>
        <w:t>а</w:t>
      </w:r>
      <w:r w:rsidRPr="00835F6F">
        <w:rPr>
          <w:rFonts w:eastAsia="Calibri"/>
          <w:sz w:val="28"/>
          <w:szCs w:val="28"/>
        </w:rPr>
        <w:t xml:space="preserve"> разработчика и руководителя;</w:t>
      </w:r>
    </w:p>
    <w:p w14:paraId="6C47D0D7" w14:textId="77777777" w:rsidR="008D10DC" w:rsidRPr="00835F6F" w:rsidRDefault="008D10DC" w:rsidP="008D10DC">
      <w:pPr>
        <w:numPr>
          <w:ilvl w:val="0"/>
          <w:numId w:val="8"/>
        </w:numPr>
        <w:spacing w:line="360" w:lineRule="auto"/>
        <w:contextualSpacing/>
        <w:jc w:val="both"/>
        <w:rPr>
          <w:b/>
          <w:caps/>
          <w:color w:val="000000"/>
          <w:sz w:val="28"/>
          <w:szCs w:val="28"/>
        </w:rPr>
      </w:pPr>
      <w:r>
        <w:rPr>
          <w:rFonts w:eastAsia="Calibri"/>
          <w:sz w:val="28"/>
          <w:szCs w:val="28"/>
        </w:rPr>
        <w:t>Отчисления на социальные нужды;</w:t>
      </w:r>
    </w:p>
    <w:p w14:paraId="1A23AD56" w14:textId="77777777" w:rsidR="008D10DC" w:rsidRPr="008733FD" w:rsidRDefault="008D10DC" w:rsidP="008D10DC">
      <w:pPr>
        <w:numPr>
          <w:ilvl w:val="0"/>
          <w:numId w:val="8"/>
        </w:numPr>
        <w:spacing w:line="360" w:lineRule="auto"/>
        <w:contextualSpacing/>
        <w:jc w:val="both"/>
        <w:rPr>
          <w:b/>
          <w:caps/>
          <w:color w:val="000000"/>
          <w:sz w:val="28"/>
          <w:szCs w:val="28"/>
        </w:rPr>
      </w:pPr>
      <w:r w:rsidRPr="00835F6F">
        <w:rPr>
          <w:rFonts w:eastAsia="Calibri"/>
          <w:sz w:val="28"/>
          <w:szCs w:val="28"/>
        </w:rPr>
        <w:t>Затраты на сырье и приобретение расходных материалов;</w:t>
      </w:r>
    </w:p>
    <w:p w14:paraId="65BD7F00" w14:textId="77777777" w:rsidR="008D10DC" w:rsidRPr="00835F6F" w:rsidRDefault="008D10DC" w:rsidP="008D10DC">
      <w:pPr>
        <w:numPr>
          <w:ilvl w:val="0"/>
          <w:numId w:val="8"/>
        </w:numPr>
        <w:spacing w:line="360" w:lineRule="auto"/>
        <w:contextualSpacing/>
        <w:jc w:val="both"/>
        <w:rPr>
          <w:b/>
          <w:caps/>
          <w:color w:val="000000"/>
          <w:sz w:val="28"/>
          <w:szCs w:val="28"/>
        </w:rPr>
      </w:pPr>
      <w:r w:rsidRPr="00835F6F">
        <w:rPr>
          <w:rFonts w:eastAsia="Calibri"/>
          <w:sz w:val="28"/>
          <w:szCs w:val="28"/>
        </w:rPr>
        <w:t>Затраты на эксплуатацию и содержания оборудования;</w:t>
      </w:r>
    </w:p>
    <w:p w14:paraId="31BE1D22" w14:textId="77777777" w:rsidR="008D10DC" w:rsidRPr="00111938" w:rsidRDefault="008D10DC" w:rsidP="008D10DC">
      <w:pPr>
        <w:numPr>
          <w:ilvl w:val="0"/>
          <w:numId w:val="8"/>
        </w:numPr>
        <w:spacing w:line="360" w:lineRule="auto"/>
        <w:contextualSpacing/>
        <w:jc w:val="both"/>
        <w:rPr>
          <w:b/>
          <w:caps/>
          <w:color w:val="000000"/>
          <w:sz w:val="28"/>
          <w:szCs w:val="28"/>
        </w:rPr>
      </w:pPr>
      <w:r w:rsidRPr="00835F6F">
        <w:rPr>
          <w:rFonts w:eastAsia="Calibri"/>
          <w:sz w:val="28"/>
          <w:szCs w:val="28"/>
        </w:rPr>
        <w:t>Затраты на услуги сторонних организаций.</w:t>
      </w:r>
    </w:p>
    <w:p w14:paraId="65707E09" w14:textId="77777777" w:rsidR="008D10DC" w:rsidRPr="00835F6F" w:rsidRDefault="008D10DC" w:rsidP="008D10DC">
      <w:pPr>
        <w:numPr>
          <w:ilvl w:val="0"/>
          <w:numId w:val="8"/>
        </w:numPr>
        <w:spacing w:line="360" w:lineRule="auto"/>
        <w:contextualSpacing/>
        <w:jc w:val="both"/>
        <w:rPr>
          <w:b/>
          <w:caps/>
          <w:color w:val="000000"/>
          <w:sz w:val="28"/>
          <w:szCs w:val="28"/>
          <w:lang w:val="en-US"/>
        </w:rPr>
      </w:pPr>
      <w:r w:rsidRPr="00835F6F">
        <w:rPr>
          <w:rFonts w:eastAsia="Calibri"/>
          <w:sz w:val="28"/>
          <w:szCs w:val="28"/>
        </w:rPr>
        <w:t>Амортизационные отчисления</w:t>
      </w:r>
      <w:r w:rsidRPr="00835F6F">
        <w:rPr>
          <w:rFonts w:eastAsia="Calibri"/>
          <w:sz w:val="28"/>
          <w:szCs w:val="28"/>
          <w:lang w:val="en-US"/>
        </w:rPr>
        <w:t>;</w:t>
      </w:r>
    </w:p>
    <w:p w14:paraId="27A0138F" w14:textId="77777777" w:rsidR="008D10DC" w:rsidRPr="00835F6F" w:rsidRDefault="008D10DC" w:rsidP="008D10DC">
      <w:pPr>
        <w:numPr>
          <w:ilvl w:val="0"/>
          <w:numId w:val="8"/>
        </w:numPr>
        <w:spacing w:line="360" w:lineRule="auto"/>
        <w:contextualSpacing/>
        <w:jc w:val="both"/>
        <w:rPr>
          <w:b/>
          <w:caps/>
          <w:color w:val="000000"/>
          <w:sz w:val="28"/>
          <w:szCs w:val="28"/>
          <w:lang w:val="en-US"/>
        </w:rPr>
      </w:pPr>
      <w:r w:rsidRPr="00835F6F">
        <w:rPr>
          <w:rFonts w:eastAsia="Calibri"/>
          <w:sz w:val="28"/>
          <w:szCs w:val="28"/>
        </w:rPr>
        <w:t>Накладные расходы</w:t>
      </w:r>
    </w:p>
    <w:p w14:paraId="3CC53D37" w14:textId="77777777" w:rsidR="00D858A8" w:rsidRPr="00D858A8" w:rsidRDefault="00424429" w:rsidP="00D858A8">
      <w:pPr>
        <w:pStyle w:val="2"/>
        <w:numPr>
          <w:ilvl w:val="0"/>
          <w:numId w:val="0"/>
        </w:numPr>
        <w:jc w:val="center"/>
      </w:pPr>
      <w:r>
        <w:t>Календарный план выполнения проекта</w:t>
      </w:r>
      <w:r w:rsidR="0008320E" w:rsidRPr="0008320E">
        <w:rPr>
          <w:color w:val="FF0000"/>
        </w:rPr>
        <w:t xml:space="preserve"> </w:t>
      </w:r>
    </w:p>
    <w:p w14:paraId="464AB7AC" w14:textId="30F4DCBE" w:rsidR="0030160A" w:rsidRPr="00D858A8" w:rsidRDefault="00BA5DF5" w:rsidP="00D858A8">
      <w:pPr>
        <w:pStyle w:val="2"/>
        <w:numPr>
          <w:ilvl w:val="0"/>
          <w:numId w:val="0"/>
        </w:numPr>
        <w:jc w:val="center"/>
        <w:rPr>
          <w:b w:val="0"/>
        </w:rPr>
      </w:pPr>
      <w:r w:rsidRPr="00D858A8">
        <w:rPr>
          <w:b w:val="0"/>
        </w:rPr>
        <w:t>О</w:t>
      </w:r>
      <w:r w:rsidR="008A3FA2" w:rsidRPr="00D858A8">
        <w:rPr>
          <w:b w:val="0"/>
        </w:rPr>
        <w:t>предели</w:t>
      </w:r>
      <w:r w:rsidRPr="00D858A8">
        <w:rPr>
          <w:b w:val="0"/>
        </w:rPr>
        <w:t>м</w:t>
      </w:r>
      <w:r w:rsidR="008A3FA2" w:rsidRPr="00D858A8">
        <w:rPr>
          <w:b w:val="0"/>
        </w:rPr>
        <w:t xml:space="preserve"> перечень выполненных работ и их продолжительность. </w:t>
      </w:r>
    </w:p>
    <w:p w14:paraId="4C8E002E" w14:textId="2110A98D" w:rsidR="00424429" w:rsidRPr="00424429" w:rsidRDefault="008A3FA2" w:rsidP="008A3FA2">
      <w:pPr>
        <w:pStyle w:val="Times142"/>
      </w:pPr>
      <w:r>
        <w:t xml:space="preserve">В таблице </w:t>
      </w:r>
      <w:r w:rsidR="00D858A8" w:rsidRPr="00D858A8">
        <w:t>4</w:t>
      </w:r>
      <w:r w:rsidRPr="00D858A8">
        <w:t>.1</w:t>
      </w:r>
      <w:r w:rsidRPr="0008320E">
        <w:rPr>
          <w:color w:val="FF0000"/>
        </w:rPr>
        <w:t xml:space="preserve"> </w:t>
      </w:r>
      <w:r>
        <w:t xml:space="preserve">отражена </w:t>
      </w:r>
      <w:r w:rsidR="005D4270">
        <w:t>трудоемкость работ по созданию ВКР.</w:t>
      </w:r>
    </w:p>
    <w:p w14:paraId="5CC60FB0" w14:textId="7B048B2E" w:rsidR="00887550" w:rsidRDefault="00887550" w:rsidP="00D858A8">
      <w:pPr>
        <w:pStyle w:val="af9"/>
        <w:keepNext/>
      </w:pPr>
      <w:r>
        <w:t xml:space="preserve">Таблица </w:t>
      </w:r>
      <w:r w:rsidR="00D858A8">
        <w:t>4</w:t>
      </w:r>
      <w:r w:rsidRPr="00D858A8">
        <w:t>.1</w:t>
      </w:r>
      <w:r w:rsidRPr="0008320E">
        <w:rPr>
          <w:color w:val="FF0000"/>
        </w:rPr>
        <w:t xml:space="preserve"> </w:t>
      </w:r>
      <w:r>
        <w:t xml:space="preserve">– </w:t>
      </w:r>
      <w:r w:rsidRPr="00887550">
        <w:t>Трудоемкость работ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9"/>
        <w:gridCol w:w="4623"/>
        <w:gridCol w:w="2116"/>
        <w:gridCol w:w="1947"/>
      </w:tblGrid>
      <w:tr w:rsidR="005D4270" w14:paraId="7734DC9D" w14:textId="77777777" w:rsidTr="00BA5DF5">
        <w:tc>
          <w:tcPr>
            <w:tcW w:w="659" w:type="dxa"/>
            <w:vMerge w:val="restart"/>
            <w:vAlign w:val="center"/>
          </w:tcPr>
          <w:p w14:paraId="494E91F5" w14:textId="02D6F956" w:rsidR="005D4270" w:rsidRPr="00FB494D" w:rsidRDefault="005D4270" w:rsidP="005D4270">
            <w:pPr>
              <w:pStyle w:val="Times142"/>
              <w:ind w:firstLine="0"/>
              <w:jc w:val="center"/>
              <w:rPr>
                <w:b/>
              </w:rPr>
            </w:pPr>
            <w:r w:rsidRPr="00FB494D">
              <w:rPr>
                <w:b/>
              </w:rPr>
              <w:t>№</w:t>
            </w:r>
          </w:p>
        </w:tc>
        <w:tc>
          <w:tcPr>
            <w:tcW w:w="4623" w:type="dxa"/>
            <w:vMerge w:val="restart"/>
            <w:vAlign w:val="center"/>
          </w:tcPr>
          <w:p w14:paraId="76D5CAEE" w14:textId="77777777" w:rsidR="005D4270" w:rsidRPr="00FB494D" w:rsidRDefault="005D4270" w:rsidP="005D4270">
            <w:pPr>
              <w:pStyle w:val="Times142"/>
              <w:ind w:firstLine="0"/>
              <w:jc w:val="center"/>
              <w:rPr>
                <w:b/>
              </w:rPr>
            </w:pPr>
            <w:r w:rsidRPr="00FB494D">
              <w:rPr>
                <w:b/>
              </w:rPr>
              <w:t>Наименование работы</w:t>
            </w:r>
          </w:p>
          <w:p w14:paraId="66424E07" w14:textId="061F38E1" w:rsidR="005D4270" w:rsidRPr="00FB494D" w:rsidRDefault="005D4270" w:rsidP="005D4270">
            <w:pPr>
              <w:pStyle w:val="Times142"/>
              <w:ind w:firstLine="0"/>
              <w:jc w:val="center"/>
              <w:rPr>
                <w:b/>
              </w:rPr>
            </w:pPr>
          </w:p>
        </w:tc>
        <w:tc>
          <w:tcPr>
            <w:tcW w:w="4063" w:type="dxa"/>
            <w:gridSpan w:val="2"/>
            <w:vAlign w:val="center"/>
          </w:tcPr>
          <w:p w14:paraId="6F10EBD9" w14:textId="031075F1" w:rsidR="005D4270" w:rsidRPr="00FB494D" w:rsidRDefault="005D4270" w:rsidP="005D4270">
            <w:pPr>
              <w:pStyle w:val="Times142"/>
              <w:ind w:firstLine="0"/>
              <w:jc w:val="center"/>
              <w:rPr>
                <w:b/>
              </w:rPr>
            </w:pPr>
            <w:r w:rsidRPr="00FB494D">
              <w:rPr>
                <w:b/>
              </w:rPr>
              <w:t>Длительность работы, чел.дн.</w:t>
            </w:r>
          </w:p>
        </w:tc>
      </w:tr>
      <w:tr w:rsidR="005D4270" w14:paraId="5BA81DCD" w14:textId="77777777" w:rsidTr="00BA5DF5">
        <w:tc>
          <w:tcPr>
            <w:tcW w:w="659" w:type="dxa"/>
            <w:vMerge/>
            <w:vAlign w:val="center"/>
          </w:tcPr>
          <w:p w14:paraId="42006BBF" w14:textId="77777777" w:rsidR="005D4270" w:rsidRPr="00FB494D" w:rsidRDefault="005D4270" w:rsidP="005D4270">
            <w:pPr>
              <w:pStyle w:val="Times142"/>
              <w:ind w:firstLine="0"/>
              <w:jc w:val="center"/>
              <w:rPr>
                <w:b/>
              </w:rPr>
            </w:pPr>
          </w:p>
        </w:tc>
        <w:tc>
          <w:tcPr>
            <w:tcW w:w="4623" w:type="dxa"/>
            <w:vMerge/>
            <w:vAlign w:val="center"/>
          </w:tcPr>
          <w:p w14:paraId="253249D7" w14:textId="77777777" w:rsidR="005D4270" w:rsidRPr="00FB494D" w:rsidRDefault="005D4270" w:rsidP="005D4270">
            <w:pPr>
              <w:pStyle w:val="Times142"/>
              <w:ind w:firstLine="0"/>
              <w:jc w:val="center"/>
              <w:rPr>
                <w:b/>
              </w:rPr>
            </w:pPr>
          </w:p>
        </w:tc>
        <w:tc>
          <w:tcPr>
            <w:tcW w:w="2116" w:type="dxa"/>
            <w:vAlign w:val="center"/>
          </w:tcPr>
          <w:p w14:paraId="15479393" w14:textId="0926BC35" w:rsidR="005D4270" w:rsidRPr="00FB494D" w:rsidRDefault="005D4270" w:rsidP="005D4270">
            <w:pPr>
              <w:pStyle w:val="Times142"/>
              <w:ind w:firstLine="0"/>
              <w:jc w:val="center"/>
              <w:rPr>
                <w:b/>
              </w:rPr>
            </w:pPr>
            <w:r w:rsidRPr="00FB494D">
              <w:rPr>
                <w:b/>
              </w:rPr>
              <w:t>Руководитель</w:t>
            </w:r>
          </w:p>
        </w:tc>
        <w:tc>
          <w:tcPr>
            <w:tcW w:w="1947" w:type="dxa"/>
            <w:vAlign w:val="center"/>
          </w:tcPr>
          <w:p w14:paraId="75F53967" w14:textId="6A418BE6" w:rsidR="005D4270" w:rsidRPr="00FB494D" w:rsidRDefault="005D4270" w:rsidP="005D4270">
            <w:pPr>
              <w:pStyle w:val="Times142"/>
              <w:ind w:firstLine="0"/>
              <w:jc w:val="center"/>
              <w:rPr>
                <w:b/>
              </w:rPr>
            </w:pPr>
            <w:r w:rsidRPr="00FB494D">
              <w:rPr>
                <w:b/>
              </w:rPr>
              <w:t>Исполнитель</w:t>
            </w:r>
          </w:p>
        </w:tc>
      </w:tr>
      <w:tr w:rsidR="005D4270" w14:paraId="39A2D7B8" w14:textId="77777777" w:rsidTr="00BA5DF5">
        <w:tc>
          <w:tcPr>
            <w:tcW w:w="659" w:type="dxa"/>
            <w:vAlign w:val="center"/>
          </w:tcPr>
          <w:p w14:paraId="5B8C2533" w14:textId="0C2808E0" w:rsidR="005D4270" w:rsidRDefault="005D4270" w:rsidP="00887550">
            <w:pPr>
              <w:pStyle w:val="Times142"/>
              <w:ind w:firstLine="0"/>
              <w:jc w:val="center"/>
            </w:pPr>
            <w:r>
              <w:t>1</w:t>
            </w:r>
          </w:p>
        </w:tc>
        <w:tc>
          <w:tcPr>
            <w:tcW w:w="4623" w:type="dxa"/>
          </w:tcPr>
          <w:p w14:paraId="2A7C0CAA" w14:textId="6B00868F" w:rsidR="005D4270" w:rsidRDefault="005D4270" w:rsidP="00424429">
            <w:pPr>
              <w:pStyle w:val="Times142"/>
              <w:ind w:firstLine="0"/>
            </w:pPr>
            <w:r w:rsidRPr="005D4270">
              <w:t>Разработка технического задания</w:t>
            </w:r>
          </w:p>
        </w:tc>
        <w:tc>
          <w:tcPr>
            <w:tcW w:w="2116" w:type="dxa"/>
            <w:vAlign w:val="center"/>
          </w:tcPr>
          <w:p w14:paraId="73FEA840" w14:textId="470BA44F" w:rsidR="005D4270" w:rsidRDefault="002D2731" w:rsidP="00887550">
            <w:pPr>
              <w:pStyle w:val="Times142"/>
              <w:ind w:firstLine="0"/>
              <w:jc w:val="center"/>
            </w:pPr>
            <w:r>
              <w:t>3</w:t>
            </w:r>
          </w:p>
        </w:tc>
        <w:tc>
          <w:tcPr>
            <w:tcW w:w="1947" w:type="dxa"/>
            <w:vAlign w:val="center"/>
          </w:tcPr>
          <w:p w14:paraId="0B899EEE" w14:textId="1FC34CF9" w:rsidR="005D4270" w:rsidRDefault="002D2731" w:rsidP="00887550">
            <w:pPr>
              <w:pStyle w:val="Times142"/>
              <w:ind w:firstLine="0"/>
              <w:jc w:val="center"/>
            </w:pPr>
            <w:r>
              <w:t>4</w:t>
            </w:r>
          </w:p>
        </w:tc>
      </w:tr>
      <w:tr w:rsidR="005D4270" w14:paraId="0784997F" w14:textId="77777777" w:rsidTr="00BA5DF5">
        <w:tc>
          <w:tcPr>
            <w:tcW w:w="659" w:type="dxa"/>
            <w:vAlign w:val="center"/>
          </w:tcPr>
          <w:p w14:paraId="373A7DB8" w14:textId="4E391033" w:rsidR="005D4270" w:rsidRDefault="005D4270" w:rsidP="00887550">
            <w:pPr>
              <w:pStyle w:val="Times142"/>
              <w:ind w:firstLine="0"/>
              <w:jc w:val="center"/>
            </w:pPr>
            <w:r>
              <w:t>2</w:t>
            </w:r>
          </w:p>
        </w:tc>
        <w:tc>
          <w:tcPr>
            <w:tcW w:w="4623" w:type="dxa"/>
          </w:tcPr>
          <w:p w14:paraId="59F5C772" w14:textId="44C66B88" w:rsidR="005D4270" w:rsidRDefault="005D4270" w:rsidP="00424429">
            <w:pPr>
              <w:pStyle w:val="Times142"/>
              <w:ind w:firstLine="0"/>
            </w:pPr>
            <w:r>
              <w:t>Поиск</w:t>
            </w:r>
            <w:r w:rsidRPr="005D4270">
              <w:t xml:space="preserve"> необходимой литературы</w:t>
            </w:r>
          </w:p>
        </w:tc>
        <w:tc>
          <w:tcPr>
            <w:tcW w:w="2116" w:type="dxa"/>
            <w:vAlign w:val="center"/>
          </w:tcPr>
          <w:p w14:paraId="44F144D1" w14:textId="57044FBD" w:rsidR="005D4270" w:rsidRDefault="002D2731" w:rsidP="00887550">
            <w:pPr>
              <w:pStyle w:val="Times142"/>
              <w:ind w:firstLine="0"/>
              <w:jc w:val="center"/>
            </w:pPr>
            <w:r>
              <w:t>1</w:t>
            </w:r>
          </w:p>
        </w:tc>
        <w:tc>
          <w:tcPr>
            <w:tcW w:w="1947" w:type="dxa"/>
            <w:vAlign w:val="center"/>
          </w:tcPr>
          <w:p w14:paraId="76E9EF0C" w14:textId="38337BA4" w:rsidR="005D4270" w:rsidRDefault="00BA5DF5" w:rsidP="00887550">
            <w:pPr>
              <w:pStyle w:val="Times142"/>
              <w:ind w:firstLine="0"/>
              <w:jc w:val="center"/>
            </w:pPr>
            <w:r>
              <w:t>5</w:t>
            </w:r>
          </w:p>
        </w:tc>
      </w:tr>
      <w:tr w:rsidR="005D4270" w14:paraId="6117F0A2" w14:textId="77777777" w:rsidTr="00BA5DF5">
        <w:tc>
          <w:tcPr>
            <w:tcW w:w="659" w:type="dxa"/>
            <w:vAlign w:val="center"/>
          </w:tcPr>
          <w:p w14:paraId="0501539D" w14:textId="78E0F22E" w:rsidR="005D4270" w:rsidRDefault="005D4270" w:rsidP="00887550">
            <w:pPr>
              <w:pStyle w:val="Times142"/>
              <w:ind w:firstLine="0"/>
              <w:jc w:val="center"/>
            </w:pPr>
            <w:r>
              <w:t>3</w:t>
            </w:r>
          </w:p>
        </w:tc>
        <w:tc>
          <w:tcPr>
            <w:tcW w:w="4623" w:type="dxa"/>
          </w:tcPr>
          <w:p w14:paraId="1EF16389" w14:textId="6377E547" w:rsidR="005D4270" w:rsidRDefault="005D4270" w:rsidP="00424429">
            <w:pPr>
              <w:pStyle w:val="Times142"/>
              <w:ind w:firstLine="0"/>
            </w:pPr>
            <w:r w:rsidRPr="005D4270">
              <w:t>Сбор информации по материалам</w:t>
            </w:r>
          </w:p>
        </w:tc>
        <w:tc>
          <w:tcPr>
            <w:tcW w:w="2116" w:type="dxa"/>
            <w:vAlign w:val="center"/>
          </w:tcPr>
          <w:p w14:paraId="2D844CC5" w14:textId="086BB680" w:rsidR="005D4270" w:rsidRDefault="002D2731" w:rsidP="00887550">
            <w:pPr>
              <w:pStyle w:val="Times142"/>
              <w:ind w:firstLine="0"/>
              <w:jc w:val="center"/>
            </w:pPr>
            <w:r>
              <w:t>1</w:t>
            </w:r>
          </w:p>
        </w:tc>
        <w:tc>
          <w:tcPr>
            <w:tcW w:w="1947" w:type="dxa"/>
            <w:vAlign w:val="center"/>
          </w:tcPr>
          <w:p w14:paraId="4781FEC7" w14:textId="3FE97B56" w:rsidR="005D4270" w:rsidRDefault="002D2731" w:rsidP="00887550">
            <w:pPr>
              <w:pStyle w:val="Times142"/>
              <w:ind w:firstLine="0"/>
              <w:jc w:val="center"/>
            </w:pPr>
            <w:r>
              <w:t>4</w:t>
            </w:r>
          </w:p>
        </w:tc>
      </w:tr>
      <w:tr w:rsidR="002C7C47" w14:paraId="51C0261D" w14:textId="77777777" w:rsidTr="00BA5DF5">
        <w:tc>
          <w:tcPr>
            <w:tcW w:w="659" w:type="dxa"/>
            <w:vAlign w:val="center"/>
          </w:tcPr>
          <w:p w14:paraId="6E77569B" w14:textId="6AA165C2" w:rsidR="002C7C47" w:rsidRDefault="002C7C47" w:rsidP="00887550">
            <w:pPr>
              <w:pStyle w:val="Times142"/>
              <w:ind w:firstLine="0"/>
              <w:jc w:val="center"/>
            </w:pPr>
            <w:r>
              <w:t>4</w:t>
            </w:r>
          </w:p>
        </w:tc>
        <w:tc>
          <w:tcPr>
            <w:tcW w:w="4623" w:type="dxa"/>
            <w:vAlign w:val="center"/>
          </w:tcPr>
          <w:p w14:paraId="73427DC1" w14:textId="378B4DB4" w:rsidR="002C7C47" w:rsidRDefault="00BA5DF5" w:rsidP="002C7C47">
            <w:pPr>
              <w:pStyle w:val="Times142"/>
              <w:ind w:firstLine="0"/>
            </w:pPr>
            <w:r>
              <w:t>Синтез решений</w:t>
            </w:r>
          </w:p>
        </w:tc>
        <w:tc>
          <w:tcPr>
            <w:tcW w:w="2116" w:type="dxa"/>
            <w:vAlign w:val="center"/>
          </w:tcPr>
          <w:p w14:paraId="58DF4248" w14:textId="72B30E80" w:rsidR="002C7C47" w:rsidRDefault="00887550" w:rsidP="00887550">
            <w:pPr>
              <w:pStyle w:val="Times142"/>
              <w:ind w:firstLine="0"/>
              <w:jc w:val="center"/>
            </w:pPr>
            <w:r w:rsidRPr="00887550">
              <w:t>—</w:t>
            </w:r>
          </w:p>
        </w:tc>
        <w:tc>
          <w:tcPr>
            <w:tcW w:w="1947" w:type="dxa"/>
            <w:vAlign w:val="center"/>
          </w:tcPr>
          <w:p w14:paraId="07FEB706" w14:textId="6CD8C9F2" w:rsidR="002C7C47" w:rsidRDefault="002D2731" w:rsidP="00887550">
            <w:pPr>
              <w:pStyle w:val="Times142"/>
              <w:ind w:firstLine="0"/>
              <w:jc w:val="center"/>
            </w:pPr>
            <w:r>
              <w:t>9</w:t>
            </w:r>
          </w:p>
        </w:tc>
      </w:tr>
      <w:tr w:rsidR="002C7C47" w14:paraId="329D59BD" w14:textId="77777777" w:rsidTr="00BA5DF5">
        <w:tc>
          <w:tcPr>
            <w:tcW w:w="659" w:type="dxa"/>
            <w:vAlign w:val="center"/>
          </w:tcPr>
          <w:p w14:paraId="53830492" w14:textId="558BED87" w:rsidR="002C7C47" w:rsidRDefault="002C7C47" w:rsidP="00887550">
            <w:pPr>
              <w:pStyle w:val="Times142"/>
              <w:ind w:firstLine="0"/>
              <w:jc w:val="center"/>
            </w:pPr>
            <w:r>
              <w:t>5</w:t>
            </w:r>
          </w:p>
        </w:tc>
        <w:tc>
          <w:tcPr>
            <w:tcW w:w="4623" w:type="dxa"/>
            <w:vAlign w:val="center"/>
          </w:tcPr>
          <w:p w14:paraId="64532D4D" w14:textId="22BD4D97" w:rsidR="002C7C47" w:rsidRDefault="002C7C47" w:rsidP="002C7C47">
            <w:pPr>
              <w:pStyle w:val="Times142"/>
              <w:ind w:firstLine="0"/>
            </w:pPr>
            <w:r>
              <w:rPr>
                <w:szCs w:val="28"/>
              </w:rPr>
              <w:t xml:space="preserve">Разработка </w:t>
            </w:r>
          </w:p>
        </w:tc>
        <w:tc>
          <w:tcPr>
            <w:tcW w:w="2116" w:type="dxa"/>
            <w:vAlign w:val="center"/>
          </w:tcPr>
          <w:p w14:paraId="65FDE220" w14:textId="2F2359F5" w:rsidR="002C7C47" w:rsidRDefault="00887550" w:rsidP="00887550">
            <w:pPr>
              <w:pStyle w:val="Times142"/>
              <w:ind w:firstLine="0"/>
              <w:jc w:val="center"/>
            </w:pPr>
            <w:r w:rsidRPr="00887550">
              <w:t>—</w:t>
            </w:r>
          </w:p>
        </w:tc>
        <w:tc>
          <w:tcPr>
            <w:tcW w:w="1947" w:type="dxa"/>
            <w:vAlign w:val="center"/>
          </w:tcPr>
          <w:p w14:paraId="57D8C8D4" w14:textId="67C0637C" w:rsidR="002C7C47" w:rsidRDefault="00BA5DF5" w:rsidP="00887550">
            <w:pPr>
              <w:pStyle w:val="Times142"/>
              <w:ind w:firstLine="0"/>
              <w:jc w:val="center"/>
            </w:pPr>
            <w:r>
              <w:t>15</w:t>
            </w:r>
          </w:p>
        </w:tc>
      </w:tr>
      <w:tr w:rsidR="002C7C47" w14:paraId="0A1B06A6" w14:textId="77777777" w:rsidTr="00BA5DF5">
        <w:tc>
          <w:tcPr>
            <w:tcW w:w="659" w:type="dxa"/>
            <w:vAlign w:val="center"/>
          </w:tcPr>
          <w:p w14:paraId="7BF087FD" w14:textId="534AE4CD" w:rsidR="002C7C47" w:rsidRDefault="004E4339" w:rsidP="00887550">
            <w:pPr>
              <w:pStyle w:val="Times142"/>
              <w:ind w:firstLine="0"/>
              <w:jc w:val="center"/>
            </w:pPr>
            <w:r>
              <w:lastRenderedPageBreak/>
              <w:t>6</w:t>
            </w:r>
          </w:p>
        </w:tc>
        <w:tc>
          <w:tcPr>
            <w:tcW w:w="4623" w:type="dxa"/>
            <w:vAlign w:val="center"/>
          </w:tcPr>
          <w:p w14:paraId="559DFD21" w14:textId="7C7683C0" w:rsidR="002C7C47" w:rsidRPr="008C3076" w:rsidRDefault="002C7C47" w:rsidP="002C7C47">
            <w:pPr>
              <w:pStyle w:val="Times142"/>
              <w:ind w:firstLine="0"/>
              <w:rPr>
                <w:szCs w:val="28"/>
              </w:rPr>
            </w:pPr>
            <w:r>
              <w:t>О</w:t>
            </w:r>
            <w:r w:rsidRPr="00683CB2">
              <w:t>формление пояснительной записки</w:t>
            </w:r>
          </w:p>
        </w:tc>
        <w:tc>
          <w:tcPr>
            <w:tcW w:w="2116" w:type="dxa"/>
            <w:vAlign w:val="center"/>
          </w:tcPr>
          <w:p w14:paraId="2904BD85" w14:textId="589EF741" w:rsidR="002C7C47" w:rsidRDefault="00887550" w:rsidP="00887550">
            <w:pPr>
              <w:pStyle w:val="Times142"/>
              <w:ind w:firstLine="0"/>
              <w:jc w:val="center"/>
            </w:pPr>
            <w:r>
              <w:t>1</w:t>
            </w:r>
          </w:p>
        </w:tc>
        <w:tc>
          <w:tcPr>
            <w:tcW w:w="1947" w:type="dxa"/>
            <w:vAlign w:val="center"/>
          </w:tcPr>
          <w:p w14:paraId="35E76BB0" w14:textId="40563D2C" w:rsidR="002C7C47" w:rsidRDefault="002D2731" w:rsidP="00887550">
            <w:pPr>
              <w:pStyle w:val="Times142"/>
              <w:ind w:firstLine="0"/>
              <w:jc w:val="center"/>
            </w:pPr>
            <w:r>
              <w:t>13</w:t>
            </w:r>
          </w:p>
        </w:tc>
      </w:tr>
      <w:tr w:rsidR="002C7C47" w14:paraId="22E335F9" w14:textId="77777777" w:rsidTr="00BA5DF5">
        <w:tc>
          <w:tcPr>
            <w:tcW w:w="659" w:type="dxa"/>
            <w:vAlign w:val="center"/>
          </w:tcPr>
          <w:p w14:paraId="465F7E4D" w14:textId="3F046DDD" w:rsidR="002C7C47" w:rsidRDefault="004E4339" w:rsidP="00887550">
            <w:pPr>
              <w:pStyle w:val="Times142"/>
              <w:ind w:firstLine="0"/>
              <w:jc w:val="center"/>
            </w:pPr>
            <w:r>
              <w:t>7</w:t>
            </w:r>
          </w:p>
        </w:tc>
        <w:tc>
          <w:tcPr>
            <w:tcW w:w="4623" w:type="dxa"/>
            <w:vAlign w:val="center"/>
          </w:tcPr>
          <w:p w14:paraId="587D2756" w14:textId="7EC92550" w:rsidR="002C7C47" w:rsidRPr="00834F46" w:rsidRDefault="00BA5DF5" w:rsidP="002C7C47">
            <w:pPr>
              <w:pStyle w:val="Times142"/>
              <w:ind w:firstLine="0"/>
              <w:rPr>
                <w:szCs w:val="28"/>
              </w:rPr>
            </w:pPr>
            <w:r>
              <w:t>Защита</w:t>
            </w:r>
            <w:r w:rsidR="002C7C47" w:rsidRPr="00683CB2">
              <w:t xml:space="preserve"> проекта</w:t>
            </w:r>
          </w:p>
        </w:tc>
        <w:tc>
          <w:tcPr>
            <w:tcW w:w="2116" w:type="dxa"/>
            <w:vAlign w:val="center"/>
          </w:tcPr>
          <w:p w14:paraId="545B0680" w14:textId="10DA5749" w:rsidR="002C7C47" w:rsidRDefault="00BA5DF5" w:rsidP="00887550">
            <w:pPr>
              <w:pStyle w:val="Times142"/>
              <w:ind w:firstLine="0"/>
              <w:jc w:val="center"/>
            </w:pPr>
            <w:r>
              <w:t>3</w:t>
            </w:r>
          </w:p>
        </w:tc>
        <w:tc>
          <w:tcPr>
            <w:tcW w:w="1947" w:type="dxa"/>
            <w:vAlign w:val="center"/>
          </w:tcPr>
          <w:p w14:paraId="43154ACB" w14:textId="3DF1C3CE" w:rsidR="002C7C47" w:rsidRDefault="00BA5DF5" w:rsidP="00887550">
            <w:pPr>
              <w:pStyle w:val="Times142"/>
              <w:ind w:firstLine="0"/>
              <w:jc w:val="center"/>
            </w:pPr>
            <w:r>
              <w:t>3</w:t>
            </w:r>
          </w:p>
        </w:tc>
      </w:tr>
      <w:tr w:rsidR="00887550" w14:paraId="359576A4" w14:textId="77777777" w:rsidTr="00BA5DF5">
        <w:tc>
          <w:tcPr>
            <w:tcW w:w="5282" w:type="dxa"/>
            <w:gridSpan w:val="2"/>
          </w:tcPr>
          <w:p w14:paraId="26CC0F23" w14:textId="1FFD689A" w:rsidR="00887550" w:rsidRPr="002C7C47" w:rsidRDefault="00887550" w:rsidP="00887550">
            <w:pPr>
              <w:pStyle w:val="Times142"/>
              <w:ind w:firstLine="0"/>
              <w:rPr>
                <w:b/>
                <w:szCs w:val="28"/>
              </w:rPr>
            </w:pPr>
            <w:r w:rsidRPr="002C7C47">
              <w:rPr>
                <w:b/>
                <w:szCs w:val="28"/>
              </w:rPr>
              <w:t>ИТОГО</w:t>
            </w:r>
          </w:p>
        </w:tc>
        <w:tc>
          <w:tcPr>
            <w:tcW w:w="2116" w:type="dxa"/>
          </w:tcPr>
          <w:p w14:paraId="7D6D8123" w14:textId="3D8E4C43" w:rsidR="00887550" w:rsidRDefault="002D2731" w:rsidP="00887550">
            <w:pPr>
              <w:pStyle w:val="Times142"/>
              <w:ind w:firstLine="0"/>
              <w:jc w:val="center"/>
            </w:pPr>
            <w:r>
              <w:t>9</w:t>
            </w:r>
          </w:p>
        </w:tc>
        <w:tc>
          <w:tcPr>
            <w:tcW w:w="1947" w:type="dxa"/>
          </w:tcPr>
          <w:p w14:paraId="6D000A3B" w14:textId="75B5D42C" w:rsidR="00887550" w:rsidRDefault="00BA5DF5" w:rsidP="00887550">
            <w:pPr>
              <w:pStyle w:val="Times142"/>
              <w:ind w:firstLine="0"/>
              <w:jc w:val="center"/>
            </w:pPr>
            <w:r w:rsidRPr="00BA5DF5">
              <w:t>53</w:t>
            </w:r>
          </w:p>
        </w:tc>
      </w:tr>
    </w:tbl>
    <w:p w14:paraId="5C4EB00C" w14:textId="77777777" w:rsidR="00D858A8" w:rsidRDefault="00D858A8" w:rsidP="00D858A8">
      <w:pPr>
        <w:pStyle w:val="2"/>
        <w:numPr>
          <w:ilvl w:val="0"/>
          <w:numId w:val="0"/>
        </w:numPr>
        <w:jc w:val="center"/>
      </w:pPr>
    </w:p>
    <w:p w14:paraId="053E912F" w14:textId="4B6E2A04" w:rsidR="00424429" w:rsidRDefault="00D858A8" w:rsidP="00D858A8">
      <w:pPr>
        <w:pStyle w:val="2"/>
        <w:numPr>
          <w:ilvl w:val="0"/>
          <w:numId w:val="0"/>
        </w:numPr>
        <w:jc w:val="center"/>
      </w:pPr>
      <w:r>
        <w:t>4.2 Ра</w:t>
      </w:r>
      <w:r w:rsidR="005C68D2" w:rsidRPr="005C68D2">
        <w:t>сходы на оплату труда</w:t>
      </w:r>
    </w:p>
    <w:p w14:paraId="7A13386E" w14:textId="2183689E" w:rsidR="00B11722" w:rsidRDefault="00B11722" w:rsidP="00B11722">
      <w:pPr>
        <w:pStyle w:val="Times142"/>
      </w:pPr>
      <w:r>
        <w:t xml:space="preserve">На статью «Расходы на оплату труда» относят заработную плату научных сотрудников, инженеров и прочего инженерно-технического персонала, непосредственно занятых выполнением работы </w:t>
      </w:r>
      <w:r w:rsidRPr="00B11722">
        <w:t>[</w:t>
      </w:r>
      <w:r w:rsidR="00CE21B8">
        <w:t>1</w:t>
      </w:r>
      <w:r w:rsidRPr="00B11722">
        <w:t>].</w:t>
      </w:r>
    </w:p>
    <w:p w14:paraId="376555DB" w14:textId="0B1A84A2" w:rsidR="005C68D2" w:rsidRDefault="00BA5DF5" w:rsidP="005C68D2">
      <w:pPr>
        <w:pStyle w:val="Times142"/>
      </w:pPr>
      <w:r>
        <w:t xml:space="preserve">В </w:t>
      </w:r>
      <w:r w:rsidR="005C68D2" w:rsidRPr="005C68D2">
        <w:t>Приказ</w:t>
      </w:r>
      <w:r>
        <w:t>е</w:t>
      </w:r>
      <w:r w:rsidR="005C68D2" w:rsidRPr="005C68D2">
        <w:t xml:space="preserve"> ректора № ОД/0539 от 27.09.2019 </w:t>
      </w:r>
      <w:r w:rsidR="005C68D2" w:rsidRPr="007F79EE">
        <w:t>«</w:t>
      </w:r>
      <w:r w:rsidR="003406C6" w:rsidRPr="007F79EE">
        <w:rPr>
          <w:rStyle w:val="afa"/>
          <w:b w:val="0"/>
          <w:szCs w:val="28"/>
        </w:rPr>
        <w:t>Об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увеличении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уровня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оплаты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труда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работникам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университета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и</w:t>
      </w:r>
      <w:r w:rsidR="003406C6" w:rsidRPr="007F79EE">
        <w:rPr>
          <w:b/>
          <w:szCs w:val="28"/>
        </w:rPr>
        <w:t xml:space="preserve">. </w:t>
      </w:r>
      <w:r w:rsidR="003406C6" w:rsidRPr="007F79EE">
        <w:rPr>
          <w:rStyle w:val="afa"/>
          <w:b w:val="0"/>
          <w:szCs w:val="28"/>
        </w:rPr>
        <w:t>об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изменении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размеров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минимальных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должностных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окладов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и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должностных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окладов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по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профессионально</w:t>
      </w:r>
      <w:r w:rsidR="003406C6" w:rsidRPr="007F79EE">
        <w:rPr>
          <w:b/>
          <w:szCs w:val="28"/>
        </w:rPr>
        <w:t>-</w:t>
      </w:r>
      <w:r w:rsidR="003406C6" w:rsidRPr="007F79EE">
        <w:rPr>
          <w:rStyle w:val="afa"/>
          <w:b w:val="0"/>
          <w:szCs w:val="28"/>
        </w:rPr>
        <w:t>квалификационным</w:t>
      </w:r>
      <w:r w:rsidR="003406C6" w:rsidRPr="007F79EE">
        <w:rPr>
          <w:b/>
          <w:szCs w:val="28"/>
        </w:rPr>
        <w:t xml:space="preserve"> </w:t>
      </w:r>
      <w:r w:rsidR="003406C6" w:rsidRPr="007F79EE">
        <w:rPr>
          <w:rStyle w:val="afa"/>
          <w:b w:val="0"/>
          <w:szCs w:val="28"/>
        </w:rPr>
        <w:t>группам</w:t>
      </w:r>
      <w:r w:rsidR="005C68D2" w:rsidRPr="007F79EE">
        <w:t>»</w:t>
      </w:r>
      <w:r w:rsidR="005C68D2">
        <w:t>,</w:t>
      </w:r>
      <w:r>
        <w:t xml:space="preserve"> </w:t>
      </w:r>
      <w:r w:rsidR="009F2807">
        <w:t>должностной оклад руководителя ра</w:t>
      </w:r>
      <w:r>
        <w:t>вен</w:t>
      </w:r>
      <w:r w:rsidR="009F2807">
        <w:t xml:space="preserve"> 39400,00 руб., исполнителя – 14</w:t>
      </w:r>
      <w:r w:rsidR="00082397">
        <w:t>0</w:t>
      </w:r>
      <w:r w:rsidR="009F2807">
        <w:t>00,00 руб.</w:t>
      </w:r>
    </w:p>
    <w:p w14:paraId="3DEF1072" w14:textId="60D37BE1" w:rsidR="00225598" w:rsidRDefault="00BA5DF5" w:rsidP="00225598">
      <w:pPr>
        <w:pStyle w:val="Times142"/>
      </w:pPr>
      <w:r>
        <w:t>С</w:t>
      </w:r>
      <w:r w:rsidR="00225598">
        <w:t>тавка заработной платы за единицу времени (день) на основе</w:t>
      </w:r>
      <w:r w:rsidR="00A96DE5" w:rsidRPr="00A96DE5">
        <w:t xml:space="preserve"> окла</w:t>
      </w:r>
      <w:r w:rsidR="00A96DE5">
        <w:t>да</w:t>
      </w:r>
      <w:r w:rsidR="00A96DE5" w:rsidRPr="00A96DE5">
        <w:t xml:space="preserve"> за меся</w:t>
      </w:r>
      <w:r w:rsidR="00A96DE5">
        <w:t xml:space="preserve">ц и </w:t>
      </w:r>
      <w:r>
        <w:t xml:space="preserve">при </w:t>
      </w:r>
      <w:r w:rsidR="00A96DE5" w:rsidRPr="00A96DE5">
        <w:t>количеств</w:t>
      </w:r>
      <w:r>
        <w:t>е</w:t>
      </w:r>
      <w:r w:rsidR="00A96DE5" w:rsidRPr="00A96DE5">
        <w:t xml:space="preserve"> рабочих дней (21 рабочий день)</w:t>
      </w:r>
      <w:r w:rsidR="00A96DE5">
        <w:t>:</w:t>
      </w:r>
    </w:p>
    <w:p w14:paraId="121E62F1" w14:textId="73870CE4" w:rsidR="00A96DE5" w:rsidRDefault="00A96DE5" w:rsidP="00FB57EC">
      <w:pPr>
        <w:pStyle w:val="Times142"/>
        <w:numPr>
          <w:ilvl w:val="0"/>
          <w:numId w:val="4"/>
        </w:numPr>
      </w:pPr>
      <w:r>
        <w:t>для руководителя –</w:t>
      </w:r>
      <w:r w:rsidRPr="00A96DE5">
        <w:t>1876,1</w:t>
      </w:r>
      <w:r>
        <w:t>9 руб.;</w:t>
      </w:r>
    </w:p>
    <w:p w14:paraId="6108DCB0" w14:textId="16FF4BCA" w:rsidR="00A96DE5" w:rsidRDefault="00A96DE5" w:rsidP="00FB57EC">
      <w:pPr>
        <w:pStyle w:val="Times142"/>
        <w:numPr>
          <w:ilvl w:val="0"/>
          <w:numId w:val="4"/>
        </w:numPr>
      </w:pPr>
      <w:r>
        <w:t>для исполнителя – 6</w:t>
      </w:r>
      <w:r w:rsidRPr="00A96DE5">
        <w:t>66,67</w:t>
      </w:r>
      <w:r>
        <w:t xml:space="preserve"> руб.</w:t>
      </w:r>
    </w:p>
    <w:p w14:paraId="5B0B3B74" w14:textId="0BC8ECA3" w:rsidR="00A96DE5" w:rsidRDefault="00A96DE5" w:rsidP="00A96DE5">
      <w:pPr>
        <w:pStyle w:val="Times142"/>
      </w:pPr>
      <w:r>
        <w:t>Расходы на основную заработную плату исполнителей определяются по формуле (</w:t>
      </w:r>
      <w:r w:rsidR="00CC5CF4">
        <w:t>1</w:t>
      </w:r>
      <w:r>
        <w:t>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363"/>
        <w:gridCol w:w="556"/>
      </w:tblGrid>
      <w:tr w:rsidR="00CA305B" w:rsidRPr="00CA305B" w14:paraId="3AF87B75" w14:textId="77777777" w:rsidTr="004B6638">
        <w:tc>
          <w:tcPr>
            <w:tcW w:w="426" w:type="dxa"/>
          </w:tcPr>
          <w:p w14:paraId="3778F54B" w14:textId="77777777" w:rsidR="00CA305B" w:rsidRPr="00CA305B" w:rsidRDefault="00CA305B" w:rsidP="00CA305B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</w:p>
        </w:tc>
        <w:tc>
          <w:tcPr>
            <w:tcW w:w="8363" w:type="dxa"/>
          </w:tcPr>
          <w:p w14:paraId="3667032E" w14:textId="77777777" w:rsidR="00CA305B" w:rsidRPr="00CA305B" w:rsidRDefault="0040238D" w:rsidP="00CA305B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осн.з/пл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28F1D9BF" w14:textId="77777777" w:rsidR="00CA305B" w:rsidRPr="00CA305B" w:rsidRDefault="00CA305B" w:rsidP="00CA305B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</w:p>
        </w:tc>
        <w:tc>
          <w:tcPr>
            <w:tcW w:w="556" w:type="dxa"/>
            <w:vAlign w:val="center"/>
          </w:tcPr>
          <w:p w14:paraId="613B4CA7" w14:textId="188C897A" w:rsidR="00CA305B" w:rsidRPr="00CA305B" w:rsidRDefault="00CA305B" w:rsidP="00CA305B">
            <w:pPr>
              <w:tabs>
                <w:tab w:val="left" w:pos="709"/>
              </w:tabs>
              <w:spacing w:line="312" w:lineRule="auto"/>
              <w:jc w:val="right"/>
              <w:rPr>
                <w:sz w:val="28"/>
                <w:lang w:val="en-US"/>
              </w:rPr>
            </w:pPr>
            <w:r w:rsidRPr="00CA305B">
              <w:rPr>
                <w:sz w:val="28"/>
                <w:lang w:val="en-US"/>
              </w:rPr>
              <w:t>(</w:t>
            </w:r>
            <w:r w:rsidR="00CC5CF4">
              <w:rPr>
                <w:sz w:val="28"/>
              </w:rPr>
              <w:t>1</w:t>
            </w:r>
            <w:r w:rsidRPr="00CA305B">
              <w:rPr>
                <w:sz w:val="28"/>
                <w:lang w:val="en-US"/>
              </w:rPr>
              <w:t>)</w:t>
            </w:r>
          </w:p>
        </w:tc>
      </w:tr>
      <w:tr w:rsidR="008375C1" w:rsidRPr="00CA305B" w14:paraId="2ABD276F" w14:textId="77777777" w:rsidTr="004B6638">
        <w:tc>
          <w:tcPr>
            <w:tcW w:w="9345" w:type="dxa"/>
            <w:gridSpan w:val="3"/>
          </w:tcPr>
          <w:p w14:paraId="0889D500" w14:textId="558F54AF" w:rsidR="008375C1" w:rsidRPr="00CA305B" w:rsidRDefault="008375C1" w:rsidP="008375C1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CA305B">
              <w:rPr>
                <w:sz w:val="28"/>
              </w:rPr>
              <w:t xml:space="preserve">где </w:t>
            </w:r>
            <w:r w:rsidRPr="00CA305B">
              <w:rPr>
                <w:i/>
                <w:sz w:val="28"/>
              </w:rPr>
              <w:t>З</w:t>
            </w:r>
            <w:r w:rsidRPr="00CA305B">
              <w:rPr>
                <w:i/>
                <w:sz w:val="28"/>
                <w:vertAlign w:val="subscript"/>
              </w:rPr>
              <w:t>зосн/.пл</w:t>
            </w:r>
            <w:r w:rsidRPr="00CA305B">
              <w:rPr>
                <w:sz w:val="28"/>
                <w:vertAlign w:val="subscript"/>
              </w:rPr>
              <w:t xml:space="preserve"> </w:t>
            </w:r>
            <w:r w:rsidRPr="00CA305B">
              <w:rPr>
                <w:sz w:val="28"/>
              </w:rPr>
              <w:t xml:space="preserve">– расходы на основную заработную плату исполнителей, руб.; </w:t>
            </w:r>
            <w:r w:rsidRPr="00CA305B">
              <w:rPr>
                <w:i/>
                <w:sz w:val="28"/>
              </w:rPr>
              <w:t>k</w:t>
            </w:r>
            <w:r w:rsidRPr="00CA305B">
              <w:rPr>
                <w:sz w:val="28"/>
              </w:rPr>
              <w:t xml:space="preserve"> – количество исполнителей; </w:t>
            </w:r>
            <w:r w:rsidRPr="00CA305B">
              <w:rPr>
                <w:i/>
                <w:sz w:val="28"/>
              </w:rPr>
              <w:t>T</w:t>
            </w:r>
            <w:r w:rsidRPr="00CA305B">
              <w:rPr>
                <w:i/>
                <w:sz w:val="28"/>
                <w:vertAlign w:val="subscript"/>
              </w:rPr>
              <w:t>i</w:t>
            </w:r>
            <w:r w:rsidRPr="00CA305B">
              <w:rPr>
                <w:sz w:val="28"/>
              </w:rPr>
              <w:t xml:space="preserve"> – время, затраченное </w:t>
            </w:r>
            <w:r w:rsidRPr="008375C1">
              <w:rPr>
                <w:i/>
                <w:sz w:val="28"/>
              </w:rPr>
              <w:t>i</w:t>
            </w:r>
            <w:r w:rsidRPr="00CA305B">
              <w:rPr>
                <w:sz w:val="28"/>
              </w:rPr>
              <w:t xml:space="preserve">-м исполнителем на проведение исследования, дни или часы; </w:t>
            </w:r>
            <w:r w:rsidRPr="008375C1">
              <w:rPr>
                <w:i/>
                <w:sz w:val="28"/>
              </w:rPr>
              <w:t>C</w:t>
            </w:r>
            <w:r w:rsidRPr="008375C1">
              <w:rPr>
                <w:i/>
                <w:sz w:val="28"/>
                <w:vertAlign w:val="subscript"/>
              </w:rPr>
              <w:t>i</w:t>
            </w:r>
            <w:r w:rsidRPr="00CA305B">
              <w:rPr>
                <w:sz w:val="28"/>
              </w:rPr>
              <w:t xml:space="preserve"> – ставка </w:t>
            </w:r>
            <w:r w:rsidRPr="008375C1">
              <w:rPr>
                <w:i/>
                <w:sz w:val="28"/>
              </w:rPr>
              <w:t>i</w:t>
            </w:r>
            <w:r w:rsidRPr="00CA305B">
              <w:rPr>
                <w:sz w:val="28"/>
              </w:rPr>
              <w:t>-го исполнителя, руб./день или руб./час.</w:t>
            </w:r>
          </w:p>
        </w:tc>
      </w:tr>
      <w:tr w:rsidR="00CA305B" w:rsidRPr="00CA305B" w14:paraId="63BE7BD0" w14:textId="77777777" w:rsidTr="004B6638">
        <w:tc>
          <w:tcPr>
            <w:tcW w:w="426" w:type="dxa"/>
          </w:tcPr>
          <w:p w14:paraId="69A51AB5" w14:textId="77777777" w:rsidR="00CA305B" w:rsidRPr="00CA305B" w:rsidRDefault="00CA305B" w:rsidP="00CA305B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</w:p>
        </w:tc>
        <w:tc>
          <w:tcPr>
            <w:tcW w:w="8363" w:type="dxa"/>
          </w:tcPr>
          <w:p w14:paraId="7DFE7E79" w14:textId="31C63C61" w:rsidR="00CA305B" w:rsidRPr="00CA305B" w:rsidRDefault="0040238D" w:rsidP="00CA305B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осн.з/пл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=9*1876,19 +53* 666,67=52 219,22 руб.</m:t>
                </m:r>
              </m:oMath>
            </m:oMathPara>
          </w:p>
        </w:tc>
        <w:tc>
          <w:tcPr>
            <w:tcW w:w="556" w:type="dxa"/>
            <w:vAlign w:val="center"/>
          </w:tcPr>
          <w:p w14:paraId="2746D74D" w14:textId="77777777" w:rsidR="00CA305B" w:rsidRPr="00CA305B" w:rsidRDefault="00CA305B" w:rsidP="00CA305B">
            <w:pPr>
              <w:tabs>
                <w:tab w:val="left" w:pos="709"/>
              </w:tabs>
              <w:spacing w:line="312" w:lineRule="auto"/>
              <w:jc w:val="right"/>
              <w:rPr>
                <w:sz w:val="28"/>
                <w:lang w:val="en-US"/>
              </w:rPr>
            </w:pPr>
          </w:p>
        </w:tc>
      </w:tr>
    </w:tbl>
    <w:p w14:paraId="50121966" w14:textId="39C9C2DF" w:rsidR="009F2807" w:rsidRDefault="008375C1" w:rsidP="005C68D2">
      <w:pPr>
        <w:pStyle w:val="Times142"/>
      </w:pPr>
      <w:r>
        <w:t xml:space="preserve">Согласно </w:t>
      </w:r>
      <w:r w:rsidRPr="008375C1">
        <w:t>«Положени</w:t>
      </w:r>
      <w:r>
        <w:t>ю</w:t>
      </w:r>
      <w:r w:rsidRPr="008375C1">
        <w:t xml:space="preserve"> об оплате труда работников университета»</w:t>
      </w:r>
      <w:r>
        <w:t xml:space="preserve"> от 15.10.2020, н</w:t>
      </w:r>
      <w:r w:rsidRPr="008375C1">
        <w:t>орматив дополнительной заработной платы составляет 8,3%</w:t>
      </w:r>
      <w:r>
        <w:t>.</w:t>
      </w:r>
    </w:p>
    <w:p w14:paraId="5D1A9117" w14:textId="51C498F8" w:rsidR="008375C1" w:rsidRDefault="008375C1" w:rsidP="005C68D2">
      <w:pPr>
        <w:pStyle w:val="Times142"/>
      </w:pPr>
      <w:r w:rsidRPr="008375C1">
        <w:lastRenderedPageBreak/>
        <w:t>Расходы на дополнительную заработную плату исполнителей определяются по формуле (</w:t>
      </w:r>
      <w:r w:rsidR="00CC5CF4">
        <w:t>2</w:t>
      </w:r>
      <w:r w:rsidRPr="008375C1">
        <w:t>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363"/>
        <w:gridCol w:w="556"/>
      </w:tblGrid>
      <w:tr w:rsidR="00082397" w:rsidRPr="00CA305B" w14:paraId="6EDDFAB3" w14:textId="77777777" w:rsidTr="004B6638">
        <w:tc>
          <w:tcPr>
            <w:tcW w:w="426" w:type="dxa"/>
          </w:tcPr>
          <w:p w14:paraId="6BD90643" w14:textId="77777777" w:rsidR="00082397" w:rsidRPr="00CA305B" w:rsidRDefault="00082397" w:rsidP="004B663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</w:p>
        </w:tc>
        <w:tc>
          <w:tcPr>
            <w:tcW w:w="8363" w:type="dxa"/>
          </w:tcPr>
          <w:p w14:paraId="3CD8F4CD" w14:textId="0CEAA3CD" w:rsidR="00082397" w:rsidRPr="00CA305B" w:rsidRDefault="0040238D" w:rsidP="004B663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доп.з/пл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осн.з/пл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доп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56" w:type="dxa"/>
            <w:vAlign w:val="center"/>
          </w:tcPr>
          <w:p w14:paraId="6A342E38" w14:textId="518391BB" w:rsidR="00082397" w:rsidRPr="00CA305B" w:rsidRDefault="00082397" w:rsidP="004B6638">
            <w:pPr>
              <w:tabs>
                <w:tab w:val="left" w:pos="709"/>
              </w:tabs>
              <w:spacing w:line="312" w:lineRule="auto"/>
              <w:jc w:val="right"/>
              <w:rPr>
                <w:sz w:val="28"/>
                <w:lang w:val="en-US"/>
              </w:rPr>
            </w:pPr>
            <w:r w:rsidRPr="00CA305B">
              <w:rPr>
                <w:sz w:val="28"/>
                <w:lang w:val="en-US"/>
              </w:rPr>
              <w:t>(</w:t>
            </w:r>
            <w:r w:rsidR="00CC5CF4">
              <w:rPr>
                <w:sz w:val="28"/>
              </w:rPr>
              <w:t>2</w:t>
            </w:r>
            <w:r w:rsidRPr="00CA305B">
              <w:rPr>
                <w:sz w:val="28"/>
                <w:lang w:val="en-US"/>
              </w:rPr>
              <w:t>)</w:t>
            </w:r>
          </w:p>
        </w:tc>
      </w:tr>
      <w:tr w:rsidR="00082397" w:rsidRPr="00CA305B" w14:paraId="535EF557" w14:textId="77777777" w:rsidTr="004B6638">
        <w:tc>
          <w:tcPr>
            <w:tcW w:w="9345" w:type="dxa"/>
            <w:gridSpan w:val="3"/>
          </w:tcPr>
          <w:p w14:paraId="54E7957E" w14:textId="61271E30" w:rsidR="00082397" w:rsidRPr="00CA305B" w:rsidRDefault="00082397" w:rsidP="005B6B73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082397">
              <w:rPr>
                <w:sz w:val="28"/>
              </w:rPr>
              <w:t>где</w:t>
            </w:r>
            <w:r>
              <w:rPr>
                <w:sz w:val="28"/>
              </w:rPr>
              <w:t xml:space="preserve"> </w:t>
            </w:r>
            <w:r w:rsidRPr="00082397">
              <w:rPr>
                <w:i/>
                <w:sz w:val="28"/>
              </w:rPr>
              <w:t>З</w:t>
            </w:r>
            <w:r w:rsidRPr="00082397">
              <w:rPr>
                <w:i/>
                <w:sz w:val="28"/>
                <w:vertAlign w:val="subscript"/>
              </w:rPr>
              <w:t>доп.з/пл</w:t>
            </w:r>
            <w:r w:rsidRPr="00082397">
              <w:rPr>
                <w:sz w:val="28"/>
              </w:rPr>
              <w:t xml:space="preserve"> – расходы на дополнительную заработную плату исполнителей,</w:t>
            </w:r>
            <w:r>
              <w:rPr>
                <w:sz w:val="28"/>
              </w:rPr>
              <w:t xml:space="preserve"> </w:t>
            </w:r>
            <w:r w:rsidRPr="00082397">
              <w:rPr>
                <w:sz w:val="28"/>
              </w:rPr>
              <w:t>руб.;</w:t>
            </w:r>
            <w:r>
              <w:rPr>
                <w:sz w:val="28"/>
              </w:rPr>
              <w:t xml:space="preserve"> </w:t>
            </w:r>
            <w:r w:rsidRPr="00082397">
              <w:rPr>
                <w:i/>
                <w:sz w:val="28"/>
              </w:rPr>
              <w:t>З</w:t>
            </w:r>
            <w:r w:rsidRPr="00082397">
              <w:rPr>
                <w:i/>
                <w:sz w:val="28"/>
                <w:vertAlign w:val="subscript"/>
              </w:rPr>
              <w:t>осн.з/пл</w:t>
            </w:r>
            <w:r w:rsidRPr="00082397">
              <w:rPr>
                <w:sz w:val="28"/>
              </w:rPr>
              <w:t xml:space="preserve"> – расходы на основную заработную плату исполнителей, руб.;</w:t>
            </w:r>
            <w:r>
              <w:rPr>
                <w:sz w:val="28"/>
              </w:rPr>
              <w:t xml:space="preserve"> </w:t>
            </w:r>
            <w:r w:rsidRPr="00082397">
              <w:rPr>
                <w:i/>
                <w:sz w:val="28"/>
              </w:rPr>
              <w:t>Н</w:t>
            </w:r>
            <w:r w:rsidRPr="00082397">
              <w:rPr>
                <w:i/>
                <w:sz w:val="28"/>
                <w:vertAlign w:val="subscript"/>
              </w:rPr>
              <w:t>доп</w:t>
            </w:r>
            <w:r>
              <w:rPr>
                <w:sz w:val="28"/>
              </w:rPr>
              <w:t xml:space="preserve"> </w:t>
            </w:r>
            <w:r w:rsidRPr="00082397">
              <w:rPr>
                <w:sz w:val="28"/>
              </w:rPr>
              <w:t>– норматив дополнительной заработной платы, %</w:t>
            </w:r>
            <w:r>
              <w:rPr>
                <w:sz w:val="28"/>
              </w:rPr>
              <w:t>.</w:t>
            </w:r>
          </w:p>
        </w:tc>
      </w:tr>
      <w:tr w:rsidR="00082397" w:rsidRPr="00CA305B" w14:paraId="01021584" w14:textId="77777777" w:rsidTr="004B6638">
        <w:tc>
          <w:tcPr>
            <w:tcW w:w="426" w:type="dxa"/>
          </w:tcPr>
          <w:p w14:paraId="7CF6DA07" w14:textId="77777777" w:rsidR="00082397" w:rsidRPr="00CA305B" w:rsidRDefault="00082397" w:rsidP="004B663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</w:p>
        </w:tc>
        <w:bookmarkStart w:id="1" w:name="_Hlk72985984"/>
        <w:tc>
          <w:tcPr>
            <w:tcW w:w="8363" w:type="dxa"/>
          </w:tcPr>
          <w:p w14:paraId="25172D10" w14:textId="43354E30" w:rsidR="00082397" w:rsidRPr="00CA305B" w:rsidRDefault="0040238D" w:rsidP="004B663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доп.з/пл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=52219,22*0,083= 4334,20 руб.</m:t>
                </m:r>
              </m:oMath>
            </m:oMathPara>
            <w:bookmarkEnd w:id="1"/>
          </w:p>
        </w:tc>
        <w:tc>
          <w:tcPr>
            <w:tcW w:w="556" w:type="dxa"/>
            <w:vAlign w:val="center"/>
          </w:tcPr>
          <w:p w14:paraId="052895A9" w14:textId="77777777" w:rsidR="00082397" w:rsidRPr="00CA305B" w:rsidRDefault="00082397" w:rsidP="004B6638">
            <w:pPr>
              <w:tabs>
                <w:tab w:val="left" w:pos="709"/>
              </w:tabs>
              <w:spacing w:line="312" w:lineRule="auto"/>
              <w:jc w:val="right"/>
              <w:rPr>
                <w:sz w:val="28"/>
              </w:rPr>
            </w:pPr>
          </w:p>
        </w:tc>
      </w:tr>
    </w:tbl>
    <w:p w14:paraId="49D7271D" w14:textId="33E4D723" w:rsidR="00A72E3B" w:rsidRDefault="00A72E3B" w:rsidP="00A72E3B">
      <w:pPr>
        <w:pStyle w:val="Times142"/>
      </w:pPr>
      <w:r>
        <w:t>Итого:</w:t>
      </w:r>
    </w:p>
    <w:bookmarkStart w:id="2" w:name="_Hlk72986031"/>
    <w:p w14:paraId="6D1E1C40" w14:textId="59B540B6" w:rsidR="00A72E3B" w:rsidRPr="00A72E3B" w:rsidRDefault="0040238D" w:rsidP="00A72E3B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з/пл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осн.з/пл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доп.з/пл</m:t>
              </m:r>
            </m:sub>
          </m:sSub>
        </m:oMath>
      </m:oMathPara>
      <w:bookmarkEnd w:id="2"/>
    </w:p>
    <w:p w14:paraId="3E103DA9" w14:textId="42468A83" w:rsidR="008375C1" w:rsidRPr="00DA10F6" w:rsidRDefault="0040238D" w:rsidP="005C68D2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з/пл</m:t>
              </m:r>
            </m:sub>
          </m:sSub>
          <m:r>
            <w:rPr>
              <w:rFonts w:ascii="Cambria Math" w:hAnsi="Cambria Math"/>
            </w:rPr>
            <m:t>=</m:t>
          </m:r>
          <w:bookmarkStart w:id="3" w:name="_Hlk72993213"/>
          <m:r>
            <w:rPr>
              <w:rFonts w:ascii="Cambria Math" w:hAnsi="Cambria Math"/>
            </w:rPr>
            <m:t>52219,22+ 4334,20=</m:t>
          </m:r>
          <w:bookmarkEnd w:id="3"/>
          <m:r>
            <w:rPr>
              <w:rFonts w:ascii="Cambria Math" w:hAnsi="Cambria Math"/>
            </w:rPr>
            <m:t>56 553,42 руб.</m:t>
          </m:r>
        </m:oMath>
      </m:oMathPara>
    </w:p>
    <w:p w14:paraId="6E6F9E96" w14:textId="74F55A50" w:rsidR="005C68D2" w:rsidRDefault="0040238D" w:rsidP="0040238D">
      <w:pPr>
        <w:pStyle w:val="2"/>
        <w:numPr>
          <w:ilvl w:val="0"/>
          <w:numId w:val="0"/>
        </w:numPr>
        <w:jc w:val="center"/>
      </w:pPr>
      <w:r>
        <w:t xml:space="preserve">4.3 </w:t>
      </w:r>
      <w:r w:rsidR="005C68D2">
        <w:t>Отчисления на социальные нужды</w:t>
      </w:r>
    </w:p>
    <w:p w14:paraId="708342A1" w14:textId="0B4151E6" w:rsidR="00B11722" w:rsidRDefault="00B11722" w:rsidP="00A72E3B">
      <w:pPr>
        <w:pStyle w:val="Times142"/>
      </w:pPr>
      <w:r>
        <w:t>Н</w:t>
      </w:r>
      <w:r w:rsidRPr="00B11722">
        <w:t>а статью «Отчисления на социальные нужды» относят затраты, связанные с выплатой социальных отчислений с заработной платы</w:t>
      </w:r>
      <w:r>
        <w:t xml:space="preserve"> </w:t>
      </w:r>
      <w:r w:rsidRPr="00B11722">
        <w:t>[</w:t>
      </w:r>
      <w:r w:rsidR="00CC5CF4">
        <w:t>1</w:t>
      </w:r>
      <w:r w:rsidRPr="00B11722">
        <w:t>]</w:t>
      </w:r>
      <w:r>
        <w:t>.</w:t>
      </w:r>
    </w:p>
    <w:p w14:paraId="16E71B8F" w14:textId="77777777" w:rsidR="008D10DC" w:rsidRPr="001B20B2" w:rsidRDefault="008D10DC" w:rsidP="00B83C9B">
      <w:pPr>
        <w:spacing w:line="360" w:lineRule="auto"/>
        <w:ind w:firstLine="709"/>
        <w:rPr>
          <w:color w:val="000000"/>
          <w:sz w:val="28"/>
          <w:szCs w:val="28"/>
        </w:rPr>
      </w:pPr>
      <w:r w:rsidRPr="001B20B2">
        <w:rPr>
          <w:color w:val="000000"/>
          <w:sz w:val="28"/>
          <w:szCs w:val="28"/>
        </w:rPr>
        <w:t>Страховые взносы отчисляются в следующие государственные внебюджетные фонды социального назначения:</w:t>
      </w:r>
    </w:p>
    <w:p w14:paraId="3B18FA8A" w14:textId="77777777" w:rsidR="008D10DC" w:rsidRPr="00063CB0" w:rsidRDefault="008D10DC" w:rsidP="008D10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63CB0">
        <w:rPr>
          <w:rFonts w:ascii="Times New Roman" w:eastAsia="Times New Roman" w:hAnsi="Times New Roman"/>
          <w:color w:val="000000"/>
          <w:sz w:val="28"/>
          <w:szCs w:val="28"/>
        </w:rPr>
        <w:t>Пенсионный фонд России (ПФР);</w:t>
      </w:r>
    </w:p>
    <w:p w14:paraId="485065CF" w14:textId="77777777" w:rsidR="008D10DC" w:rsidRPr="00063CB0" w:rsidRDefault="008D10DC" w:rsidP="008D10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63CB0">
        <w:rPr>
          <w:rFonts w:ascii="Times New Roman" w:eastAsia="Times New Roman" w:hAnsi="Times New Roman"/>
          <w:color w:val="000000"/>
          <w:sz w:val="28"/>
          <w:szCs w:val="28"/>
        </w:rPr>
        <w:t>Федеральный фонд обязательного медицинского страхования (ФФОМС);</w:t>
      </w:r>
    </w:p>
    <w:p w14:paraId="4F5EA2B2" w14:textId="77777777" w:rsidR="008D10DC" w:rsidRPr="00063CB0" w:rsidRDefault="008D10DC" w:rsidP="008D10DC">
      <w:pPr>
        <w:pStyle w:val="a8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063CB0">
        <w:rPr>
          <w:rFonts w:ascii="Times New Roman" w:eastAsia="Times New Roman" w:hAnsi="Times New Roman"/>
          <w:color w:val="000000"/>
          <w:sz w:val="28"/>
          <w:szCs w:val="28"/>
        </w:rPr>
        <w:t>Фонд социального страхования (ФСС).</w:t>
      </w:r>
      <w:r w:rsidRPr="00063CB0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240FF30" w14:textId="58EDC914" w:rsidR="00A72E3B" w:rsidRDefault="008D10DC" w:rsidP="00B83C9B">
      <w:pPr>
        <w:spacing w:line="360" w:lineRule="auto"/>
        <w:ind w:firstLine="708"/>
        <w:jc w:val="both"/>
      </w:pPr>
      <w:r>
        <w:rPr>
          <w:sz w:val="28"/>
        </w:rPr>
        <w:t xml:space="preserve">Отчисления на страховые взносы составляют 30,2% от </w:t>
      </w:r>
      <w:r w:rsidRPr="002633BE">
        <w:rPr>
          <w:sz w:val="28"/>
        </w:rPr>
        <w:t xml:space="preserve">основной и </w:t>
      </w:r>
      <w:r>
        <w:rPr>
          <w:sz w:val="28"/>
        </w:rPr>
        <w:t xml:space="preserve">дополнительной </w:t>
      </w:r>
      <w:r w:rsidRPr="002633BE">
        <w:rPr>
          <w:sz w:val="28"/>
        </w:rPr>
        <w:t>заработной платы</w:t>
      </w:r>
      <w:r>
        <w:rPr>
          <w:sz w:val="28"/>
        </w:rPr>
        <w:t>. Данные отчисления на страховые взносы рассчитываются по формуле</w:t>
      </w:r>
      <w:r w:rsidR="00B83C9B">
        <w:rPr>
          <w:sz w:val="28"/>
        </w:rPr>
        <w:t xml:space="preserve"> </w:t>
      </w:r>
      <w:r w:rsidR="00C7164F">
        <w:t>(</w:t>
      </w:r>
      <w:r w:rsidR="00CC5CF4">
        <w:t>3</w:t>
      </w:r>
      <w:r w:rsidR="00C7164F">
        <w:t>)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363"/>
        <w:gridCol w:w="556"/>
      </w:tblGrid>
      <w:tr w:rsidR="00C7164F" w:rsidRPr="00CA305B" w14:paraId="30A7041D" w14:textId="77777777" w:rsidTr="004B6638">
        <w:tc>
          <w:tcPr>
            <w:tcW w:w="426" w:type="dxa"/>
          </w:tcPr>
          <w:p w14:paraId="7AE7FC35" w14:textId="77777777" w:rsidR="00C7164F" w:rsidRPr="00CA305B" w:rsidRDefault="00C7164F" w:rsidP="004B663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</w:p>
        </w:tc>
        <w:tc>
          <w:tcPr>
            <w:tcW w:w="8363" w:type="dxa"/>
          </w:tcPr>
          <w:p w14:paraId="30C384A7" w14:textId="6F7FC3C3" w:rsidR="00C7164F" w:rsidRPr="00CA305B" w:rsidRDefault="0040238D" w:rsidP="004B663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соц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=(З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доп.з/пл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осн.з/пл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556" w:type="dxa"/>
            <w:vAlign w:val="center"/>
          </w:tcPr>
          <w:p w14:paraId="57C4B6D6" w14:textId="5DDB9E0E" w:rsidR="00C7164F" w:rsidRPr="00CA305B" w:rsidRDefault="00C7164F" w:rsidP="004B6638">
            <w:pPr>
              <w:tabs>
                <w:tab w:val="left" w:pos="709"/>
              </w:tabs>
              <w:spacing w:line="312" w:lineRule="auto"/>
              <w:jc w:val="right"/>
              <w:rPr>
                <w:sz w:val="28"/>
                <w:lang w:val="en-US"/>
              </w:rPr>
            </w:pPr>
            <w:r w:rsidRPr="00CA305B">
              <w:rPr>
                <w:sz w:val="28"/>
                <w:lang w:val="en-US"/>
              </w:rPr>
              <w:t>(</w:t>
            </w:r>
            <w:r w:rsidR="00CC5CF4">
              <w:rPr>
                <w:sz w:val="28"/>
              </w:rPr>
              <w:t>3</w:t>
            </w:r>
            <w:r w:rsidRPr="00CA305B">
              <w:rPr>
                <w:sz w:val="28"/>
                <w:lang w:val="en-US"/>
              </w:rPr>
              <w:t>)</w:t>
            </w:r>
          </w:p>
        </w:tc>
      </w:tr>
      <w:tr w:rsidR="00C7164F" w:rsidRPr="00CA305B" w14:paraId="7824E1D7" w14:textId="77777777" w:rsidTr="004B6638">
        <w:tc>
          <w:tcPr>
            <w:tcW w:w="9345" w:type="dxa"/>
            <w:gridSpan w:val="3"/>
          </w:tcPr>
          <w:p w14:paraId="1255943F" w14:textId="7867A85A" w:rsidR="00C7164F" w:rsidRPr="00CA305B" w:rsidRDefault="00C7164F" w:rsidP="00C7164F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C7164F">
              <w:rPr>
                <w:sz w:val="28"/>
              </w:rPr>
              <w:t>где</w:t>
            </w:r>
            <w:r>
              <w:rPr>
                <w:sz w:val="28"/>
              </w:rPr>
              <w:t xml:space="preserve"> </w:t>
            </w:r>
            <w:r w:rsidRPr="00C7164F">
              <w:rPr>
                <w:i/>
                <w:sz w:val="28"/>
              </w:rPr>
              <w:t>З</w:t>
            </w:r>
            <w:r w:rsidRPr="00C7164F">
              <w:rPr>
                <w:i/>
                <w:sz w:val="28"/>
                <w:vertAlign w:val="subscript"/>
              </w:rPr>
              <w:t>соц</w:t>
            </w:r>
            <w:r w:rsidRPr="00C7164F">
              <w:rPr>
                <w:sz w:val="28"/>
              </w:rPr>
              <w:t xml:space="preserve"> – отчисления на социальные нужды с заработной платы, руб.;</w:t>
            </w:r>
            <w:r>
              <w:rPr>
                <w:sz w:val="28"/>
              </w:rPr>
              <w:t xml:space="preserve"> </w:t>
            </w:r>
            <w:r w:rsidRPr="00C7164F">
              <w:rPr>
                <w:i/>
                <w:sz w:val="28"/>
              </w:rPr>
              <w:t>З</w:t>
            </w:r>
            <w:r w:rsidRPr="00C7164F">
              <w:rPr>
                <w:i/>
                <w:sz w:val="28"/>
                <w:vertAlign w:val="subscript"/>
              </w:rPr>
              <w:t>осн.з/пл</w:t>
            </w:r>
            <w:r w:rsidRPr="00C7164F">
              <w:rPr>
                <w:sz w:val="28"/>
              </w:rPr>
              <w:t xml:space="preserve"> –</w:t>
            </w:r>
            <w:r>
              <w:rPr>
                <w:sz w:val="28"/>
              </w:rPr>
              <w:t xml:space="preserve"> </w:t>
            </w:r>
            <w:r w:rsidRPr="00C7164F">
              <w:rPr>
                <w:sz w:val="28"/>
              </w:rPr>
              <w:t>расходы на основную заработную плату исполнителей, руб.;</w:t>
            </w:r>
            <w:r>
              <w:rPr>
                <w:sz w:val="28"/>
              </w:rPr>
              <w:t xml:space="preserve"> </w:t>
            </w:r>
            <w:r w:rsidRPr="00C7164F">
              <w:rPr>
                <w:i/>
                <w:sz w:val="28"/>
              </w:rPr>
              <w:t>З</w:t>
            </w:r>
            <w:r w:rsidRPr="00C7164F">
              <w:rPr>
                <w:i/>
                <w:sz w:val="28"/>
                <w:vertAlign w:val="subscript"/>
              </w:rPr>
              <w:t>доп.з/пл</w:t>
            </w:r>
            <w:r w:rsidRPr="00C7164F">
              <w:rPr>
                <w:sz w:val="28"/>
              </w:rPr>
              <w:t xml:space="preserve"> – расходы</w:t>
            </w:r>
            <w:r>
              <w:rPr>
                <w:sz w:val="28"/>
              </w:rPr>
              <w:t xml:space="preserve"> </w:t>
            </w:r>
            <w:r w:rsidRPr="00C7164F">
              <w:rPr>
                <w:sz w:val="28"/>
              </w:rPr>
              <w:t>на дополнительную заработную плату исполнителей, руб.;</w:t>
            </w:r>
            <w:r>
              <w:rPr>
                <w:sz w:val="28"/>
              </w:rPr>
              <w:t xml:space="preserve"> </w:t>
            </w:r>
            <w:r w:rsidRPr="00C7164F">
              <w:rPr>
                <w:i/>
                <w:sz w:val="28"/>
              </w:rPr>
              <w:t>Н</w:t>
            </w:r>
            <w:r w:rsidRPr="00C7164F">
              <w:rPr>
                <w:i/>
                <w:sz w:val="28"/>
                <w:vertAlign w:val="subscript"/>
              </w:rPr>
              <w:t>соц</w:t>
            </w:r>
            <w:r w:rsidRPr="00C7164F">
              <w:rPr>
                <w:sz w:val="28"/>
              </w:rPr>
              <w:t xml:space="preserve"> – норматив</w:t>
            </w:r>
            <w:r>
              <w:rPr>
                <w:sz w:val="28"/>
              </w:rPr>
              <w:t xml:space="preserve"> </w:t>
            </w:r>
            <w:r w:rsidRPr="00C7164F">
              <w:rPr>
                <w:sz w:val="28"/>
              </w:rPr>
              <w:t>отчислений страховых взносов на обязательное социальное, пенсионное и</w:t>
            </w:r>
            <w:r>
              <w:rPr>
                <w:sz w:val="28"/>
              </w:rPr>
              <w:t xml:space="preserve"> </w:t>
            </w:r>
            <w:r w:rsidRPr="00C7164F">
              <w:rPr>
                <w:sz w:val="28"/>
              </w:rPr>
              <w:t>медицинское страхование, %</w:t>
            </w:r>
            <w:r>
              <w:rPr>
                <w:sz w:val="28"/>
              </w:rPr>
              <w:t>.</w:t>
            </w:r>
          </w:p>
        </w:tc>
      </w:tr>
      <w:tr w:rsidR="00C7164F" w:rsidRPr="00CA305B" w14:paraId="2FB0A66A" w14:textId="77777777" w:rsidTr="004B6638">
        <w:tc>
          <w:tcPr>
            <w:tcW w:w="426" w:type="dxa"/>
          </w:tcPr>
          <w:p w14:paraId="39F8F4B6" w14:textId="77777777" w:rsidR="00C7164F" w:rsidRPr="00CA305B" w:rsidRDefault="00C7164F" w:rsidP="004B663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</w:p>
        </w:tc>
        <w:tc>
          <w:tcPr>
            <w:tcW w:w="8363" w:type="dxa"/>
          </w:tcPr>
          <w:p w14:paraId="1ED0AA7C" w14:textId="77C6FD70" w:rsidR="00C7164F" w:rsidRPr="00CA305B" w:rsidRDefault="0040238D" w:rsidP="004B663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52219,22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</w:rPr>
                      <m:t xml:space="preserve"> 4334,20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*0,302 =17 079,13 руб.</m:t>
                </m:r>
              </m:oMath>
            </m:oMathPara>
          </w:p>
        </w:tc>
        <w:tc>
          <w:tcPr>
            <w:tcW w:w="556" w:type="dxa"/>
            <w:vAlign w:val="center"/>
          </w:tcPr>
          <w:p w14:paraId="46290BA6" w14:textId="77777777" w:rsidR="00C7164F" w:rsidRPr="00CA305B" w:rsidRDefault="00C7164F" w:rsidP="004B6638">
            <w:pPr>
              <w:tabs>
                <w:tab w:val="left" w:pos="709"/>
              </w:tabs>
              <w:spacing w:line="312" w:lineRule="auto"/>
              <w:jc w:val="right"/>
              <w:rPr>
                <w:sz w:val="28"/>
              </w:rPr>
            </w:pPr>
          </w:p>
        </w:tc>
      </w:tr>
    </w:tbl>
    <w:p w14:paraId="39F443E6" w14:textId="0602B31B" w:rsidR="005C68D2" w:rsidRDefault="0040238D" w:rsidP="0040238D">
      <w:pPr>
        <w:pStyle w:val="2"/>
        <w:numPr>
          <w:ilvl w:val="0"/>
          <w:numId w:val="0"/>
        </w:numPr>
        <w:jc w:val="center"/>
      </w:pPr>
      <w:r>
        <w:t xml:space="preserve">4.4 </w:t>
      </w:r>
      <w:r w:rsidR="005C68D2">
        <w:t>Материалы</w:t>
      </w:r>
    </w:p>
    <w:p w14:paraId="616610A2" w14:textId="12910447" w:rsidR="00B11722" w:rsidRPr="00B11722" w:rsidRDefault="00B11722" w:rsidP="00B11722">
      <w:pPr>
        <w:pStyle w:val="Times142"/>
      </w:pPr>
      <w:r>
        <w:lastRenderedPageBreak/>
        <w:t>Н</w:t>
      </w:r>
      <w:r w:rsidRPr="00B11722">
        <w:t>а статью «Материалы» относят затраты на сырье, основные и вспомогательные материалы, покупные полуфабрикаты и комплектующие изделия, необходимые для выполнения работы c учетом транспортно-заготовительных расходов [</w:t>
      </w:r>
      <w:r w:rsidR="00CE21B8">
        <w:t>1</w:t>
      </w:r>
      <w:r w:rsidRPr="00B11722">
        <w:t>].</w:t>
      </w:r>
    </w:p>
    <w:p w14:paraId="7776CB4B" w14:textId="76275897" w:rsidR="00C7164F" w:rsidRDefault="00940C06" w:rsidP="00C7164F">
      <w:pPr>
        <w:pStyle w:val="Times142"/>
      </w:pPr>
      <w:r w:rsidRPr="00940C06">
        <w:t>Произведем</w:t>
      </w:r>
      <w:r w:rsidR="00580641">
        <w:t xml:space="preserve"> </w:t>
      </w:r>
      <w:r w:rsidR="005B6B73" w:rsidRPr="00580641">
        <w:t>расчёт</w:t>
      </w:r>
      <w:r w:rsidR="005B6B73">
        <w:t xml:space="preserve"> </w:t>
      </w:r>
      <w:r w:rsidRPr="00940C06">
        <w:t>количества и стоимости материалов с учетом транспортно-заготовительных расходов по формуле (</w:t>
      </w:r>
      <w:r w:rsidR="00CC5CF4">
        <w:t>4</w:t>
      </w:r>
      <w:r w:rsidRPr="00940C06">
        <w:t xml:space="preserve">), результаты </w:t>
      </w:r>
      <w:r w:rsidR="0040238D">
        <w:t>представлены</w:t>
      </w:r>
      <w:r w:rsidRPr="00940C06">
        <w:t xml:space="preserve"> в таб</w:t>
      </w:r>
      <w:r>
        <w:t>л</w:t>
      </w:r>
      <w:r w:rsidR="0040238D">
        <w:t>.</w:t>
      </w:r>
      <w:r>
        <w:t xml:space="preserve"> </w:t>
      </w:r>
      <w:r w:rsidR="00D858A8">
        <w:t>4</w:t>
      </w:r>
      <w:r w:rsidRPr="00580641">
        <w:t>.2</w:t>
      </w:r>
      <w:r>
        <w:t>.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363"/>
        <w:gridCol w:w="556"/>
      </w:tblGrid>
      <w:tr w:rsidR="00940C06" w:rsidRPr="00CA305B" w14:paraId="6A2A5BC7" w14:textId="77777777" w:rsidTr="004B6638">
        <w:tc>
          <w:tcPr>
            <w:tcW w:w="426" w:type="dxa"/>
          </w:tcPr>
          <w:p w14:paraId="36BEE23C" w14:textId="77777777" w:rsidR="00940C06" w:rsidRPr="00CA305B" w:rsidRDefault="00940C06" w:rsidP="004B663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bookmarkStart w:id="4" w:name="_Hlk72990744"/>
          </w:p>
        </w:tc>
        <w:tc>
          <w:tcPr>
            <w:tcW w:w="8363" w:type="dxa"/>
          </w:tcPr>
          <w:p w14:paraId="53F9D6F6" w14:textId="0A10D858" w:rsidR="00940C06" w:rsidRPr="00CA305B" w:rsidRDefault="0040238D" w:rsidP="004B663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*(1+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т.з.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56" w:type="dxa"/>
            <w:vAlign w:val="center"/>
          </w:tcPr>
          <w:p w14:paraId="32B879EE" w14:textId="519817F1" w:rsidR="00940C06" w:rsidRPr="00CA305B" w:rsidRDefault="00940C06" w:rsidP="004B6638">
            <w:pPr>
              <w:tabs>
                <w:tab w:val="left" w:pos="709"/>
              </w:tabs>
              <w:spacing w:line="312" w:lineRule="auto"/>
              <w:jc w:val="right"/>
              <w:rPr>
                <w:sz w:val="28"/>
                <w:lang w:val="en-US"/>
              </w:rPr>
            </w:pPr>
            <w:r w:rsidRPr="00CA305B">
              <w:rPr>
                <w:sz w:val="28"/>
                <w:lang w:val="en-US"/>
              </w:rPr>
              <w:t>(</w:t>
            </w:r>
            <w:r w:rsidR="00CC5CF4">
              <w:rPr>
                <w:sz w:val="28"/>
              </w:rPr>
              <w:t>4</w:t>
            </w:r>
            <w:r w:rsidRPr="00CA305B">
              <w:rPr>
                <w:sz w:val="28"/>
                <w:lang w:val="en-US"/>
              </w:rPr>
              <w:t>)</w:t>
            </w:r>
          </w:p>
        </w:tc>
      </w:tr>
      <w:tr w:rsidR="00940C06" w:rsidRPr="00CA305B" w14:paraId="55CFAA69" w14:textId="77777777" w:rsidTr="004B6638">
        <w:tc>
          <w:tcPr>
            <w:tcW w:w="9345" w:type="dxa"/>
            <w:gridSpan w:val="3"/>
          </w:tcPr>
          <w:p w14:paraId="760FC399" w14:textId="520707BF" w:rsidR="00940C06" w:rsidRPr="00CA305B" w:rsidRDefault="00201614" w:rsidP="00201614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201614">
              <w:rPr>
                <w:sz w:val="28"/>
              </w:rPr>
              <w:t>где</w:t>
            </w:r>
            <w:r>
              <w:rPr>
                <w:sz w:val="28"/>
              </w:rPr>
              <w:t xml:space="preserve"> </w:t>
            </w:r>
            <w:r w:rsidRPr="00201614">
              <w:rPr>
                <w:i/>
                <w:sz w:val="28"/>
              </w:rPr>
              <w:t>З</w:t>
            </w:r>
            <w:r w:rsidRPr="00201614">
              <w:rPr>
                <w:i/>
                <w:sz w:val="28"/>
                <w:vertAlign w:val="subscript"/>
              </w:rPr>
              <w:t>м</w:t>
            </w:r>
            <w:r w:rsidRPr="00201614">
              <w:rPr>
                <w:sz w:val="28"/>
              </w:rPr>
              <w:t xml:space="preserve"> – затраты на сырье и материалы, руб.; </w:t>
            </w:r>
            <w:r w:rsidRPr="00201614">
              <w:rPr>
                <w:i/>
                <w:sz w:val="28"/>
              </w:rPr>
              <w:t>l</w:t>
            </w:r>
            <w:r w:rsidRPr="00201614">
              <w:rPr>
                <w:sz w:val="28"/>
              </w:rPr>
              <w:t xml:space="preserve"> – индекс вида сырья или материала;</w:t>
            </w:r>
            <w:r>
              <w:rPr>
                <w:sz w:val="28"/>
              </w:rPr>
              <w:t xml:space="preserve"> </w:t>
            </w:r>
            <w:r w:rsidRPr="00201614">
              <w:rPr>
                <w:i/>
                <w:sz w:val="28"/>
              </w:rPr>
              <w:t>G</w:t>
            </w:r>
            <w:r w:rsidRPr="00201614">
              <w:rPr>
                <w:i/>
                <w:sz w:val="28"/>
                <w:vertAlign w:val="subscript"/>
              </w:rPr>
              <w:t>l</w:t>
            </w:r>
            <w:r w:rsidRPr="00201614">
              <w:rPr>
                <w:sz w:val="28"/>
              </w:rPr>
              <w:t xml:space="preserve"> – норма расхода </w:t>
            </w:r>
            <w:r w:rsidRPr="00201614">
              <w:rPr>
                <w:i/>
                <w:sz w:val="28"/>
              </w:rPr>
              <w:t>l</w:t>
            </w:r>
            <w:r w:rsidRPr="00201614">
              <w:rPr>
                <w:sz w:val="28"/>
              </w:rPr>
              <w:t>-го материала на единицу продукции, ед.;</w:t>
            </w:r>
            <w:r>
              <w:rPr>
                <w:sz w:val="28"/>
              </w:rPr>
              <w:t xml:space="preserve">  </w:t>
            </w:r>
            <w:r w:rsidRPr="00201614">
              <w:rPr>
                <w:i/>
                <w:sz w:val="28"/>
              </w:rPr>
              <w:t>Ц</w:t>
            </w:r>
            <w:r w:rsidRPr="00201614">
              <w:rPr>
                <w:i/>
                <w:sz w:val="28"/>
                <w:vertAlign w:val="subscript"/>
              </w:rPr>
              <w:t>l</w:t>
            </w:r>
            <w:r w:rsidRPr="00201614">
              <w:rPr>
                <w:sz w:val="28"/>
              </w:rPr>
              <w:t xml:space="preserve"> – цена приобретения единицы </w:t>
            </w:r>
            <w:r w:rsidRPr="00201614">
              <w:rPr>
                <w:i/>
                <w:sz w:val="28"/>
              </w:rPr>
              <w:t>l</w:t>
            </w:r>
            <w:r w:rsidRPr="00201614">
              <w:rPr>
                <w:sz w:val="28"/>
              </w:rPr>
              <w:t xml:space="preserve">-го материала, руб./ед.; </w:t>
            </w:r>
            <w:r w:rsidRPr="00201614">
              <w:rPr>
                <w:i/>
                <w:sz w:val="28"/>
              </w:rPr>
              <w:t>Н</w:t>
            </w:r>
            <w:r w:rsidRPr="00201614">
              <w:rPr>
                <w:i/>
                <w:sz w:val="28"/>
                <w:vertAlign w:val="subscript"/>
              </w:rPr>
              <w:t>т.з.</w:t>
            </w:r>
            <w:r>
              <w:rPr>
                <w:i/>
                <w:sz w:val="28"/>
                <w:vertAlign w:val="subscript"/>
              </w:rPr>
              <w:t xml:space="preserve"> </w:t>
            </w:r>
            <w:r w:rsidRPr="00201614">
              <w:rPr>
                <w:sz w:val="28"/>
              </w:rPr>
              <w:t>– норма транспортно</w:t>
            </w:r>
            <w:r>
              <w:rPr>
                <w:sz w:val="28"/>
              </w:rPr>
              <w:t>-</w:t>
            </w:r>
            <w:r w:rsidRPr="00201614">
              <w:rPr>
                <w:sz w:val="28"/>
              </w:rPr>
              <w:t>заготовительных расходов</w:t>
            </w:r>
            <w:r>
              <w:rPr>
                <w:sz w:val="28"/>
              </w:rPr>
              <w:t xml:space="preserve"> (пр</w:t>
            </w:r>
            <w:r w:rsidRPr="00201614">
              <w:rPr>
                <w:sz w:val="28"/>
              </w:rPr>
              <w:t>и выполнении расчетов в ВКР принимаем равной 10%</w:t>
            </w:r>
            <w:r>
              <w:rPr>
                <w:sz w:val="28"/>
              </w:rPr>
              <w:t>)</w:t>
            </w:r>
            <w:r w:rsidRPr="00201614">
              <w:rPr>
                <w:sz w:val="28"/>
              </w:rPr>
              <w:t>, %.</w:t>
            </w:r>
          </w:p>
        </w:tc>
      </w:tr>
      <w:tr w:rsidR="00940C06" w:rsidRPr="00CA305B" w14:paraId="02E5041E" w14:textId="77777777" w:rsidTr="004B6638">
        <w:tc>
          <w:tcPr>
            <w:tcW w:w="426" w:type="dxa"/>
          </w:tcPr>
          <w:p w14:paraId="1AC9524B" w14:textId="77777777" w:rsidR="00940C06" w:rsidRPr="00CA305B" w:rsidRDefault="00940C06" w:rsidP="004B663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</w:p>
        </w:tc>
        <w:tc>
          <w:tcPr>
            <w:tcW w:w="8363" w:type="dxa"/>
          </w:tcPr>
          <w:p w14:paraId="3866BA0C" w14:textId="2AD27619" w:rsidR="00940C06" w:rsidRPr="00CA305B" w:rsidRDefault="0040238D" w:rsidP="004B663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=2209,00*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1+0,1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=2429,90 руб.</m:t>
                </m:r>
              </m:oMath>
            </m:oMathPara>
          </w:p>
        </w:tc>
        <w:tc>
          <w:tcPr>
            <w:tcW w:w="556" w:type="dxa"/>
            <w:vAlign w:val="center"/>
          </w:tcPr>
          <w:p w14:paraId="57FC3E0B" w14:textId="77777777" w:rsidR="00940C06" w:rsidRPr="00CA305B" w:rsidRDefault="00940C06" w:rsidP="004B6638">
            <w:pPr>
              <w:tabs>
                <w:tab w:val="left" w:pos="709"/>
              </w:tabs>
              <w:spacing w:line="312" w:lineRule="auto"/>
              <w:jc w:val="right"/>
              <w:rPr>
                <w:sz w:val="28"/>
              </w:rPr>
            </w:pPr>
          </w:p>
        </w:tc>
      </w:tr>
    </w:tbl>
    <w:bookmarkEnd w:id="4"/>
    <w:p w14:paraId="73EE1677" w14:textId="641D9BC0" w:rsidR="00F6572A" w:rsidRDefault="00F6572A" w:rsidP="0040238D">
      <w:pPr>
        <w:pStyle w:val="af9"/>
        <w:keepNext/>
      </w:pPr>
      <w:r>
        <w:t xml:space="preserve">Таблица </w:t>
      </w:r>
      <w:r w:rsidR="00D858A8">
        <w:t>4</w:t>
      </w:r>
      <w:r>
        <w:t>.2 –</w:t>
      </w:r>
      <w:r w:rsidRPr="00F6572A">
        <w:t xml:space="preserve"> </w:t>
      </w:r>
      <w:r w:rsidR="00D858A8">
        <w:t xml:space="preserve">Расходные </w:t>
      </w:r>
      <w:r w:rsidRPr="00F6572A">
        <w:t>материалы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920"/>
        <w:gridCol w:w="1988"/>
        <w:gridCol w:w="1691"/>
        <w:gridCol w:w="1746"/>
      </w:tblGrid>
      <w:tr w:rsidR="000E4A99" w14:paraId="2F29A4E0" w14:textId="77777777" w:rsidTr="004467B0">
        <w:trPr>
          <w:trHeight w:val="787"/>
        </w:trPr>
        <w:tc>
          <w:tcPr>
            <w:tcW w:w="3920" w:type="dxa"/>
            <w:vAlign w:val="center"/>
          </w:tcPr>
          <w:p w14:paraId="403682EE" w14:textId="77777777" w:rsidR="000E4A99" w:rsidRPr="00A66649" w:rsidRDefault="000E4A99" w:rsidP="00CC5CF4">
            <w:pPr>
              <w:tabs>
                <w:tab w:val="left" w:pos="930"/>
              </w:tabs>
              <w:jc w:val="center"/>
              <w:rPr>
                <w:b/>
                <w:sz w:val="28"/>
                <w:lang w:eastAsia="x-none"/>
              </w:rPr>
            </w:pPr>
            <w:r w:rsidRPr="00A66649">
              <w:rPr>
                <w:b/>
                <w:sz w:val="28"/>
                <w:lang w:eastAsia="x-none"/>
              </w:rPr>
              <w:t>Материалы</w:t>
            </w:r>
          </w:p>
        </w:tc>
        <w:tc>
          <w:tcPr>
            <w:tcW w:w="1988" w:type="dxa"/>
            <w:vAlign w:val="center"/>
          </w:tcPr>
          <w:p w14:paraId="0649CDBD" w14:textId="77777777" w:rsidR="000E4A99" w:rsidRPr="00A66649" w:rsidRDefault="000E4A99" w:rsidP="00CC5CF4">
            <w:pPr>
              <w:tabs>
                <w:tab w:val="left" w:pos="930"/>
              </w:tabs>
              <w:jc w:val="center"/>
              <w:rPr>
                <w:b/>
                <w:sz w:val="28"/>
                <w:lang w:eastAsia="x-none"/>
              </w:rPr>
            </w:pPr>
            <w:r w:rsidRPr="00A66649">
              <w:rPr>
                <w:b/>
                <w:sz w:val="28"/>
                <w:lang w:eastAsia="x-none"/>
              </w:rPr>
              <w:t>Количество, ед.</w:t>
            </w:r>
          </w:p>
        </w:tc>
        <w:tc>
          <w:tcPr>
            <w:tcW w:w="1691" w:type="dxa"/>
            <w:vAlign w:val="center"/>
          </w:tcPr>
          <w:p w14:paraId="58668701" w14:textId="77777777" w:rsidR="000E4A99" w:rsidRPr="00A66649" w:rsidRDefault="000E4A99" w:rsidP="00CC5CF4">
            <w:pPr>
              <w:tabs>
                <w:tab w:val="left" w:pos="930"/>
              </w:tabs>
              <w:jc w:val="center"/>
              <w:rPr>
                <w:b/>
                <w:sz w:val="28"/>
                <w:lang w:eastAsia="x-none"/>
              </w:rPr>
            </w:pPr>
            <w:r w:rsidRPr="00A66649">
              <w:rPr>
                <w:b/>
                <w:sz w:val="28"/>
                <w:lang w:eastAsia="x-none"/>
              </w:rPr>
              <w:t>Цена, руб.</w:t>
            </w:r>
          </w:p>
        </w:tc>
        <w:tc>
          <w:tcPr>
            <w:tcW w:w="1746" w:type="dxa"/>
            <w:vAlign w:val="center"/>
          </w:tcPr>
          <w:p w14:paraId="705605CE" w14:textId="77777777" w:rsidR="000E4A99" w:rsidRPr="00A66649" w:rsidRDefault="000E4A99" w:rsidP="00CC5CF4">
            <w:pPr>
              <w:tabs>
                <w:tab w:val="left" w:pos="930"/>
              </w:tabs>
              <w:jc w:val="center"/>
              <w:rPr>
                <w:b/>
                <w:sz w:val="28"/>
                <w:lang w:eastAsia="x-none"/>
              </w:rPr>
            </w:pPr>
            <w:r w:rsidRPr="00A66649">
              <w:rPr>
                <w:b/>
                <w:sz w:val="28"/>
                <w:lang w:eastAsia="x-none"/>
              </w:rPr>
              <w:t>Сумма, руб.</w:t>
            </w:r>
          </w:p>
        </w:tc>
      </w:tr>
      <w:tr w:rsidR="000E4A99" w14:paraId="1B53B798" w14:textId="77777777" w:rsidTr="004467B0">
        <w:tc>
          <w:tcPr>
            <w:tcW w:w="3920" w:type="dxa"/>
          </w:tcPr>
          <w:p w14:paraId="6BA6F4B9" w14:textId="00C413F4" w:rsidR="000E4A99" w:rsidRPr="00E16537" w:rsidRDefault="000E4A99" w:rsidP="004B6638">
            <w:pPr>
              <w:tabs>
                <w:tab w:val="left" w:pos="930"/>
              </w:tabs>
              <w:rPr>
                <w:sz w:val="28"/>
                <w:lang w:eastAsia="x-none"/>
              </w:rPr>
            </w:pPr>
            <w:r w:rsidRPr="00E16537">
              <w:rPr>
                <w:sz w:val="28"/>
                <w:lang w:eastAsia="x-none"/>
              </w:rPr>
              <w:t xml:space="preserve">Бумага офисная </w:t>
            </w:r>
          </w:p>
        </w:tc>
        <w:tc>
          <w:tcPr>
            <w:tcW w:w="1988" w:type="dxa"/>
            <w:vAlign w:val="center"/>
          </w:tcPr>
          <w:p w14:paraId="7F0744C1" w14:textId="77777777" w:rsidR="000E4A99" w:rsidRPr="00E16537" w:rsidRDefault="000E4A99" w:rsidP="004F0DA5">
            <w:pPr>
              <w:tabs>
                <w:tab w:val="left" w:pos="930"/>
              </w:tabs>
              <w:jc w:val="center"/>
              <w:rPr>
                <w:sz w:val="28"/>
                <w:lang w:eastAsia="x-none"/>
              </w:rPr>
            </w:pPr>
            <w:r>
              <w:rPr>
                <w:sz w:val="28"/>
                <w:lang w:eastAsia="x-none"/>
              </w:rPr>
              <w:t>1</w:t>
            </w:r>
          </w:p>
        </w:tc>
        <w:tc>
          <w:tcPr>
            <w:tcW w:w="1691" w:type="dxa"/>
            <w:vAlign w:val="center"/>
          </w:tcPr>
          <w:p w14:paraId="54E5A183" w14:textId="51BE4203" w:rsidR="000E4A99" w:rsidRPr="00E16537" w:rsidRDefault="00974A60" w:rsidP="004F0DA5">
            <w:pPr>
              <w:tabs>
                <w:tab w:val="left" w:pos="930"/>
              </w:tabs>
              <w:jc w:val="center"/>
              <w:rPr>
                <w:sz w:val="28"/>
                <w:lang w:eastAsia="x-none"/>
              </w:rPr>
            </w:pPr>
            <w:r>
              <w:rPr>
                <w:sz w:val="28"/>
                <w:lang w:eastAsia="x-none"/>
              </w:rPr>
              <w:t>439</w:t>
            </w:r>
            <w:r w:rsidR="000E4A99">
              <w:rPr>
                <w:sz w:val="28"/>
                <w:lang w:eastAsia="x-none"/>
              </w:rPr>
              <w:t>,00</w:t>
            </w:r>
          </w:p>
        </w:tc>
        <w:tc>
          <w:tcPr>
            <w:tcW w:w="1746" w:type="dxa"/>
            <w:vAlign w:val="center"/>
          </w:tcPr>
          <w:p w14:paraId="0872131B" w14:textId="2143CAFD" w:rsidR="000E4A99" w:rsidRPr="00E16537" w:rsidRDefault="00974A60" w:rsidP="004F0DA5">
            <w:pPr>
              <w:tabs>
                <w:tab w:val="left" w:pos="930"/>
              </w:tabs>
              <w:jc w:val="center"/>
              <w:rPr>
                <w:sz w:val="28"/>
                <w:lang w:eastAsia="x-none"/>
              </w:rPr>
            </w:pPr>
            <w:r>
              <w:rPr>
                <w:sz w:val="28"/>
                <w:lang w:eastAsia="x-none"/>
              </w:rPr>
              <w:t>439</w:t>
            </w:r>
            <w:r w:rsidR="000E4A99" w:rsidRPr="000E4A99">
              <w:rPr>
                <w:sz w:val="28"/>
                <w:lang w:eastAsia="x-none"/>
              </w:rPr>
              <w:t>,00</w:t>
            </w:r>
          </w:p>
        </w:tc>
      </w:tr>
      <w:tr w:rsidR="000E4A99" w14:paraId="7ACEE1F9" w14:textId="77777777" w:rsidTr="004467B0">
        <w:tc>
          <w:tcPr>
            <w:tcW w:w="3920" w:type="dxa"/>
          </w:tcPr>
          <w:p w14:paraId="75B71250" w14:textId="7DC16EC9" w:rsidR="000E4A99" w:rsidRPr="000E4A99" w:rsidRDefault="000E4A99" w:rsidP="004B6638">
            <w:pPr>
              <w:tabs>
                <w:tab w:val="left" w:pos="930"/>
              </w:tabs>
              <w:rPr>
                <w:sz w:val="28"/>
                <w:lang w:eastAsia="x-none"/>
              </w:rPr>
            </w:pPr>
            <w:r w:rsidRPr="000E4A99">
              <w:rPr>
                <w:sz w:val="28"/>
                <w:lang w:eastAsia="x-none"/>
              </w:rPr>
              <w:t>Комплект картриджей для принтера</w:t>
            </w:r>
          </w:p>
        </w:tc>
        <w:tc>
          <w:tcPr>
            <w:tcW w:w="1988" w:type="dxa"/>
            <w:vAlign w:val="center"/>
          </w:tcPr>
          <w:p w14:paraId="0B468DF0" w14:textId="77777777" w:rsidR="000E4A99" w:rsidRPr="00E16537" w:rsidRDefault="000E4A99" w:rsidP="004F0DA5">
            <w:pPr>
              <w:tabs>
                <w:tab w:val="left" w:pos="930"/>
              </w:tabs>
              <w:jc w:val="center"/>
              <w:rPr>
                <w:sz w:val="28"/>
                <w:lang w:eastAsia="x-none"/>
              </w:rPr>
            </w:pPr>
            <w:r>
              <w:rPr>
                <w:sz w:val="28"/>
                <w:lang w:eastAsia="x-none"/>
              </w:rPr>
              <w:t>1</w:t>
            </w:r>
          </w:p>
        </w:tc>
        <w:tc>
          <w:tcPr>
            <w:tcW w:w="1691" w:type="dxa"/>
            <w:vAlign w:val="center"/>
          </w:tcPr>
          <w:p w14:paraId="2CBFE1DE" w14:textId="081FB1B6" w:rsidR="000E4A99" w:rsidRPr="00E16537" w:rsidRDefault="00974A60" w:rsidP="004F0DA5">
            <w:pPr>
              <w:tabs>
                <w:tab w:val="left" w:pos="930"/>
              </w:tabs>
              <w:jc w:val="center"/>
              <w:rPr>
                <w:sz w:val="28"/>
                <w:lang w:eastAsia="x-none"/>
              </w:rPr>
            </w:pPr>
            <w:r>
              <w:rPr>
                <w:sz w:val="28"/>
                <w:lang w:eastAsia="x-none"/>
              </w:rPr>
              <w:t>932,00</w:t>
            </w:r>
          </w:p>
        </w:tc>
        <w:tc>
          <w:tcPr>
            <w:tcW w:w="1746" w:type="dxa"/>
            <w:vAlign w:val="center"/>
          </w:tcPr>
          <w:p w14:paraId="5848C588" w14:textId="784D1AE8" w:rsidR="000E4A99" w:rsidRPr="00E16537" w:rsidRDefault="00974A60" w:rsidP="004F0DA5">
            <w:pPr>
              <w:tabs>
                <w:tab w:val="left" w:pos="930"/>
              </w:tabs>
              <w:jc w:val="center"/>
              <w:rPr>
                <w:sz w:val="28"/>
                <w:lang w:eastAsia="x-none"/>
              </w:rPr>
            </w:pPr>
            <w:r>
              <w:rPr>
                <w:sz w:val="28"/>
                <w:lang w:eastAsia="x-none"/>
              </w:rPr>
              <w:t>932,00</w:t>
            </w:r>
          </w:p>
        </w:tc>
      </w:tr>
      <w:tr w:rsidR="000E4A99" w14:paraId="0A23E634" w14:textId="77777777" w:rsidTr="004467B0">
        <w:tc>
          <w:tcPr>
            <w:tcW w:w="3920" w:type="dxa"/>
          </w:tcPr>
          <w:p w14:paraId="0A5FCF67" w14:textId="555699BE" w:rsidR="000E4A99" w:rsidRPr="000E4A99" w:rsidRDefault="000E4A99" w:rsidP="004B6638">
            <w:pPr>
              <w:tabs>
                <w:tab w:val="left" w:pos="930"/>
              </w:tabs>
              <w:rPr>
                <w:sz w:val="28"/>
                <w:lang w:eastAsia="x-none"/>
              </w:rPr>
            </w:pPr>
            <w:r w:rsidRPr="000E4A99">
              <w:rPr>
                <w:sz w:val="28"/>
                <w:lang w:eastAsia="x-none"/>
              </w:rPr>
              <w:t>USB Флеш-накопитель</w:t>
            </w:r>
          </w:p>
        </w:tc>
        <w:tc>
          <w:tcPr>
            <w:tcW w:w="1988" w:type="dxa"/>
            <w:vAlign w:val="center"/>
          </w:tcPr>
          <w:p w14:paraId="18A451DA" w14:textId="6CC54EEA" w:rsidR="000E4A99" w:rsidRPr="000E4A99" w:rsidRDefault="000E4A99" w:rsidP="004F0DA5">
            <w:pPr>
              <w:tabs>
                <w:tab w:val="left" w:pos="930"/>
              </w:tabs>
              <w:jc w:val="center"/>
              <w:rPr>
                <w:sz w:val="28"/>
                <w:lang w:val="en-US" w:eastAsia="x-none"/>
              </w:rPr>
            </w:pPr>
            <w:r>
              <w:rPr>
                <w:sz w:val="28"/>
                <w:lang w:val="en-US" w:eastAsia="x-none"/>
              </w:rPr>
              <w:t>2</w:t>
            </w:r>
          </w:p>
        </w:tc>
        <w:tc>
          <w:tcPr>
            <w:tcW w:w="1691" w:type="dxa"/>
            <w:vAlign w:val="center"/>
          </w:tcPr>
          <w:p w14:paraId="72E4CAD8" w14:textId="5B0F82B6" w:rsidR="000E4A99" w:rsidRPr="000E4A99" w:rsidRDefault="00974A60" w:rsidP="004F0DA5">
            <w:pPr>
              <w:tabs>
                <w:tab w:val="left" w:pos="930"/>
              </w:tabs>
              <w:jc w:val="center"/>
              <w:rPr>
                <w:sz w:val="28"/>
                <w:lang w:val="en-US" w:eastAsia="x-none"/>
              </w:rPr>
            </w:pPr>
            <w:r>
              <w:rPr>
                <w:sz w:val="28"/>
                <w:lang w:eastAsia="x-none"/>
              </w:rPr>
              <w:t>419</w:t>
            </w:r>
            <w:r w:rsidR="004467B0">
              <w:rPr>
                <w:sz w:val="28"/>
                <w:lang w:eastAsia="x-none"/>
              </w:rPr>
              <w:t>,</w:t>
            </w:r>
            <w:r w:rsidR="000E4A99">
              <w:rPr>
                <w:sz w:val="28"/>
                <w:lang w:val="en-US" w:eastAsia="x-none"/>
              </w:rPr>
              <w:t>00</w:t>
            </w:r>
          </w:p>
        </w:tc>
        <w:tc>
          <w:tcPr>
            <w:tcW w:w="1746" w:type="dxa"/>
            <w:vAlign w:val="center"/>
          </w:tcPr>
          <w:p w14:paraId="4E46B894" w14:textId="59F313E9" w:rsidR="000E4A99" w:rsidRPr="00F6572A" w:rsidRDefault="00974A60" w:rsidP="004F0DA5">
            <w:pPr>
              <w:tabs>
                <w:tab w:val="left" w:pos="930"/>
              </w:tabs>
              <w:jc w:val="center"/>
              <w:rPr>
                <w:sz w:val="28"/>
                <w:lang w:val="en-US" w:eastAsia="x-none"/>
              </w:rPr>
            </w:pPr>
            <w:r>
              <w:rPr>
                <w:sz w:val="28"/>
                <w:lang w:eastAsia="x-none"/>
              </w:rPr>
              <w:t>838</w:t>
            </w:r>
            <w:r w:rsidR="00F6572A">
              <w:rPr>
                <w:sz w:val="28"/>
                <w:lang w:eastAsia="x-none"/>
              </w:rPr>
              <w:t>,</w:t>
            </w:r>
            <w:r w:rsidR="00F6572A">
              <w:rPr>
                <w:sz w:val="28"/>
                <w:lang w:val="en-US" w:eastAsia="x-none"/>
              </w:rPr>
              <w:t>00</w:t>
            </w:r>
          </w:p>
        </w:tc>
      </w:tr>
      <w:tr w:rsidR="00253381" w14:paraId="3198CBB1" w14:textId="77777777" w:rsidTr="004467B0">
        <w:tc>
          <w:tcPr>
            <w:tcW w:w="7599" w:type="dxa"/>
            <w:gridSpan w:val="3"/>
          </w:tcPr>
          <w:p w14:paraId="5FC79148" w14:textId="77777777" w:rsidR="00253381" w:rsidRPr="00B92B71" w:rsidRDefault="00253381" w:rsidP="00253381">
            <w:pPr>
              <w:tabs>
                <w:tab w:val="left" w:pos="930"/>
              </w:tabs>
              <w:rPr>
                <w:b/>
                <w:sz w:val="28"/>
                <w:lang w:eastAsia="x-none"/>
              </w:rPr>
            </w:pPr>
            <w:r w:rsidRPr="00B92B71">
              <w:rPr>
                <w:b/>
                <w:sz w:val="28"/>
                <w:lang w:eastAsia="x-none"/>
              </w:rPr>
              <w:t>ИТОГО:</w:t>
            </w:r>
          </w:p>
        </w:tc>
        <w:tc>
          <w:tcPr>
            <w:tcW w:w="1746" w:type="dxa"/>
            <w:vAlign w:val="center"/>
          </w:tcPr>
          <w:p w14:paraId="061D6AD9" w14:textId="49632F31" w:rsidR="00253381" w:rsidRPr="00B92B71" w:rsidRDefault="00974A60" w:rsidP="004F0DA5">
            <w:pPr>
              <w:tabs>
                <w:tab w:val="left" w:pos="930"/>
              </w:tabs>
              <w:jc w:val="center"/>
              <w:rPr>
                <w:b/>
                <w:sz w:val="28"/>
                <w:lang w:eastAsia="x-none"/>
              </w:rPr>
            </w:pPr>
            <w:r>
              <w:rPr>
                <w:b/>
                <w:sz w:val="28"/>
                <w:lang w:eastAsia="x-none"/>
              </w:rPr>
              <w:t>2209</w:t>
            </w:r>
            <w:r w:rsidR="004467B0" w:rsidRPr="004467B0">
              <w:rPr>
                <w:b/>
                <w:sz w:val="28"/>
                <w:lang w:eastAsia="x-none"/>
              </w:rPr>
              <w:t>,00</w:t>
            </w:r>
          </w:p>
        </w:tc>
      </w:tr>
      <w:tr w:rsidR="00253381" w14:paraId="5FFC462F" w14:textId="77777777" w:rsidTr="004467B0">
        <w:tc>
          <w:tcPr>
            <w:tcW w:w="7599" w:type="dxa"/>
            <w:gridSpan w:val="3"/>
          </w:tcPr>
          <w:p w14:paraId="4DCB1C5E" w14:textId="77777777" w:rsidR="00253381" w:rsidRPr="00B92B71" w:rsidRDefault="00253381" w:rsidP="00253381">
            <w:pPr>
              <w:tabs>
                <w:tab w:val="left" w:pos="930"/>
              </w:tabs>
              <w:rPr>
                <w:b/>
                <w:sz w:val="28"/>
                <w:lang w:eastAsia="x-none"/>
              </w:rPr>
            </w:pPr>
            <w:r w:rsidRPr="00B92B71">
              <w:rPr>
                <w:b/>
                <w:sz w:val="28"/>
                <w:lang w:eastAsia="x-none"/>
              </w:rPr>
              <w:t>Транспортные расходы (1</w:t>
            </w:r>
            <w:r>
              <w:rPr>
                <w:b/>
                <w:sz w:val="28"/>
                <w:lang w:eastAsia="x-none"/>
              </w:rPr>
              <w:t>0</w:t>
            </w:r>
            <w:r w:rsidRPr="00B92B71">
              <w:rPr>
                <w:b/>
                <w:sz w:val="28"/>
                <w:lang w:eastAsia="x-none"/>
              </w:rPr>
              <w:t>%)</w:t>
            </w:r>
          </w:p>
        </w:tc>
        <w:tc>
          <w:tcPr>
            <w:tcW w:w="1746" w:type="dxa"/>
            <w:vAlign w:val="center"/>
          </w:tcPr>
          <w:p w14:paraId="040C1E8A" w14:textId="49762767" w:rsidR="00253381" w:rsidRPr="00B92B71" w:rsidRDefault="00974A60" w:rsidP="004F0DA5">
            <w:pPr>
              <w:tabs>
                <w:tab w:val="left" w:pos="930"/>
              </w:tabs>
              <w:jc w:val="center"/>
              <w:rPr>
                <w:b/>
                <w:sz w:val="28"/>
                <w:lang w:eastAsia="x-none"/>
              </w:rPr>
            </w:pPr>
            <w:r>
              <w:rPr>
                <w:b/>
                <w:sz w:val="28"/>
                <w:lang w:eastAsia="x-none"/>
              </w:rPr>
              <w:t>220</w:t>
            </w:r>
            <w:r w:rsidR="004467B0">
              <w:rPr>
                <w:b/>
                <w:sz w:val="28"/>
                <w:lang w:eastAsia="x-none"/>
              </w:rPr>
              <w:t>,</w:t>
            </w:r>
            <w:r>
              <w:rPr>
                <w:b/>
                <w:sz w:val="28"/>
                <w:lang w:eastAsia="x-none"/>
              </w:rPr>
              <w:t>9</w:t>
            </w:r>
            <w:r w:rsidR="004467B0" w:rsidRPr="004467B0">
              <w:rPr>
                <w:b/>
                <w:sz w:val="28"/>
                <w:lang w:eastAsia="x-none"/>
              </w:rPr>
              <w:t>0</w:t>
            </w:r>
          </w:p>
        </w:tc>
      </w:tr>
      <w:tr w:rsidR="00253381" w14:paraId="64F68DF1" w14:textId="77777777" w:rsidTr="004467B0">
        <w:tc>
          <w:tcPr>
            <w:tcW w:w="7599" w:type="dxa"/>
            <w:gridSpan w:val="3"/>
          </w:tcPr>
          <w:p w14:paraId="6C1D5FCC" w14:textId="77777777" w:rsidR="00253381" w:rsidRPr="00B92B71" w:rsidRDefault="00253381" w:rsidP="00253381">
            <w:pPr>
              <w:tabs>
                <w:tab w:val="left" w:pos="930"/>
              </w:tabs>
              <w:rPr>
                <w:b/>
                <w:sz w:val="28"/>
                <w:lang w:eastAsia="x-none"/>
              </w:rPr>
            </w:pPr>
            <w:r w:rsidRPr="00B92B71">
              <w:rPr>
                <w:b/>
                <w:sz w:val="28"/>
                <w:lang w:eastAsia="x-none"/>
              </w:rPr>
              <w:t>ВСЕГО:</w:t>
            </w:r>
          </w:p>
        </w:tc>
        <w:tc>
          <w:tcPr>
            <w:tcW w:w="1746" w:type="dxa"/>
            <w:vAlign w:val="center"/>
          </w:tcPr>
          <w:p w14:paraId="3DF11670" w14:textId="187A0175" w:rsidR="00253381" w:rsidRPr="00B92B71" w:rsidRDefault="00974A60" w:rsidP="004F0DA5">
            <w:pPr>
              <w:tabs>
                <w:tab w:val="left" w:pos="930"/>
              </w:tabs>
              <w:jc w:val="center"/>
              <w:rPr>
                <w:b/>
                <w:sz w:val="28"/>
                <w:lang w:eastAsia="x-none"/>
              </w:rPr>
            </w:pPr>
            <w:r>
              <w:rPr>
                <w:b/>
                <w:sz w:val="28"/>
                <w:lang w:eastAsia="x-none"/>
              </w:rPr>
              <w:t>2429</w:t>
            </w:r>
            <w:r w:rsidR="004467B0" w:rsidRPr="004467B0">
              <w:rPr>
                <w:b/>
                <w:sz w:val="28"/>
                <w:lang w:eastAsia="x-none"/>
              </w:rPr>
              <w:t>,</w:t>
            </w:r>
            <w:r>
              <w:rPr>
                <w:b/>
                <w:sz w:val="28"/>
                <w:lang w:eastAsia="x-none"/>
              </w:rPr>
              <w:t>9</w:t>
            </w:r>
            <w:r w:rsidR="004467B0" w:rsidRPr="004467B0">
              <w:rPr>
                <w:b/>
                <w:sz w:val="28"/>
                <w:lang w:eastAsia="x-none"/>
              </w:rPr>
              <w:t>0</w:t>
            </w:r>
          </w:p>
        </w:tc>
      </w:tr>
    </w:tbl>
    <w:p w14:paraId="4CB9ED0C" w14:textId="77777777" w:rsidR="00672576" w:rsidRDefault="00672576" w:rsidP="00672576">
      <w:pPr>
        <w:pStyle w:val="2"/>
        <w:numPr>
          <w:ilvl w:val="0"/>
          <w:numId w:val="0"/>
        </w:numPr>
        <w:ind w:left="567"/>
      </w:pPr>
    </w:p>
    <w:p w14:paraId="5250365B" w14:textId="43DF3555" w:rsidR="005C68D2" w:rsidRDefault="0040238D" w:rsidP="0040238D">
      <w:pPr>
        <w:pStyle w:val="2"/>
        <w:numPr>
          <w:ilvl w:val="0"/>
          <w:numId w:val="0"/>
        </w:numPr>
        <w:jc w:val="center"/>
      </w:pPr>
      <w:r>
        <w:t xml:space="preserve">4.5 </w:t>
      </w:r>
      <w:r w:rsidR="005C68D2">
        <w:t>Затраты по работам, выполняемым сторонними организациями</w:t>
      </w:r>
    </w:p>
    <w:p w14:paraId="04E0019A" w14:textId="3CEF09C4" w:rsidR="00A66649" w:rsidRPr="00A66649" w:rsidRDefault="00A66649" w:rsidP="00A66649">
      <w:pPr>
        <w:pStyle w:val="Times142"/>
      </w:pPr>
      <w:r>
        <w:t>Н</w:t>
      </w:r>
      <w:r w:rsidRPr="00A66649">
        <w:t>а статью «Затраты по работам, выполняемым сторонними организациями</w:t>
      </w:r>
      <w:r w:rsidR="004467B0" w:rsidRPr="00A66649">
        <w:t>»,</w:t>
      </w:r>
      <w:r w:rsidRPr="00A66649">
        <w:t xml:space="preserve"> относят затраты по оплате всех видов работ, выполняемых сторонними организациями</w:t>
      </w:r>
      <w:r>
        <w:t xml:space="preserve"> </w:t>
      </w:r>
      <w:r w:rsidRPr="00A66649">
        <w:t>[</w:t>
      </w:r>
      <w:r w:rsidR="00CE21B8">
        <w:t>1</w:t>
      </w:r>
      <w:r w:rsidRPr="00A66649">
        <w:t>].</w:t>
      </w:r>
    </w:p>
    <w:p w14:paraId="263DC2A7" w14:textId="650DE9C6" w:rsidR="007707AF" w:rsidRDefault="004467B0" w:rsidP="007707AF">
      <w:pPr>
        <w:pStyle w:val="Times142"/>
      </w:pPr>
      <w:r>
        <w:t>Для выполнения работы использовался доступ в сеть Интернет.</w:t>
      </w:r>
      <w:r w:rsidR="004B6638">
        <w:t xml:space="preserve"> Стоимость </w:t>
      </w:r>
      <w:r>
        <w:t>услуги составила 45</w:t>
      </w:r>
      <w:r w:rsidR="007707AF">
        <w:t xml:space="preserve">0,00 руб. в месяц. Количество целых месяцев </w:t>
      </w:r>
      <w:r w:rsidR="007707AF">
        <w:lastRenderedPageBreak/>
        <w:t xml:space="preserve">составляет </w:t>
      </w:r>
      <w:r>
        <w:t>2</w:t>
      </w:r>
      <w:r w:rsidR="007707AF">
        <w:t xml:space="preserve">. Стоимость без НДС </w:t>
      </w:r>
      <w:r>
        <w:t>–</w:t>
      </w:r>
      <w:r w:rsidR="007707AF">
        <w:t xml:space="preserve"> </w:t>
      </w:r>
      <w:r w:rsidRPr="004467B0">
        <w:t>375,00</w:t>
      </w:r>
      <w:r w:rsidR="007707AF">
        <w:t xml:space="preserve"> руб. Таким образом, затраты на оказание услуги составили</w:t>
      </w:r>
    </w:p>
    <w:bookmarkStart w:id="5" w:name="_Hlk73129546"/>
    <w:p w14:paraId="20D02356" w14:textId="028AA527" w:rsidR="007F79EE" w:rsidRPr="008F62A0" w:rsidRDefault="0040238D" w:rsidP="007707AF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без НДС</m:t>
              </m:r>
            </m:sub>
          </m:sSub>
          <w:bookmarkEnd w:id="5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 НДС</m:t>
              </m:r>
            </m:sub>
          </m:sSub>
          <m:r>
            <w:rPr>
              <w:rFonts w:ascii="Cambria Math" w:hAnsi="Cambria Math"/>
            </w:rPr>
            <m:t xml:space="preserve">*(1-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20%</m:t>
              </m:r>
            </m:num>
            <m:den>
              <m:r>
                <w:rPr>
                  <w:rFonts w:ascii="Cambria Math" w:hAnsi="Cambria Math"/>
                </w:rPr>
                <m:t>120%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BEE69B0" w14:textId="5F4363FD" w:rsidR="008F62A0" w:rsidRPr="007F79EE" w:rsidRDefault="0040238D" w:rsidP="007707AF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=2*375,00=750,00 руб.</m:t>
          </m:r>
        </m:oMath>
      </m:oMathPara>
    </w:p>
    <w:p w14:paraId="086754B1" w14:textId="3C8D5DA8" w:rsidR="005C68D2" w:rsidRDefault="0040238D" w:rsidP="0040238D">
      <w:pPr>
        <w:pStyle w:val="2"/>
        <w:numPr>
          <w:ilvl w:val="0"/>
          <w:numId w:val="0"/>
        </w:numPr>
        <w:jc w:val="center"/>
      </w:pPr>
      <w:r>
        <w:t xml:space="preserve">4.6 </w:t>
      </w:r>
      <w:r w:rsidR="005C68D2">
        <w:t>Расходы на содержание и эксплуатацию оборудования</w:t>
      </w:r>
    </w:p>
    <w:p w14:paraId="26FD3A8F" w14:textId="2572E02F" w:rsidR="00A66649" w:rsidRPr="00A66649" w:rsidRDefault="00A66649" w:rsidP="00F87432">
      <w:pPr>
        <w:pStyle w:val="Times142"/>
      </w:pPr>
      <w:r>
        <w:t>На статью «Расходы на содержание и эксплуатацию оборудования»</w:t>
      </w:r>
      <w:r w:rsidRPr="00A66649">
        <w:t xml:space="preserve"> </w:t>
      </w:r>
      <w:r>
        <w:t>относят затраты на содержание и эксплуатацию всех видов оборудования,</w:t>
      </w:r>
      <w:r w:rsidRPr="00A66649">
        <w:t xml:space="preserve"> </w:t>
      </w:r>
      <w:r>
        <w:t>используемого в работе</w:t>
      </w:r>
      <w:r w:rsidRPr="00A66649">
        <w:t xml:space="preserve"> [</w:t>
      </w:r>
      <w:r w:rsidR="00CE21B8">
        <w:t>1</w:t>
      </w:r>
      <w:r w:rsidRPr="00A66649">
        <w:t>].</w:t>
      </w:r>
    </w:p>
    <w:p w14:paraId="435AF8AE" w14:textId="52DB5B61" w:rsidR="00C7164F" w:rsidRDefault="00F87432" w:rsidP="00F87432">
      <w:pPr>
        <w:pStyle w:val="Times142"/>
      </w:pPr>
      <w:r w:rsidRPr="00F87432">
        <w:t>Рассчитывается по формуле (</w:t>
      </w:r>
      <w:r w:rsidR="00CC5CF4">
        <w:t>5</w:t>
      </w:r>
      <w:r w:rsidRPr="00F87432">
        <w:t>):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363"/>
        <w:gridCol w:w="556"/>
      </w:tblGrid>
      <w:tr w:rsidR="00F87432" w:rsidRPr="00CA305B" w14:paraId="41F41120" w14:textId="77777777" w:rsidTr="00CE21B8">
        <w:tc>
          <w:tcPr>
            <w:tcW w:w="426" w:type="dxa"/>
          </w:tcPr>
          <w:p w14:paraId="22ADFB8B" w14:textId="77777777" w:rsidR="00F87432" w:rsidRPr="00CA305B" w:rsidRDefault="00F87432" w:rsidP="00CE21B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</w:p>
        </w:tc>
        <w:tc>
          <w:tcPr>
            <w:tcW w:w="8363" w:type="dxa"/>
          </w:tcPr>
          <w:p w14:paraId="0797CD14" w14:textId="1DE0AA56" w:rsidR="00F87432" w:rsidRPr="00F87432" w:rsidRDefault="0040238D" w:rsidP="00CE21B8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эо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мч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м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556" w:type="dxa"/>
            <w:vAlign w:val="center"/>
          </w:tcPr>
          <w:p w14:paraId="65A339FA" w14:textId="444D887B" w:rsidR="00F87432" w:rsidRPr="00CA305B" w:rsidRDefault="00F87432" w:rsidP="00CE21B8">
            <w:pPr>
              <w:tabs>
                <w:tab w:val="left" w:pos="709"/>
              </w:tabs>
              <w:spacing w:line="312" w:lineRule="auto"/>
              <w:jc w:val="right"/>
              <w:rPr>
                <w:sz w:val="28"/>
                <w:lang w:val="en-US"/>
              </w:rPr>
            </w:pPr>
            <w:r w:rsidRPr="00CA305B">
              <w:rPr>
                <w:sz w:val="28"/>
                <w:lang w:val="en-US"/>
              </w:rPr>
              <w:t>(</w:t>
            </w:r>
            <w:r w:rsidR="00CC5CF4">
              <w:rPr>
                <w:sz w:val="28"/>
              </w:rPr>
              <w:t>5</w:t>
            </w:r>
            <w:r w:rsidRPr="00CA305B">
              <w:rPr>
                <w:sz w:val="28"/>
                <w:lang w:val="en-US"/>
              </w:rPr>
              <w:t>)</w:t>
            </w:r>
          </w:p>
        </w:tc>
      </w:tr>
      <w:tr w:rsidR="00F87432" w:rsidRPr="00CA305B" w14:paraId="34C70CD6" w14:textId="77777777" w:rsidTr="00CE21B8">
        <w:tc>
          <w:tcPr>
            <w:tcW w:w="9345" w:type="dxa"/>
            <w:gridSpan w:val="3"/>
          </w:tcPr>
          <w:p w14:paraId="4CD64D0F" w14:textId="79CE3788" w:rsidR="00F87432" w:rsidRPr="00F87432" w:rsidRDefault="00F87432" w:rsidP="00F87432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F87432">
              <w:rPr>
                <w:sz w:val="28"/>
              </w:rPr>
              <w:t>где</w:t>
            </w:r>
            <w:r>
              <w:rPr>
                <w:sz w:val="28"/>
              </w:rPr>
              <w:t xml:space="preserve"> </w:t>
            </w:r>
            <w:r w:rsidRPr="00F87432">
              <w:rPr>
                <w:i/>
                <w:sz w:val="28"/>
              </w:rPr>
              <w:t>З</w:t>
            </w:r>
            <w:r w:rsidRPr="00F87432">
              <w:rPr>
                <w:i/>
                <w:sz w:val="28"/>
                <w:vertAlign w:val="subscript"/>
              </w:rPr>
              <w:t>эо</w:t>
            </w:r>
            <w:r>
              <w:rPr>
                <w:sz w:val="28"/>
              </w:rPr>
              <w:t xml:space="preserve"> </w:t>
            </w:r>
            <w:r w:rsidRPr="00F87432">
              <w:rPr>
                <w:sz w:val="28"/>
              </w:rPr>
              <w:t>– затраты на содержание и эксплуатацию оборудования, руб.;</w:t>
            </w:r>
            <w:r>
              <w:rPr>
                <w:sz w:val="28"/>
              </w:rPr>
              <w:t xml:space="preserve"> </w:t>
            </w:r>
            <w:r w:rsidRPr="00F87432">
              <w:rPr>
                <w:i/>
                <w:sz w:val="28"/>
              </w:rPr>
              <w:t>C</w:t>
            </w:r>
            <w:r w:rsidRPr="00F87432">
              <w:rPr>
                <w:i/>
                <w:sz w:val="28"/>
                <w:vertAlign w:val="subscript"/>
              </w:rPr>
              <w:t>i</w:t>
            </w:r>
            <w:r w:rsidRPr="00F87432">
              <w:rPr>
                <w:i/>
                <w:sz w:val="28"/>
                <w:vertAlign w:val="superscript"/>
              </w:rPr>
              <w:t>мч</w:t>
            </w:r>
            <w:r>
              <w:rPr>
                <w:i/>
                <w:sz w:val="28"/>
                <w:vertAlign w:val="superscript"/>
              </w:rPr>
              <w:t xml:space="preserve"> </w:t>
            </w:r>
            <w:r w:rsidRPr="00F87432">
              <w:rPr>
                <w:sz w:val="28"/>
              </w:rPr>
              <w:t xml:space="preserve">–расчетная себестоимость одного машино-часа работы оборудования на </w:t>
            </w:r>
            <w:r w:rsidRPr="00A3140A">
              <w:rPr>
                <w:i/>
                <w:sz w:val="28"/>
              </w:rPr>
              <w:t>i</w:t>
            </w:r>
            <w:r w:rsidRPr="00F87432">
              <w:rPr>
                <w:sz w:val="28"/>
              </w:rPr>
              <w:t>-й</w:t>
            </w:r>
          </w:p>
          <w:p w14:paraId="4B41C247" w14:textId="4E111892" w:rsidR="00F87432" w:rsidRPr="00CA305B" w:rsidRDefault="00F87432" w:rsidP="00A3140A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F87432">
              <w:rPr>
                <w:sz w:val="28"/>
              </w:rPr>
              <w:t>технологической операции, руб./м-ч;</w:t>
            </w:r>
            <w:r w:rsidR="00A3140A">
              <w:rPr>
                <w:sz w:val="28"/>
              </w:rPr>
              <w:t xml:space="preserve"> </w:t>
            </w:r>
            <w:r w:rsidRPr="00A3140A">
              <w:rPr>
                <w:i/>
                <w:sz w:val="28"/>
              </w:rPr>
              <w:t>t</w:t>
            </w:r>
            <w:r w:rsidR="00A3140A" w:rsidRPr="00A3140A">
              <w:rPr>
                <w:i/>
                <w:sz w:val="28"/>
                <w:vertAlign w:val="subscript"/>
              </w:rPr>
              <w:t>i</w:t>
            </w:r>
            <w:r w:rsidR="00A3140A" w:rsidRPr="00A3140A">
              <w:rPr>
                <w:i/>
                <w:sz w:val="28"/>
                <w:vertAlign w:val="superscript"/>
              </w:rPr>
              <w:t>м</w:t>
            </w:r>
            <w:r w:rsidRPr="00F87432">
              <w:rPr>
                <w:sz w:val="28"/>
              </w:rPr>
              <w:t xml:space="preserve"> – количество машино-часов, затрачиваемых на выполнение </w:t>
            </w:r>
            <w:r w:rsidRPr="00A3140A">
              <w:rPr>
                <w:i/>
                <w:sz w:val="28"/>
              </w:rPr>
              <w:t>i</w:t>
            </w:r>
            <w:r w:rsidRPr="00F87432">
              <w:rPr>
                <w:sz w:val="28"/>
              </w:rPr>
              <w:t>-й технологической операции, м-ч.</w:t>
            </w:r>
          </w:p>
        </w:tc>
      </w:tr>
    </w:tbl>
    <w:p w14:paraId="08666627" w14:textId="4C2043A3" w:rsidR="00A3140A" w:rsidRDefault="00A3140A" w:rsidP="00F87432">
      <w:pPr>
        <w:pStyle w:val="Times142"/>
      </w:pPr>
      <w:r w:rsidRPr="00A3140A">
        <w:t>Длительность работ с компьютером состав</w:t>
      </w:r>
      <w:r>
        <w:t>ила</w:t>
      </w:r>
      <w:r w:rsidRPr="00A3140A">
        <w:t xml:space="preserve"> </w:t>
      </w:r>
      <w:r w:rsidR="00E74819">
        <w:t>457</w:t>
      </w:r>
      <w:r w:rsidRPr="00A3140A">
        <w:t xml:space="preserve"> ч, с принтером – </w:t>
      </w:r>
      <w:r w:rsidR="004467B0">
        <w:t>1</w:t>
      </w:r>
      <w:r w:rsidRPr="00A3140A">
        <w:t xml:space="preserve"> ч. </w:t>
      </w:r>
    </w:p>
    <w:p w14:paraId="2E1E6C57" w14:textId="152C8FFE" w:rsidR="00A3140A" w:rsidRDefault="00A3140A" w:rsidP="00F87432">
      <w:pPr>
        <w:pStyle w:val="Times142"/>
      </w:pPr>
      <w:r w:rsidRPr="00A3140A">
        <w:t xml:space="preserve">Стоимость 1 кВт/ч по тарифу – 5,42 руб. </w:t>
      </w:r>
    </w:p>
    <w:p w14:paraId="7EEFECD3" w14:textId="78DD9237" w:rsidR="00A3140A" w:rsidRDefault="00A3140A" w:rsidP="00F87432">
      <w:pPr>
        <w:pStyle w:val="Times142"/>
      </w:pPr>
      <w:r w:rsidRPr="00A3140A">
        <w:t>Компьютер потребляет 0.</w:t>
      </w:r>
      <w:r w:rsidR="00AF530B">
        <w:t>65</w:t>
      </w:r>
      <w:r w:rsidRPr="00A3140A">
        <w:t xml:space="preserve"> кВт/ч, принтер – 0.</w:t>
      </w:r>
      <w:r w:rsidR="00AF530B">
        <w:t>0</w:t>
      </w:r>
      <w:r w:rsidR="004E4339">
        <w:t>2</w:t>
      </w:r>
      <w:r w:rsidRPr="00A3140A">
        <w:t xml:space="preserve"> кВт/ч. </w:t>
      </w:r>
    </w:p>
    <w:p w14:paraId="75F53D3C" w14:textId="4BFDED93" w:rsidR="00F87432" w:rsidRDefault="00A3140A" w:rsidP="00F87432">
      <w:pPr>
        <w:pStyle w:val="Times142"/>
      </w:pPr>
      <w:r w:rsidRPr="00A3140A">
        <w:t>Таким образом стоимость одного машино-часа компьютера:</w:t>
      </w:r>
    </w:p>
    <w:p w14:paraId="67900D6C" w14:textId="0DEF1CCE" w:rsidR="00A3140A" w:rsidRPr="00A3140A" w:rsidRDefault="0040238D" w:rsidP="00F87432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=0,65*5,42=3,52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руб</m:t>
              </m:r>
            </m:num>
            <m:den>
              <m:r>
                <w:rPr>
                  <w:rFonts w:ascii="Cambria Math" w:hAnsi="Cambria Math"/>
                </w:rPr>
                <m:t>м.ч</m:t>
              </m:r>
            </m:den>
          </m:f>
        </m:oMath>
      </m:oMathPara>
    </w:p>
    <w:p w14:paraId="4C69ED0B" w14:textId="087E5AFB" w:rsidR="00A3140A" w:rsidRDefault="00A3140A" w:rsidP="00F87432">
      <w:pPr>
        <w:pStyle w:val="Times142"/>
      </w:pPr>
      <w:r w:rsidRPr="00A3140A">
        <w:t>Стоимость одного машино-часа принтера:</w:t>
      </w:r>
    </w:p>
    <w:bookmarkStart w:id="6" w:name="_Hlk72792141"/>
    <w:p w14:paraId="33A5607D" w14:textId="728F69F7" w:rsidR="00A3140A" w:rsidRPr="00A3140A" w:rsidRDefault="0040238D" w:rsidP="00F87432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=0,02*5,42=0,11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руб</m:t>
              </m:r>
            </m:num>
            <m:den>
              <m:r>
                <w:rPr>
                  <w:rFonts w:ascii="Cambria Math" w:hAnsi="Cambria Math"/>
                </w:rPr>
                <m:t>м.ч</m:t>
              </m:r>
            </m:den>
          </m:f>
        </m:oMath>
      </m:oMathPara>
      <w:bookmarkEnd w:id="6"/>
    </w:p>
    <w:p w14:paraId="0B399AF8" w14:textId="48D84E46" w:rsidR="00A3140A" w:rsidRDefault="00A3140A" w:rsidP="00F87432">
      <w:pPr>
        <w:pStyle w:val="Times142"/>
      </w:pPr>
      <w:r w:rsidRPr="00A3140A">
        <w:t>Затраты на содержание и эксплуатацию оборудования составили:</w:t>
      </w:r>
    </w:p>
    <w:p w14:paraId="2D3FBBE2" w14:textId="3C1A4641" w:rsidR="00A3140A" w:rsidRPr="00A3140A" w:rsidRDefault="0040238D" w:rsidP="00F87432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эо</m:t>
              </m:r>
            </m:sub>
          </m:sSub>
          <m:r>
            <w:rPr>
              <w:rFonts w:ascii="Cambria Math" w:hAnsi="Cambria Math"/>
            </w:rPr>
            <m:t>=3,52*457 +0,11*1=1608,75 руб.</m:t>
          </m:r>
        </m:oMath>
      </m:oMathPara>
    </w:p>
    <w:p w14:paraId="7E0B1D4B" w14:textId="0F7516C6" w:rsidR="00A66649" w:rsidRDefault="0040238D" w:rsidP="0040238D">
      <w:pPr>
        <w:pStyle w:val="2"/>
        <w:numPr>
          <w:ilvl w:val="0"/>
          <w:numId w:val="0"/>
        </w:numPr>
        <w:jc w:val="center"/>
      </w:pPr>
      <w:r>
        <w:t xml:space="preserve">4.7 </w:t>
      </w:r>
      <w:r w:rsidR="005C68D2">
        <w:t>Амортизационные отчисления</w:t>
      </w:r>
    </w:p>
    <w:p w14:paraId="14E928A6" w14:textId="430F2DD6" w:rsidR="00A66649" w:rsidRPr="00A66649" w:rsidRDefault="00A66649" w:rsidP="00A66649">
      <w:pPr>
        <w:pStyle w:val="Times142"/>
      </w:pPr>
      <w:r w:rsidRPr="00A66649">
        <w:t>В статье «Амортизационные отчисления» учитываются амортизационные отчисления по всем видам основных средств, используемым при выполнении ВКР [</w:t>
      </w:r>
      <w:r w:rsidR="00CE21B8">
        <w:t>1</w:t>
      </w:r>
      <w:r w:rsidRPr="00A66649">
        <w:t>].</w:t>
      </w:r>
    </w:p>
    <w:p w14:paraId="50C1460B" w14:textId="5598E195" w:rsidR="00C7164F" w:rsidRDefault="00A3140A" w:rsidP="00C7164F">
      <w:pPr>
        <w:pStyle w:val="Times142"/>
      </w:pPr>
      <w:r w:rsidRPr="00A3140A">
        <w:lastRenderedPageBreak/>
        <w:t xml:space="preserve">Амортизационные отчисления по основному средству </w:t>
      </w:r>
      <w:r w:rsidRPr="00A3140A">
        <w:rPr>
          <w:i/>
        </w:rPr>
        <w:t>i</w:t>
      </w:r>
      <w:r w:rsidRPr="00A3140A">
        <w:t xml:space="preserve"> за год определяются как:</w:t>
      </w:r>
    </w:p>
    <w:p w14:paraId="6512FB4D" w14:textId="51CED32E" w:rsidR="00A3140A" w:rsidRPr="00A3140A" w:rsidRDefault="0040238D" w:rsidP="00C7164F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Ц</m:t>
              </m:r>
            </m:e>
            <m:sub>
              <m:r>
                <w:rPr>
                  <w:rFonts w:ascii="Cambria Math" w:hAnsi="Cambria Math"/>
                </w:rPr>
                <m:t>п.н.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06885F1C" w14:textId="014C7AC8" w:rsidR="00A3140A" w:rsidRPr="00650B9C" w:rsidRDefault="00A3140A" w:rsidP="00C7164F">
      <w:pPr>
        <w:pStyle w:val="Times142"/>
      </w:pPr>
      <w:r w:rsidRPr="00A3140A">
        <w:t>Стоимость</w:t>
      </w:r>
      <w:r w:rsidR="00650B9C">
        <w:t xml:space="preserve"> </w:t>
      </w:r>
      <w:r w:rsidRPr="00A3140A">
        <w:t>компьютера</w:t>
      </w:r>
      <w:r w:rsidR="00840A9D" w:rsidRPr="00840A9D">
        <w:t xml:space="preserve"> </w:t>
      </w:r>
      <w:r w:rsidRPr="00A3140A">
        <w:t>составляет</w:t>
      </w:r>
      <w:r w:rsidR="004E4339">
        <w:t xml:space="preserve"> </w:t>
      </w:r>
      <w:r w:rsidR="00AF530B">
        <w:t>53000</w:t>
      </w:r>
      <w:r w:rsidRPr="00A3140A">
        <w:t>,00 руб</w:t>
      </w:r>
      <w:r w:rsidR="00650B9C">
        <w:t xml:space="preserve">., </w:t>
      </w:r>
      <w:r w:rsidR="008E2BE0">
        <w:t>принтера</w:t>
      </w:r>
      <w:r w:rsidR="004E4339">
        <w:t xml:space="preserve"> – </w:t>
      </w:r>
      <w:r w:rsidR="00AF530B" w:rsidRPr="00AF530B">
        <w:t>4000</w:t>
      </w:r>
      <w:r w:rsidR="00650B9C">
        <w:t>,00 руб.</w:t>
      </w:r>
    </w:p>
    <w:p w14:paraId="7ABF4D82" w14:textId="2FC24559" w:rsidR="000257C3" w:rsidRDefault="000257C3" w:rsidP="00C7164F">
      <w:pPr>
        <w:pStyle w:val="Times142"/>
      </w:pPr>
      <w:r>
        <w:t xml:space="preserve">Согласно </w:t>
      </w:r>
      <w:r w:rsidR="0040238D">
        <w:t>П</w:t>
      </w:r>
      <w:r w:rsidRPr="000257C3">
        <w:t>остановлению Правительства РФ от 01.01.2002 №1 (ред. от 07.07.2016) «О классификации основных средств, включаемых в амортизационные группы»</w:t>
      </w:r>
      <w:r>
        <w:t>, н</w:t>
      </w:r>
      <w:r w:rsidRPr="000257C3">
        <w:t xml:space="preserve">ормативный срок </w:t>
      </w:r>
      <w:r w:rsidR="0040238D">
        <w:t>полезного использования</w:t>
      </w:r>
      <w:r w:rsidRPr="000257C3">
        <w:t xml:space="preserve"> используемого </w:t>
      </w:r>
      <w:r w:rsidR="00650B9C">
        <w:t>оборудования</w:t>
      </w:r>
      <w:r w:rsidRPr="000257C3">
        <w:t xml:space="preserve"> </w:t>
      </w:r>
      <w:r w:rsidRPr="00BA28E5">
        <w:t xml:space="preserve">2 </w:t>
      </w:r>
      <w:r w:rsidR="007759E7" w:rsidRPr="00BA28E5">
        <w:t xml:space="preserve">– 3 </w:t>
      </w:r>
      <w:r w:rsidRPr="000257C3">
        <w:t>года.</w:t>
      </w:r>
    </w:p>
    <w:p w14:paraId="643DDDCC" w14:textId="291E5035" w:rsidR="000257C3" w:rsidRDefault="000257C3" w:rsidP="00C7164F">
      <w:pPr>
        <w:pStyle w:val="Times142"/>
      </w:pPr>
      <w:r>
        <w:t>Определим годовую норму амортизации как обратную величину от срока полезного использования, умноженную на 100%:</w:t>
      </w:r>
    </w:p>
    <w:p w14:paraId="06F31A72" w14:textId="2AB3EFCB" w:rsidR="00650B9C" w:rsidRPr="00650B9C" w:rsidRDefault="0040238D" w:rsidP="00C7164F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аi</m:t>
              </m:r>
            </m:sub>
          </m:sSub>
          <m:r>
            <w:rPr>
              <w:rFonts w:ascii="Cambria Math" w:hAnsi="Cambria Math"/>
            </w:rPr>
            <m:t>=100%*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=50% </m:t>
          </m:r>
        </m:oMath>
      </m:oMathPara>
    </w:p>
    <w:p w14:paraId="5402F85D" w14:textId="6CCE2F74" w:rsidR="00650B9C" w:rsidRDefault="00650B9C" w:rsidP="00C7164F">
      <w:pPr>
        <w:pStyle w:val="Times142"/>
      </w:pPr>
      <w:r>
        <w:t>Определим а</w:t>
      </w:r>
      <w:r w:rsidRPr="00650B9C">
        <w:t xml:space="preserve">мортизационные </w:t>
      </w:r>
      <w:r w:rsidRPr="00BA28E5">
        <w:t xml:space="preserve">отчисления </w:t>
      </w:r>
      <w:r w:rsidR="007759E7" w:rsidRPr="00BA28E5">
        <w:t xml:space="preserve">за год </w:t>
      </w:r>
      <w:r w:rsidRPr="00650B9C">
        <w:t>по основн</w:t>
      </w:r>
      <w:r>
        <w:t>ым средствам:</w:t>
      </w:r>
    </w:p>
    <w:p w14:paraId="3CD36A25" w14:textId="69CA5F58" w:rsidR="00650B9C" w:rsidRPr="00650B9C" w:rsidRDefault="0040238D" w:rsidP="00C7164F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  <w:lang w:val="en-US"/>
                </w:rPr>
                <m:t>к</m:t>
              </m:r>
            </m:sub>
          </m:sSub>
          <m:r>
            <w:rPr>
              <w:rFonts w:ascii="Cambria Math" w:hAnsi="Cambria Math"/>
            </w:rPr>
            <m:t>=53000,00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=26500,00 руб.</m:t>
          </m:r>
        </m:oMath>
      </m:oMathPara>
    </w:p>
    <w:p w14:paraId="63516BC3" w14:textId="1AD07541" w:rsidR="00650B9C" w:rsidRPr="003424CA" w:rsidRDefault="0040238D" w:rsidP="00C7164F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  <w:lang w:val="en-US"/>
                </w:rPr>
                <m:t>п</m:t>
              </m:r>
            </m:sub>
          </m:sSub>
          <m:r>
            <w:rPr>
              <w:rFonts w:ascii="Cambria Math" w:hAnsi="Cambria Math"/>
            </w:rPr>
            <m:t>=4000,00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=2000,00 руб.</m:t>
          </m:r>
        </m:oMath>
      </m:oMathPara>
    </w:p>
    <w:p w14:paraId="14F124D8" w14:textId="4C3BA0D1" w:rsidR="003424CA" w:rsidRDefault="003424CA" w:rsidP="00C7164F">
      <w:pPr>
        <w:pStyle w:val="Times142"/>
      </w:pPr>
      <w:r w:rsidRPr="003424CA">
        <w:t>Для определения величины амортизационных отчислений по основным средствам, используемым в процессе выполнения ВКР, необходимо определить время, в течение которого использует основное средство</w:t>
      </w:r>
      <w:r w:rsidR="00BC3BCC" w:rsidRPr="00BC3BCC">
        <w:t xml:space="preserve"> </w:t>
      </w:r>
      <w:r w:rsidR="00BC3BCC">
        <w:t>по формуле</w:t>
      </w:r>
    </w:p>
    <w:p w14:paraId="39A09314" w14:textId="7CC1CC0B" w:rsidR="003424CA" w:rsidRPr="00BC3BCC" w:rsidRDefault="0040238D" w:rsidP="00C7164F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  <w:lang w:val="en-US"/>
                </w:rPr>
                <m:t>iВКР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iВКР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31BDAF65" w14:textId="38571D7F" w:rsidR="00BC3BCC" w:rsidRDefault="00BC3BCC" w:rsidP="00C7164F">
      <w:pPr>
        <w:pStyle w:val="Times142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 xml:space="preserve">ВКР </m:t>
            </m:r>
          </m:sub>
        </m:sSub>
      </m:oMath>
      <w:r>
        <w:rPr>
          <w:rFonts w:eastAsiaTheme="minorEastAsia"/>
          <w:szCs w:val="28"/>
        </w:rPr>
        <w:t xml:space="preserve"> –</w:t>
      </w:r>
      <w:r w:rsidRPr="00E453AA">
        <w:rPr>
          <w:rFonts w:eastAsiaTheme="minorEastAsia"/>
          <w:szCs w:val="28"/>
        </w:rPr>
        <w:t xml:space="preserve"> амортизационные отчисления по i-му основному средству, используемому в работе над ВКР</w:t>
      </w:r>
      <w:r>
        <w:rPr>
          <w:rFonts w:eastAsiaTheme="minorEastAsia"/>
          <w:szCs w:val="28"/>
        </w:rPr>
        <w:t xml:space="preserve"> в руб</w:t>
      </w:r>
      <w:r w:rsidR="0040238D">
        <w:rPr>
          <w:rFonts w:eastAsiaTheme="minorEastAsia"/>
          <w:szCs w:val="28"/>
        </w:rPr>
        <w:t>.</w:t>
      </w:r>
      <w:r w:rsidRPr="00E453AA">
        <w:rPr>
          <w:rFonts w:eastAsiaTheme="minorEastAsia"/>
          <w:szCs w:val="28"/>
        </w:rPr>
        <w:t>;</w:t>
      </w:r>
      <w:r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А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 xml:space="preserve"> </m:t>
            </m:r>
          </m:sub>
        </m:sSub>
      </m:oMath>
      <w:r>
        <w:rPr>
          <w:rFonts w:eastAsiaTheme="minorEastAsia"/>
          <w:szCs w:val="28"/>
        </w:rPr>
        <w:t xml:space="preserve"> –</w:t>
      </w:r>
      <w:r w:rsidRPr="00E453AA">
        <w:rPr>
          <w:rFonts w:eastAsiaTheme="minorEastAsia"/>
          <w:szCs w:val="28"/>
        </w:rPr>
        <w:t xml:space="preserve"> амортизационные отчисления за </w:t>
      </w:r>
      <w:r>
        <w:rPr>
          <w:rFonts w:eastAsiaTheme="minorEastAsia"/>
          <w:szCs w:val="28"/>
        </w:rPr>
        <w:t>год по i-му основному средству в руб</w:t>
      </w:r>
      <w:r w:rsidR="0040238D">
        <w:rPr>
          <w:rFonts w:eastAsiaTheme="minorEastAsia"/>
          <w:szCs w:val="28"/>
        </w:rPr>
        <w:t>.</w:t>
      </w:r>
      <w:r w:rsidRPr="00E453AA">
        <w:rPr>
          <w:rFonts w:eastAsiaTheme="minorEastAsia"/>
          <w:szCs w:val="28"/>
        </w:rPr>
        <w:t>;</w:t>
      </w:r>
      <w:r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 xml:space="preserve">ВКР </m:t>
            </m:r>
          </m:sub>
        </m:sSub>
      </m:oMath>
      <w:r>
        <w:rPr>
          <w:rFonts w:eastAsiaTheme="minorEastAsia"/>
          <w:szCs w:val="28"/>
        </w:rPr>
        <w:t xml:space="preserve"> – </w:t>
      </w:r>
      <w:r w:rsidRPr="00E453AA">
        <w:rPr>
          <w:rFonts w:eastAsiaTheme="minorEastAsia"/>
          <w:szCs w:val="28"/>
        </w:rPr>
        <w:t>время, в течение которого использ</w:t>
      </w:r>
      <w:r>
        <w:rPr>
          <w:rFonts w:eastAsiaTheme="minorEastAsia"/>
          <w:szCs w:val="28"/>
        </w:rPr>
        <w:t>овалось i-ое основное средство, мес.</w:t>
      </w:r>
    </w:p>
    <w:p w14:paraId="3D8F35B8" w14:textId="53C9C466" w:rsidR="00BC3BCC" w:rsidRPr="003424CA" w:rsidRDefault="00BC3BCC" w:rsidP="00C7164F">
      <w:pPr>
        <w:pStyle w:val="Times142"/>
      </w:pPr>
      <w:r>
        <w:t>Основные средства использовались в процессе выполнения ВКР в течение 2-х месяцев.</w:t>
      </w:r>
    </w:p>
    <w:p w14:paraId="3BD2C122" w14:textId="2DD567FE" w:rsidR="003424CA" w:rsidRPr="003424CA" w:rsidRDefault="0040238D" w:rsidP="00C7164F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  <w:lang w:val="en-US"/>
                </w:rPr>
                <m:t>кВКР</m:t>
              </m:r>
            </m:sub>
          </m:sSub>
          <m:r>
            <w:rPr>
              <w:rFonts w:ascii="Cambria Math" w:hAnsi="Cambria Math"/>
            </w:rPr>
            <m:t>=26500,00*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=4416,67 руб.</m:t>
          </m:r>
        </m:oMath>
      </m:oMathPara>
    </w:p>
    <w:p w14:paraId="6DC5AEBB" w14:textId="7AA5299D" w:rsidR="003424CA" w:rsidRPr="003424CA" w:rsidRDefault="0040238D" w:rsidP="00C7164F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  <w:lang w:val="en-US"/>
                </w:rPr>
                <m:t>пВКР</m:t>
              </m:r>
            </m:sub>
          </m:sSub>
          <m:r>
            <w:rPr>
              <w:rFonts w:ascii="Cambria Math" w:hAnsi="Cambria Math"/>
            </w:rPr>
            <m:t>=2000,00*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=333,33 руб.</m:t>
          </m:r>
        </m:oMath>
      </m:oMathPara>
    </w:p>
    <w:p w14:paraId="34A8C58D" w14:textId="6F21011E" w:rsidR="003424CA" w:rsidRDefault="003424CA" w:rsidP="00C7164F">
      <w:pPr>
        <w:pStyle w:val="Times142"/>
      </w:pPr>
      <w:r>
        <w:t>Итого:</w:t>
      </w:r>
    </w:p>
    <w:p w14:paraId="547880C9" w14:textId="73A3E6DA" w:rsidR="003424CA" w:rsidRPr="003424CA" w:rsidRDefault="0040238D" w:rsidP="00C7164F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  <w:lang w:val="en-US"/>
                </w:rPr>
                <m:t>ВКР</m:t>
              </m:r>
            </m:sub>
          </m:sSub>
          <m:r>
            <w:rPr>
              <w:rFonts w:ascii="Cambria Math" w:hAnsi="Cambria Math"/>
            </w:rPr>
            <m:t>=4416,67 +333,33=4750,00 руб.</m:t>
          </m:r>
        </m:oMath>
      </m:oMathPara>
    </w:p>
    <w:p w14:paraId="3DB365CC" w14:textId="3B2ACB67" w:rsidR="005C68D2" w:rsidRDefault="00135FC7" w:rsidP="00135FC7">
      <w:pPr>
        <w:pStyle w:val="2"/>
        <w:numPr>
          <w:ilvl w:val="0"/>
          <w:numId w:val="0"/>
        </w:numPr>
        <w:jc w:val="center"/>
      </w:pPr>
      <w:r>
        <w:t xml:space="preserve">4.8 </w:t>
      </w:r>
      <w:r w:rsidR="005C68D2">
        <w:t>Накладные расходы</w:t>
      </w:r>
    </w:p>
    <w:p w14:paraId="1301E592" w14:textId="4CDBC073" w:rsidR="00A66649" w:rsidRPr="00A66649" w:rsidRDefault="00A66649" w:rsidP="00A66649">
      <w:pPr>
        <w:pStyle w:val="Times142"/>
      </w:pPr>
      <w:r>
        <w:t xml:space="preserve">В статью «Накладные расходы» включаются расходы на управление и хозяйственное обслуживание (величина накладных расходов определяется на основе норматива, установленного в конкретной организации, где производится выполнение работ) </w:t>
      </w:r>
      <w:r w:rsidRPr="00A66649">
        <w:t>[</w:t>
      </w:r>
      <w:r w:rsidR="00CE21B8">
        <w:t>1</w:t>
      </w:r>
      <w:r w:rsidRPr="00A66649">
        <w:t>]</w:t>
      </w:r>
      <w:r>
        <w:t>.</w:t>
      </w:r>
    </w:p>
    <w:p w14:paraId="6B371FB4" w14:textId="2463BE62" w:rsidR="00C7164F" w:rsidRDefault="007B5CB9" w:rsidP="007B5CB9">
      <w:pPr>
        <w:pStyle w:val="Times142"/>
      </w:pPr>
      <w:r w:rsidRPr="007B5CB9">
        <w:t xml:space="preserve">Норматив накладных расходов </w:t>
      </w:r>
      <w:r>
        <w:t>примем равным</w:t>
      </w:r>
      <w:r w:rsidRPr="007B5CB9">
        <w:t xml:space="preserve"> 20 %</w:t>
      </w:r>
      <w:r>
        <w:t>, высчитывается от расходов на оплату труда</w:t>
      </w:r>
    </w:p>
    <w:bookmarkStart w:id="7" w:name="_Hlk72976889"/>
    <w:p w14:paraId="6428E161" w14:textId="1C560470" w:rsidR="007B5CB9" w:rsidRDefault="0040238D" w:rsidP="007B5CB9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=20%*(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осн.з/пл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доп.з/пл</m:t>
              </m:r>
            </m:sub>
          </m:sSub>
          <m:r>
            <w:rPr>
              <w:rFonts w:ascii="Cambria Math" w:hAnsi="Cambria Math"/>
            </w:rPr>
            <m:t xml:space="preserve"> )</m:t>
          </m:r>
        </m:oMath>
      </m:oMathPara>
      <w:bookmarkEnd w:id="7"/>
    </w:p>
    <w:p w14:paraId="7C322154" w14:textId="26277ABB" w:rsidR="007B5CB9" w:rsidRPr="00DA10F6" w:rsidRDefault="0040238D" w:rsidP="00C7164F">
      <w:pPr>
        <w:pStyle w:val="Times14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=20%*56553,42=11 310,68 руб.</m:t>
          </m:r>
        </m:oMath>
      </m:oMathPara>
    </w:p>
    <w:p w14:paraId="539C3093" w14:textId="2A004CAC" w:rsidR="00DA10F6" w:rsidRDefault="00DA10F6" w:rsidP="00C7164F">
      <w:pPr>
        <w:pStyle w:val="Times142"/>
      </w:pPr>
    </w:p>
    <w:p w14:paraId="688A3115" w14:textId="77777777" w:rsidR="00DA10F6" w:rsidRPr="00C7164F" w:rsidRDefault="00DA10F6" w:rsidP="00C7164F">
      <w:pPr>
        <w:pStyle w:val="Times142"/>
      </w:pPr>
    </w:p>
    <w:p w14:paraId="278147C4" w14:textId="389E23BE" w:rsidR="005C68D2" w:rsidRDefault="00135FC7" w:rsidP="00135FC7">
      <w:pPr>
        <w:pStyle w:val="2"/>
        <w:numPr>
          <w:ilvl w:val="0"/>
          <w:numId w:val="0"/>
        </w:numPr>
        <w:jc w:val="center"/>
      </w:pPr>
      <w:r>
        <w:t xml:space="preserve">4.9 </w:t>
      </w:r>
      <w:r w:rsidR="005C68D2">
        <w:t>Спецоборудование</w:t>
      </w:r>
    </w:p>
    <w:p w14:paraId="5BACA98A" w14:textId="6228A8AC" w:rsidR="00A66649" w:rsidRPr="004F0DA5" w:rsidRDefault="004F0DA5" w:rsidP="00A66649">
      <w:pPr>
        <w:pStyle w:val="Times142"/>
      </w:pPr>
      <w:r>
        <w:t>Н</w:t>
      </w:r>
      <w:r w:rsidR="00A66649">
        <w:t>а статью «Спецоборудование» относятся затраты на приобретение</w:t>
      </w:r>
      <w:r w:rsidRPr="004F0DA5">
        <w:t xml:space="preserve"> </w:t>
      </w:r>
      <w:r w:rsidR="00A66649">
        <w:t>(или изготовление) специальных приборов, стендов, другого специального</w:t>
      </w:r>
      <w:r w:rsidRPr="004F0DA5">
        <w:t xml:space="preserve"> </w:t>
      </w:r>
      <w:r w:rsidR="00A66649">
        <w:t>оборудования, необходимого для выполнения работы</w:t>
      </w:r>
      <w:r w:rsidRPr="004F0DA5">
        <w:t xml:space="preserve"> [</w:t>
      </w:r>
      <w:r w:rsidR="00CE21B8">
        <w:t>1</w:t>
      </w:r>
      <w:r w:rsidRPr="004F0DA5">
        <w:t>].</w:t>
      </w:r>
    </w:p>
    <w:p w14:paraId="63D89DDE" w14:textId="02899839" w:rsidR="00C7164F" w:rsidRDefault="007307C3" w:rsidP="00C7164F">
      <w:pPr>
        <w:pStyle w:val="Times142"/>
      </w:pPr>
      <w:r w:rsidRPr="007307C3">
        <w:t>В данной работе расходы на спецоборудование не предусмотрены</w:t>
      </w:r>
      <w:r w:rsidR="004F0DA5">
        <w:t>.</w:t>
      </w:r>
    </w:p>
    <w:p w14:paraId="73A16698" w14:textId="77777777" w:rsidR="003444F6" w:rsidRPr="00C7164F" w:rsidRDefault="003444F6" w:rsidP="00C7164F">
      <w:pPr>
        <w:pStyle w:val="Times142"/>
      </w:pPr>
    </w:p>
    <w:p w14:paraId="13B39C95" w14:textId="1AA6BB53" w:rsidR="005C68D2" w:rsidRDefault="00135FC7" w:rsidP="00135FC7">
      <w:pPr>
        <w:pStyle w:val="2"/>
        <w:numPr>
          <w:ilvl w:val="0"/>
          <w:numId w:val="0"/>
        </w:numPr>
        <w:jc w:val="center"/>
      </w:pPr>
      <w:r>
        <w:t xml:space="preserve">4.10 </w:t>
      </w:r>
      <w:r w:rsidR="005C68D2">
        <w:t>Себестоимость проекта</w:t>
      </w:r>
    </w:p>
    <w:p w14:paraId="35C8A56F" w14:textId="4A9AD2C2" w:rsidR="007307C3" w:rsidRPr="00C7164F" w:rsidRDefault="007307C3" w:rsidP="00C7164F">
      <w:pPr>
        <w:pStyle w:val="Times142"/>
      </w:pPr>
      <w:r w:rsidRPr="007307C3">
        <w:t>Расчет себестоимости приведен в табл</w:t>
      </w:r>
      <w:r w:rsidR="00135FC7">
        <w:t>.</w:t>
      </w:r>
      <w:r w:rsidRPr="007307C3">
        <w:t xml:space="preserve"> </w:t>
      </w:r>
      <w:r w:rsidR="00135FC7">
        <w:t>4</w:t>
      </w:r>
      <w:r w:rsidRPr="007307C3">
        <w:t>.</w:t>
      </w:r>
      <w:r>
        <w:t>3</w:t>
      </w:r>
      <w:r w:rsidRPr="007307C3">
        <w:t>.</w:t>
      </w:r>
    </w:p>
    <w:p w14:paraId="576CB8D9" w14:textId="40E9139D" w:rsidR="004F0DA5" w:rsidRDefault="004F0DA5" w:rsidP="00135FC7">
      <w:pPr>
        <w:pStyle w:val="af9"/>
        <w:keepNext/>
      </w:pPr>
      <w:r>
        <w:t xml:space="preserve">Таблица </w:t>
      </w:r>
      <w:r w:rsidR="00135FC7">
        <w:t>4</w:t>
      </w:r>
      <w:r>
        <w:t xml:space="preserve">.3 – </w:t>
      </w:r>
      <w:r w:rsidRPr="004F0DA5">
        <w:t>Калькуляция затрат на ВКР</w:t>
      </w:r>
    </w:p>
    <w:tbl>
      <w:tblPr>
        <w:tblStyle w:val="15"/>
        <w:tblW w:w="5000" w:type="pct"/>
        <w:tblLook w:val="04A0" w:firstRow="1" w:lastRow="0" w:firstColumn="1" w:lastColumn="0" w:noHBand="0" w:noVBand="1"/>
      </w:tblPr>
      <w:tblGrid>
        <w:gridCol w:w="747"/>
        <w:gridCol w:w="6893"/>
        <w:gridCol w:w="1705"/>
      </w:tblGrid>
      <w:tr w:rsidR="004E4339" w:rsidRPr="007307C3" w14:paraId="0A520E20" w14:textId="690BEAEC" w:rsidTr="004E4339">
        <w:tc>
          <w:tcPr>
            <w:tcW w:w="400" w:type="pct"/>
            <w:vAlign w:val="center"/>
          </w:tcPr>
          <w:p w14:paraId="6D7F7361" w14:textId="77777777" w:rsidR="004E4339" w:rsidRPr="00CC5CF4" w:rsidRDefault="004E4339" w:rsidP="007307C3">
            <w:pPr>
              <w:tabs>
                <w:tab w:val="left" w:pos="709"/>
              </w:tabs>
              <w:spacing w:line="312" w:lineRule="auto"/>
              <w:jc w:val="center"/>
              <w:rPr>
                <w:b/>
                <w:sz w:val="28"/>
              </w:rPr>
            </w:pPr>
            <w:r w:rsidRPr="00CC5CF4">
              <w:rPr>
                <w:b/>
                <w:sz w:val="28"/>
              </w:rPr>
              <w:t>№ п/п</w:t>
            </w:r>
          </w:p>
        </w:tc>
        <w:tc>
          <w:tcPr>
            <w:tcW w:w="3688" w:type="pct"/>
            <w:vAlign w:val="center"/>
          </w:tcPr>
          <w:p w14:paraId="4D7A4B32" w14:textId="77777777" w:rsidR="004E4339" w:rsidRPr="00CC5CF4" w:rsidRDefault="004E4339" w:rsidP="007307C3">
            <w:pPr>
              <w:tabs>
                <w:tab w:val="left" w:pos="709"/>
              </w:tabs>
              <w:spacing w:line="312" w:lineRule="auto"/>
              <w:jc w:val="center"/>
              <w:rPr>
                <w:b/>
                <w:sz w:val="28"/>
              </w:rPr>
            </w:pPr>
            <w:r w:rsidRPr="00CC5CF4">
              <w:rPr>
                <w:b/>
                <w:sz w:val="28"/>
              </w:rPr>
              <w:t>Наименование статьи</w:t>
            </w:r>
          </w:p>
        </w:tc>
        <w:tc>
          <w:tcPr>
            <w:tcW w:w="912" w:type="pct"/>
            <w:vAlign w:val="center"/>
          </w:tcPr>
          <w:p w14:paraId="67A399D9" w14:textId="77777777" w:rsidR="004E4339" w:rsidRPr="00CC5CF4" w:rsidRDefault="004E4339" w:rsidP="007307C3">
            <w:pPr>
              <w:tabs>
                <w:tab w:val="left" w:pos="709"/>
              </w:tabs>
              <w:spacing w:line="312" w:lineRule="auto"/>
              <w:jc w:val="center"/>
              <w:rPr>
                <w:b/>
                <w:sz w:val="28"/>
              </w:rPr>
            </w:pPr>
            <w:r w:rsidRPr="00CC5CF4">
              <w:rPr>
                <w:b/>
                <w:sz w:val="28"/>
              </w:rPr>
              <w:t>Сумма, руб.</w:t>
            </w:r>
          </w:p>
        </w:tc>
      </w:tr>
      <w:tr w:rsidR="004E4339" w:rsidRPr="007307C3" w14:paraId="158F6B61" w14:textId="00944694" w:rsidTr="004E4339">
        <w:tc>
          <w:tcPr>
            <w:tcW w:w="400" w:type="pct"/>
          </w:tcPr>
          <w:p w14:paraId="08F49182" w14:textId="77777777" w:rsidR="004E4339" w:rsidRPr="007307C3" w:rsidRDefault="004E4339" w:rsidP="00FB494D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>1.</w:t>
            </w:r>
          </w:p>
        </w:tc>
        <w:tc>
          <w:tcPr>
            <w:tcW w:w="3688" w:type="pct"/>
          </w:tcPr>
          <w:p w14:paraId="297EDE54" w14:textId="77777777" w:rsidR="004E4339" w:rsidRPr="007307C3" w:rsidRDefault="004E4339" w:rsidP="00FB494D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>Расходы на оплату труда</w:t>
            </w:r>
          </w:p>
        </w:tc>
        <w:tc>
          <w:tcPr>
            <w:tcW w:w="912" w:type="pct"/>
            <w:vAlign w:val="center"/>
          </w:tcPr>
          <w:p w14:paraId="0323F58A" w14:textId="240D8A23" w:rsidR="004E4339" w:rsidRPr="007307C3" w:rsidRDefault="000C1EB2" w:rsidP="00FB494D">
            <w:pPr>
              <w:tabs>
                <w:tab w:val="left" w:pos="709"/>
              </w:tabs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56553,42</w:t>
            </w:r>
          </w:p>
        </w:tc>
      </w:tr>
      <w:tr w:rsidR="004E4339" w:rsidRPr="007307C3" w14:paraId="7283FEA9" w14:textId="48DC5F3C" w:rsidTr="004E4339">
        <w:tc>
          <w:tcPr>
            <w:tcW w:w="400" w:type="pct"/>
          </w:tcPr>
          <w:p w14:paraId="3A171D37" w14:textId="77777777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>2.</w:t>
            </w:r>
          </w:p>
        </w:tc>
        <w:tc>
          <w:tcPr>
            <w:tcW w:w="3688" w:type="pct"/>
          </w:tcPr>
          <w:p w14:paraId="23C8A192" w14:textId="77777777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>Отчисления на социальные нужды</w:t>
            </w:r>
          </w:p>
        </w:tc>
        <w:tc>
          <w:tcPr>
            <w:tcW w:w="912" w:type="pct"/>
            <w:vAlign w:val="center"/>
          </w:tcPr>
          <w:p w14:paraId="62EB28AA" w14:textId="70711F45" w:rsidR="004E4339" w:rsidRPr="007307C3" w:rsidRDefault="000C1EB2" w:rsidP="004E4339">
            <w:pPr>
              <w:tabs>
                <w:tab w:val="left" w:pos="709"/>
              </w:tabs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17079,13</w:t>
            </w:r>
          </w:p>
        </w:tc>
      </w:tr>
      <w:tr w:rsidR="004E4339" w:rsidRPr="007307C3" w14:paraId="3D8BB214" w14:textId="75E62AE1" w:rsidTr="004E4339">
        <w:tc>
          <w:tcPr>
            <w:tcW w:w="400" w:type="pct"/>
          </w:tcPr>
          <w:p w14:paraId="4CCD91BB" w14:textId="77777777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>3.</w:t>
            </w:r>
          </w:p>
        </w:tc>
        <w:tc>
          <w:tcPr>
            <w:tcW w:w="3688" w:type="pct"/>
          </w:tcPr>
          <w:p w14:paraId="055C81FD" w14:textId="77777777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>Материалы</w:t>
            </w:r>
          </w:p>
        </w:tc>
        <w:tc>
          <w:tcPr>
            <w:tcW w:w="912" w:type="pct"/>
            <w:vAlign w:val="center"/>
          </w:tcPr>
          <w:p w14:paraId="48F36C39" w14:textId="5CEDC524" w:rsidR="004E4339" w:rsidRPr="007307C3" w:rsidRDefault="000C1EB2" w:rsidP="004E4339">
            <w:pPr>
              <w:tabs>
                <w:tab w:val="left" w:pos="709"/>
              </w:tabs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2429,90</w:t>
            </w:r>
          </w:p>
        </w:tc>
      </w:tr>
      <w:tr w:rsidR="004E4339" w:rsidRPr="007307C3" w14:paraId="136F9158" w14:textId="3CA26007" w:rsidTr="004E4339">
        <w:tc>
          <w:tcPr>
            <w:tcW w:w="400" w:type="pct"/>
          </w:tcPr>
          <w:p w14:paraId="333B8E45" w14:textId="77777777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lastRenderedPageBreak/>
              <w:t>4.</w:t>
            </w:r>
          </w:p>
        </w:tc>
        <w:tc>
          <w:tcPr>
            <w:tcW w:w="3688" w:type="pct"/>
          </w:tcPr>
          <w:p w14:paraId="0ECDC137" w14:textId="2AAFCFCB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>Затраты по работам, выполняемым сторонними организациям</w:t>
            </w:r>
            <w:r>
              <w:rPr>
                <w:sz w:val="28"/>
              </w:rPr>
              <w:t>и</w:t>
            </w:r>
          </w:p>
        </w:tc>
        <w:tc>
          <w:tcPr>
            <w:tcW w:w="912" w:type="pct"/>
            <w:vAlign w:val="center"/>
          </w:tcPr>
          <w:p w14:paraId="067A0DC9" w14:textId="760CA5E9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750,00</w:t>
            </w:r>
          </w:p>
        </w:tc>
      </w:tr>
      <w:tr w:rsidR="004E4339" w:rsidRPr="007307C3" w14:paraId="7BE6E929" w14:textId="1C2509B7" w:rsidTr="004E4339">
        <w:tc>
          <w:tcPr>
            <w:tcW w:w="400" w:type="pct"/>
          </w:tcPr>
          <w:p w14:paraId="3A278EB9" w14:textId="77777777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>5.</w:t>
            </w:r>
          </w:p>
        </w:tc>
        <w:tc>
          <w:tcPr>
            <w:tcW w:w="3688" w:type="pct"/>
          </w:tcPr>
          <w:p w14:paraId="1A9B1A10" w14:textId="01A3B5F4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B11722">
              <w:rPr>
                <w:sz w:val="28"/>
              </w:rPr>
              <w:t>Расходы на содержание и эксплуатацию оборудовани</w:t>
            </w:r>
            <w:r>
              <w:rPr>
                <w:sz w:val="28"/>
              </w:rPr>
              <w:t>я</w:t>
            </w:r>
          </w:p>
        </w:tc>
        <w:tc>
          <w:tcPr>
            <w:tcW w:w="912" w:type="pct"/>
            <w:vAlign w:val="center"/>
          </w:tcPr>
          <w:p w14:paraId="4B439CE5" w14:textId="28BD63C5" w:rsidR="004E4339" w:rsidRPr="007307C3" w:rsidRDefault="000C1EB2" w:rsidP="004E4339">
            <w:pPr>
              <w:tabs>
                <w:tab w:val="left" w:pos="709"/>
              </w:tabs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1608,75</w:t>
            </w:r>
          </w:p>
        </w:tc>
      </w:tr>
      <w:tr w:rsidR="004E4339" w:rsidRPr="007307C3" w14:paraId="1159AB87" w14:textId="1737243C" w:rsidTr="004E4339">
        <w:tc>
          <w:tcPr>
            <w:tcW w:w="400" w:type="pct"/>
          </w:tcPr>
          <w:p w14:paraId="648BC048" w14:textId="77777777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>6.</w:t>
            </w:r>
          </w:p>
        </w:tc>
        <w:tc>
          <w:tcPr>
            <w:tcW w:w="3688" w:type="pct"/>
          </w:tcPr>
          <w:p w14:paraId="605C63B2" w14:textId="77777777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>Амортизационные отчисления</w:t>
            </w:r>
          </w:p>
        </w:tc>
        <w:tc>
          <w:tcPr>
            <w:tcW w:w="912" w:type="pct"/>
            <w:vAlign w:val="center"/>
          </w:tcPr>
          <w:p w14:paraId="53697FD3" w14:textId="18B92528" w:rsidR="004E4339" w:rsidRPr="007307C3" w:rsidRDefault="000C1EB2" w:rsidP="004E4339">
            <w:pPr>
              <w:tabs>
                <w:tab w:val="left" w:pos="709"/>
              </w:tabs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4750,00</w:t>
            </w:r>
          </w:p>
        </w:tc>
      </w:tr>
      <w:tr w:rsidR="004E4339" w:rsidRPr="007307C3" w14:paraId="613FFB87" w14:textId="7A0ED2B4" w:rsidTr="004E4339">
        <w:trPr>
          <w:trHeight w:val="264"/>
        </w:trPr>
        <w:tc>
          <w:tcPr>
            <w:tcW w:w="400" w:type="pct"/>
          </w:tcPr>
          <w:p w14:paraId="381626C5" w14:textId="77777777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>7.</w:t>
            </w:r>
          </w:p>
        </w:tc>
        <w:tc>
          <w:tcPr>
            <w:tcW w:w="3688" w:type="pct"/>
          </w:tcPr>
          <w:p w14:paraId="44DA2D68" w14:textId="1C17CFC1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 xml:space="preserve">Накладные расходы </w:t>
            </w:r>
          </w:p>
        </w:tc>
        <w:tc>
          <w:tcPr>
            <w:tcW w:w="912" w:type="pct"/>
            <w:vAlign w:val="center"/>
          </w:tcPr>
          <w:p w14:paraId="010CC075" w14:textId="08D87C74" w:rsidR="004E4339" w:rsidRPr="002D4011" w:rsidRDefault="000C1EB2" w:rsidP="004E4339">
            <w:pPr>
              <w:tabs>
                <w:tab w:val="left" w:pos="709"/>
              </w:tabs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11310,68</w:t>
            </w:r>
          </w:p>
        </w:tc>
      </w:tr>
      <w:tr w:rsidR="004E4339" w:rsidRPr="007307C3" w14:paraId="092340AD" w14:textId="5DECBD23" w:rsidTr="004E4339">
        <w:tc>
          <w:tcPr>
            <w:tcW w:w="400" w:type="pct"/>
          </w:tcPr>
          <w:p w14:paraId="6EA15EA1" w14:textId="77777777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>8.</w:t>
            </w:r>
          </w:p>
        </w:tc>
        <w:tc>
          <w:tcPr>
            <w:tcW w:w="3688" w:type="pct"/>
          </w:tcPr>
          <w:p w14:paraId="3FB84412" w14:textId="77777777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both"/>
              <w:rPr>
                <w:sz w:val="28"/>
              </w:rPr>
            </w:pPr>
            <w:r w:rsidRPr="007307C3">
              <w:rPr>
                <w:sz w:val="28"/>
              </w:rPr>
              <w:t>Спецоборудование</w:t>
            </w:r>
          </w:p>
        </w:tc>
        <w:tc>
          <w:tcPr>
            <w:tcW w:w="912" w:type="pct"/>
            <w:vAlign w:val="center"/>
          </w:tcPr>
          <w:p w14:paraId="1B182A80" w14:textId="3ADC08A9" w:rsidR="004E4339" w:rsidRPr="007307C3" w:rsidRDefault="004E4339" w:rsidP="004E4339">
            <w:pPr>
              <w:tabs>
                <w:tab w:val="left" w:pos="709"/>
              </w:tabs>
              <w:spacing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>—</w:t>
            </w:r>
          </w:p>
        </w:tc>
      </w:tr>
      <w:tr w:rsidR="004E4339" w:rsidRPr="007307C3" w14:paraId="46323D24" w14:textId="2C0CBAF9" w:rsidTr="004E4339">
        <w:tc>
          <w:tcPr>
            <w:tcW w:w="4088" w:type="pct"/>
            <w:gridSpan w:val="2"/>
          </w:tcPr>
          <w:p w14:paraId="2874EDF6" w14:textId="58655ADD" w:rsidR="004E4339" w:rsidRPr="007307C3" w:rsidRDefault="004E4339" w:rsidP="00135FC7">
            <w:pPr>
              <w:tabs>
                <w:tab w:val="left" w:pos="709"/>
              </w:tabs>
              <w:spacing w:line="312" w:lineRule="auto"/>
              <w:jc w:val="both"/>
              <w:rPr>
                <w:b/>
                <w:sz w:val="28"/>
              </w:rPr>
            </w:pPr>
            <w:r w:rsidRPr="007307C3">
              <w:rPr>
                <w:b/>
                <w:sz w:val="28"/>
              </w:rPr>
              <w:t xml:space="preserve">ИТОГО </w:t>
            </w:r>
          </w:p>
        </w:tc>
        <w:tc>
          <w:tcPr>
            <w:tcW w:w="912" w:type="pct"/>
            <w:vAlign w:val="center"/>
          </w:tcPr>
          <w:p w14:paraId="28D9CA4A" w14:textId="521550CC" w:rsidR="004E4339" w:rsidRPr="007307C3" w:rsidRDefault="006126DA" w:rsidP="004E4339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94481,88</w:t>
            </w:r>
          </w:p>
        </w:tc>
      </w:tr>
    </w:tbl>
    <w:p w14:paraId="3AD1F046" w14:textId="77777777" w:rsidR="0037466E" w:rsidRPr="0037466E" w:rsidRDefault="0037466E" w:rsidP="00672576">
      <w:pPr>
        <w:pStyle w:val="Times142"/>
        <w:ind w:firstLine="0"/>
      </w:pPr>
    </w:p>
    <w:p w14:paraId="49D1BB3E" w14:textId="02E092AD" w:rsidR="00C7164F" w:rsidRPr="00672576" w:rsidRDefault="00135FC7" w:rsidP="00135FC7">
      <w:pPr>
        <w:pStyle w:val="2"/>
        <w:numPr>
          <w:ilvl w:val="0"/>
          <w:numId w:val="0"/>
        </w:numPr>
        <w:jc w:val="center"/>
        <w:rPr>
          <w:color w:val="FF0000"/>
        </w:rPr>
      </w:pPr>
      <w:r>
        <w:t>4.11 Вывод</w:t>
      </w:r>
    </w:p>
    <w:p w14:paraId="0E72B45F" w14:textId="32DA00D0" w:rsidR="00EA191D" w:rsidRDefault="00EA191D" w:rsidP="00EA191D">
      <w:pPr>
        <w:pStyle w:val="Times142"/>
      </w:pPr>
      <w:r>
        <w:t xml:space="preserve">В разделе «Экономическое обоснование ВКР» </w:t>
      </w:r>
      <w:r w:rsidR="00135FC7">
        <w:t>рассчитана с</w:t>
      </w:r>
      <w:r w:rsidR="004E4339">
        <w:t>ебе</w:t>
      </w:r>
      <w:r w:rsidR="00CE4D34">
        <w:t>стоимость разработки</w:t>
      </w:r>
      <w:r w:rsidRPr="00EA191D">
        <w:t xml:space="preserve"> </w:t>
      </w:r>
      <w:r w:rsidR="00135FC7">
        <w:t xml:space="preserve">проекта </w:t>
      </w:r>
      <w:r w:rsidR="004E4339" w:rsidRPr="004E4339">
        <w:t>средств</w:t>
      </w:r>
      <w:r w:rsidR="006126DA">
        <w:t xml:space="preserve"> трансляции запросов в среде интеллектуального модуля обработки запросов к распределенным базам реляционных данных</w:t>
      </w:r>
    </w:p>
    <w:p w14:paraId="31C4EF35" w14:textId="2413BEE9" w:rsidR="00C751FC" w:rsidRDefault="00C751FC" w:rsidP="00EA191D">
      <w:pPr>
        <w:pStyle w:val="Times142"/>
      </w:pPr>
      <w:r>
        <w:t>Были рассчитаны следующие статьи калькуляции:</w:t>
      </w:r>
    </w:p>
    <w:p w14:paraId="2AB04480" w14:textId="7F57A905" w:rsidR="00C751FC" w:rsidRDefault="00C751FC" w:rsidP="00FB57EC">
      <w:pPr>
        <w:pStyle w:val="Times142"/>
        <w:numPr>
          <w:ilvl w:val="0"/>
          <w:numId w:val="5"/>
        </w:numPr>
      </w:pPr>
      <w:r>
        <w:t>Расходы на оплату труда;</w:t>
      </w:r>
    </w:p>
    <w:p w14:paraId="4740BBE4" w14:textId="60FC0FE3" w:rsidR="00C751FC" w:rsidRDefault="00C751FC" w:rsidP="00FB57EC">
      <w:pPr>
        <w:pStyle w:val="Times142"/>
        <w:numPr>
          <w:ilvl w:val="0"/>
          <w:numId w:val="5"/>
        </w:numPr>
      </w:pPr>
      <w:r>
        <w:t>Отчисления на социальные нужды;</w:t>
      </w:r>
    </w:p>
    <w:p w14:paraId="1974E80E" w14:textId="40FA6709" w:rsidR="00C751FC" w:rsidRDefault="00C751FC" w:rsidP="00FB57EC">
      <w:pPr>
        <w:pStyle w:val="Times142"/>
        <w:numPr>
          <w:ilvl w:val="0"/>
          <w:numId w:val="5"/>
        </w:numPr>
      </w:pPr>
      <w:r>
        <w:t>Материалы;</w:t>
      </w:r>
    </w:p>
    <w:p w14:paraId="34F72CD7" w14:textId="614F8980" w:rsidR="00C751FC" w:rsidRDefault="00C751FC" w:rsidP="00FB57EC">
      <w:pPr>
        <w:pStyle w:val="Times142"/>
        <w:numPr>
          <w:ilvl w:val="0"/>
          <w:numId w:val="5"/>
        </w:numPr>
      </w:pPr>
      <w:r>
        <w:t>Затраты по работам, выполняемым сторонними организациями;</w:t>
      </w:r>
    </w:p>
    <w:p w14:paraId="09800016" w14:textId="435AED69" w:rsidR="00C751FC" w:rsidRDefault="00C751FC" w:rsidP="00FB57EC">
      <w:pPr>
        <w:pStyle w:val="Times142"/>
        <w:numPr>
          <w:ilvl w:val="0"/>
          <w:numId w:val="5"/>
        </w:numPr>
      </w:pPr>
      <w:r>
        <w:t>Расходы на содержание и эксплуатацию оборудования;</w:t>
      </w:r>
    </w:p>
    <w:p w14:paraId="0E900684" w14:textId="12529CEE" w:rsidR="00C751FC" w:rsidRDefault="00C751FC" w:rsidP="00FB57EC">
      <w:pPr>
        <w:pStyle w:val="Times142"/>
        <w:numPr>
          <w:ilvl w:val="0"/>
          <w:numId w:val="5"/>
        </w:numPr>
      </w:pPr>
      <w:r>
        <w:t>Амортизационные отчисления;</w:t>
      </w:r>
    </w:p>
    <w:p w14:paraId="4656A41C" w14:textId="065B0A64" w:rsidR="00C751FC" w:rsidRDefault="00C751FC" w:rsidP="00FB57EC">
      <w:pPr>
        <w:pStyle w:val="Times142"/>
        <w:numPr>
          <w:ilvl w:val="0"/>
          <w:numId w:val="5"/>
        </w:numPr>
      </w:pPr>
      <w:r>
        <w:t xml:space="preserve">Накладные расходы. </w:t>
      </w:r>
    </w:p>
    <w:p w14:paraId="367840D9" w14:textId="32DF07C1" w:rsidR="004E4339" w:rsidRDefault="004E4339" w:rsidP="00CE4D34">
      <w:pPr>
        <w:pStyle w:val="Times142"/>
      </w:pPr>
      <w:r>
        <w:t>Определена с</w:t>
      </w:r>
      <w:r w:rsidR="00135FC7">
        <w:t>ебесто</w:t>
      </w:r>
      <w:r>
        <w:t>имость разработки</w:t>
      </w:r>
      <w:r w:rsidR="00135FC7">
        <w:t xml:space="preserve"> пронкта</w:t>
      </w:r>
      <w:r>
        <w:t xml:space="preserve"> </w:t>
      </w:r>
      <w:r w:rsidR="006126DA">
        <w:t>94 481,88</w:t>
      </w:r>
      <w:r>
        <w:t xml:space="preserve"> руб.</w:t>
      </w:r>
    </w:p>
    <w:p w14:paraId="1698A954" w14:textId="718B10DA" w:rsidR="00DC4E82" w:rsidRPr="00DC4E82" w:rsidRDefault="006126DA" w:rsidP="00DC4E82">
      <w:pPr>
        <w:pStyle w:val="Times142"/>
      </w:pPr>
      <w:r>
        <w:t xml:space="preserve">Крупнейшие технические корпорации мира инвестируют огромные средства в разработку средств </w:t>
      </w:r>
      <w:r w:rsidR="004B73AA">
        <w:t>интеллектуальной обработки запросов, из чего можно сделать вывод о целесообразности данной работы</w:t>
      </w:r>
      <w:r w:rsidR="00672576">
        <w:t xml:space="preserve">. </w:t>
      </w:r>
    </w:p>
    <w:p w14:paraId="6F1E1F9E" w14:textId="01117521" w:rsidR="00C73F4B" w:rsidRPr="0030160A" w:rsidRDefault="00103B01" w:rsidP="00CE21B8">
      <w:pPr>
        <w:pStyle w:val="ac"/>
        <w:rPr>
          <w:lang w:val="ru-RU"/>
        </w:rPr>
      </w:pPr>
      <w:r w:rsidRPr="0030160A">
        <w:rPr>
          <w:lang w:val="ru-RU"/>
        </w:rPr>
        <w:br w:type="page"/>
      </w:r>
      <w:r w:rsidR="00C73F4B" w:rsidRPr="0030160A">
        <w:rPr>
          <w:lang w:val="ru-RU"/>
        </w:rPr>
        <w:lastRenderedPageBreak/>
        <w:t>СПИСОК ИСПОЛЬЗОВАННЫХ ИСТОЧНИКОВ</w:t>
      </w:r>
    </w:p>
    <w:p w14:paraId="71AFEBCD" w14:textId="77777777" w:rsidR="00C73F4B" w:rsidRDefault="00C73F4B" w:rsidP="00C73F4B">
      <w:pPr>
        <w:spacing w:line="288" w:lineRule="auto"/>
        <w:jc w:val="center"/>
        <w:rPr>
          <w:b/>
          <w:sz w:val="28"/>
          <w:szCs w:val="28"/>
        </w:rPr>
      </w:pPr>
    </w:p>
    <w:p w14:paraId="26E4B218" w14:textId="3543864D" w:rsidR="009C0F5F" w:rsidRDefault="00CE21B8" w:rsidP="00CD50FB">
      <w:pPr>
        <w:pStyle w:val="Times142"/>
      </w:pPr>
      <w:r>
        <w:t xml:space="preserve">1. </w:t>
      </w:r>
      <w:r w:rsidRPr="00CE21B8">
        <w:t>Алексеева О.Г. Методические указания по экономическому обоснованию выпускных квалификационных работ бакалавров: Метод. указания, СПб.: Изд-во СПбГЭТУ “ЛЭТИ”, 2013. 17 с</w:t>
      </w:r>
      <w:r w:rsidR="00A63756">
        <w:t>.</w:t>
      </w:r>
    </w:p>
    <w:p w14:paraId="0305EFBA" w14:textId="19679172" w:rsidR="00580641" w:rsidRPr="00A63756" w:rsidRDefault="00580641" w:rsidP="00CD50FB">
      <w:pPr>
        <w:pStyle w:val="Times142"/>
      </w:pPr>
      <w:r>
        <w:t xml:space="preserve">2. </w:t>
      </w:r>
      <w:r w:rsidR="00A63756">
        <w:t xml:space="preserve">Петербургская сбытовая компания </w:t>
      </w:r>
      <w:r w:rsidR="00A63756" w:rsidRPr="00A63756">
        <w:t>“</w:t>
      </w:r>
      <w:r w:rsidR="00A63756">
        <w:t>Петроэлектросбыт</w:t>
      </w:r>
      <w:r w:rsidR="00A63756" w:rsidRPr="00A63756">
        <w:t>”:</w:t>
      </w:r>
      <w:r w:rsidR="00A63756">
        <w:t xml:space="preserve"> тарифы на электроэнергию по Санкт-Петербургу </w:t>
      </w:r>
      <w:r w:rsidR="00A63756" w:rsidRPr="00A63756">
        <w:t>[</w:t>
      </w:r>
      <w:r w:rsidR="00A63756">
        <w:t>Электронный ресурс</w:t>
      </w:r>
      <w:r w:rsidR="00A63756" w:rsidRPr="00A63756">
        <w:t>]</w:t>
      </w:r>
      <w:r w:rsidR="00A63756">
        <w:t xml:space="preserve">. </w:t>
      </w:r>
      <w:r w:rsidR="00A63756">
        <w:rPr>
          <w:lang w:val="en-US"/>
        </w:rPr>
        <w:t>URL</w:t>
      </w:r>
      <w:r w:rsidR="00A63756" w:rsidRPr="00A63756">
        <w:t xml:space="preserve">: </w:t>
      </w:r>
      <w:hyperlink r:id="rId8" w:history="1">
        <w:r w:rsidR="00A63756" w:rsidRPr="00614994">
          <w:rPr>
            <w:rStyle w:val="af1"/>
            <w:lang w:val="en-US"/>
          </w:rPr>
          <w:t>https</w:t>
        </w:r>
        <w:r w:rsidR="00A63756" w:rsidRPr="00A63756">
          <w:rPr>
            <w:rStyle w:val="af1"/>
          </w:rPr>
          <w:t>://</w:t>
        </w:r>
        <w:r w:rsidR="00A63756" w:rsidRPr="00614994">
          <w:rPr>
            <w:rStyle w:val="af1"/>
            <w:lang w:val="en-US"/>
          </w:rPr>
          <w:t>www</w:t>
        </w:r>
        <w:r w:rsidR="00A63756" w:rsidRPr="00A63756">
          <w:rPr>
            <w:rStyle w:val="af1"/>
          </w:rPr>
          <w:t>.</w:t>
        </w:r>
        <w:r w:rsidR="00A63756" w:rsidRPr="00614994">
          <w:rPr>
            <w:rStyle w:val="af1"/>
            <w:lang w:val="en-US"/>
          </w:rPr>
          <w:t>pes</w:t>
        </w:r>
        <w:r w:rsidR="00A63756" w:rsidRPr="00A63756">
          <w:rPr>
            <w:rStyle w:val="af1"/>
          </w:rPr>
          <w:t>.</w:t>
        </w:r>
        <w:r w:rsidR="00A63756" w:rsidRPr="00614994">
          <w:rPr>
            <w:rStyle w:val="af1"/>
            <w:lang w:val="en-US"/>
          </w:rPr>
          <w:t>spb</w:t>
        </w:r>
        <w:r w:rsidR="00A63756" w:rsidRPr="00A63756">
          <w:rPr>
            <w:rStyle w:val="af1"/>
          </w:rPr>
          <w:t>.</w:t>
        </w:r>
        <w:r w:rsidR="00A63756" w:rsidRPr="00614994">
          <w:rPr>
            <w:rStyle w:val="af1"/>
            <w:lang w:val="en-US"/>
          </w:rPr>
          <w:t>ru</w:t>
        </w:r>
        <w:r w:rsidR="00A63756" w:rsidRPr="00A63756">
          <w:rPr>
            <w:rStyle w:val="af1"/>
          </w:rPr>
          <w:t>/</w:t>
        </w:r>
        <w:r w:rsidR="00A63756" w:rsidRPr="00614994">
          <w:rPr>
            <w:rStyle w:val="af1"/>
            <w:lang w:val="en-US"/>
          </w:rPr>
          <w:t>for</w:t>
        </w:r>
        <w:r w:rsidR="00A63756" w:rsidRPr="00A63756">
          <w:rPr>
            <w:rStyle w:val="af1"/>
          </w:rPr>
          <w:t>_</w:t>
        </w:r>
        <w:r w:rsidR="00A63756" w:rsidRPr="00614994">
          <w:rPr>
            <w:rStyle w:val="af1"/>
            <w:lang w:val="en-US"/>
          </w:rPr>
          <w:t>customers</w:t>
        </w:r>
        <w:r w:rsidR="00A63756" w:rsidRPr="00A63756">
          <w:rPr>
            <w:rStyle w:val="af1"/>
          </w:rPr>
          <w:t>/</w:t>
        </w:r>
        <w:r w:rsidR="00A63756" w:rsidRPr="00614994">
          <w:rPr>
            <w:rStyle w:val="af1"/>
            <w:lang w:val="en-US"/>
          </w:rPr>
          <w:t>electricity</w:t>
        </w:r>
        <w:r w:rsidR="00A63756" w:rsidRPr="00A63756">
          <w:rPr>
            <w:rStyle w:val="af1"/>
          </w:rPr>
          <w:t>_</w:t>
        </w:r>
        <w:r w:rsidR="00A63756" w:rsidRPr="00614994">
          <w:rPr>
            <w:rStyle w:val="af1"/>
            <w:lang w:val="en-US"/>
          </w:rPr>
          <w:t>tariffs</w:t>
        </w:r>
        <w:r w:rsidR="00A63756" w:rsidRPr="00A63756">
          <w:rPr>
            <w:rStyle w:val="af1"/>
          </w:rPr>
          <w:t>/</w:t>
        </w:r>
        <w:r w:rsidR="00A63756" w:rsidRPr="00614994">
          <w:rPr>
            <w:rStyle w:val="af1"/>
            <w:lang w:val="en-US"/>
          </w:rPr>
          <w:t>electricity</w:t>
        </w:r>
        <w:r w:rsidR="00A63756" w:rsidRPr="00A63756">
          <w:rPr>
            <w:rStyle w:val="af1"/>
          </w:rPr>
          <w:t>_</w:t>
        </w:r>
        <w:r w:rsidR="00A63756" w:rsidRPr="00614994">
          <w:rPr>
            <w:rStyle w:val="af1"/>
            <w:lang w:val="en-US"/>
          </w:rPr>
          <w:t>tariffs</w:t>
        </w:r>
        <w:r w:rsidR="00A63756" w:rsidRPr="00A63756">
          <w:rPr>
            <w:rStyle w:val="af1"/>
          </w:rPr>
          <w:t>_</w:t>
        </w:r>
        <w:r w:rsidR="00A63756" w:rsidRPr="00614994">
          <w:rPr>
            <w:rStyle w:val="af1"/>
            <w:lang w:val="en-US"/>
          </w:rPr>
          <w:t>for</w:t>
        </w:r>
        <w:r w:rsidR="00A63756" w:rsidRPr="00A63756">
          <w:rPr>
            <w:rStyle w:val="af1"/>
          </w:rPr>
          <w:t>_</w:t>
        </w:r>
        <w:r w:rsidR="00A63756" w:rsidRPr="00614994">
          <w:rPr>
            <w:rStyle w:val="af1"/>
            <w:lang w:val="en-US"/>
          </w:rPr>
          <w:t>st</w:t>
        </w:r>
        <w:r w:rsidR="00A63756" w:rsidRPr="00A63756">
          <w:rPr>
            <w:rStyle w:val="af1"/>
          </w:rPr>
          <w:t>_</w:t>
        </w:r>
        <w:r w:rsidR="00A63756" w:rsidRPr="00614994">
          <w:rPr>
            <w:rStyle w:val="af1"/>
            <w:lang w:val="en-US"/>
          </w:rPr>
          <w:t>petersburg</w:t>
        </w:r>
        <w:r w:rsidR="00A63756" w:rsidRPr="00A63756">
          <w:rPr>
            <w:rStyle w:val="af1"/>
          </w:rPr>
          <w:t>/</w:t>
        </w:r>
      </w:hyperlink>
      <w:r w:rsidR="00A63756" w:rsidRPr="00A63756">
        <w:t xml:space="preserve"> (</w:t>
      </w:r>
      <w:r w:rsidR="00A63756">
        <w:t>дата обращения</w:t>
      </w:r>
      <w:r w:rsidR="00A63756" w:rsidRPr="00A63756">
        <w:t xml:space="preserve">: </w:t>
      </w:r>
      <w:r w:rsidR="00A63756">
        <w:t>30.05.2021).</w:t>
      </w:r>
    </w:p>
    <w:p w14:paraId="6051AF27" w14:textId="77777777" w:rsidR="00580641" w:rsidRPr="00A63756" w:rsidRDefault="00580641" w:rsidP="00CD50FB">
      <w:pPr>
        <w:pStyle w:val="Times142"/>
      </w:pPr>
    </w:p>
    <w:sectPr w:rsidR="00580641" w:rsidRPr="00A63756" w:rsidSect="00071B16">
      <w:footerReference w:type="even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4739C" w14:textId="77777777" w:rsidR="00B40F1C" w:rsidRDefault="00B40F1C">
      <w:r>
        <w:separator/>
      </w:r>
    </w:p>
  </w:endnote>
  <w:endnote w:type="continuationSeparator" w:id="0">
    <w:p w14:paraId="5B6C200A" w14:textId="77777777" w:rsidR="00B40F1C" w:rsidRDefault="00B40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0E95A" w14:textId="77777777" w:rsidR="0040238D" w:rsidRDefault="0040238D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14:paraId="32850C65" w14:textId="77777777" w:rsidR="0040238D" w:rsidRDefault="0040238D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712A5" w14:textId="77777777" w:rsidR="0040238D" w:rsidRDefault="0040238D">
    <w:pPr>
      <w:pStyle w:val="a5"/>
      <w:jc w:val="center"/>
    </w:pPr>
  </w:p>
  <w:p w14:paraId="2D331CA8" w14:textId="77777777" w:rsidR="0040238D" w:rsidRDefault="004023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FB216" w14:textId="77777777" w:rsidR="00B40F1C" w:rsidRDefault="00B40F1C">
      <w:r>
        <w:separator/>
      </w:r>
    </w:p>
  </w:footnote>
  <w:footnote w:type="continuationSeparator" w:id="0">
    <w:p w14:paraId="64C69B19" w14:textId="77777777" w:rsidR="00B40F1C" w:rsidRDefault="00B40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62A"/>
    <w:multiLevelType w:val="multilevel"/>
    <w:tmpl w:val="69C8BC6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804DBB"/>
    <w:multiLevelType w:val="hybridMultilevel"/>
    <w:tmpl w:val="92C64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431A94"/>
    <w:multiLevelType w:val="multilevel"/>
    <w:tmpl w:val="4A065B4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color w:val="auto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924" w:hanging="357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ind w:left="149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2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9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93" w:hanging="357"/>
      </w:pPr>
      <w:rPr>
        <w:rFonts w:hint="default"/>
      </w:rPr>
    </w:lvl>
  </w:abstractNum>
  <w:abstractNum w:abstractNumId="3" w15:restartNumberingAfterBreak="0">
    <w:nsid w:val="1F06540F"/>
    <w:multiLevelType w:val="hybridMultilevel"/>
    <w:tmpl w:val="1D9C2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523B81"/>
    <w:multiLevelType w:val="hybridMultilevel"/>
    <w:tmpl w:val="47DAF4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67186079"/>
    <w:multiLevelType w:val="multilevel"/>
    <w:tmpl w:val="1C869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302E11"/>
    <w:multiLevelType w:val="multilevel"/>
    <w:tmpl w:val="FD2E57F6"/>
    <w:lvl w:ilvl="0">
      <w:start w:val="7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B4A2833"/>
    <w:multiLevelType w:val="hybridMultilevel"/>
    <w:tmpl w:val="C71C2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02"/>
    <w:rsid w:val="00007C86"/>
    <w:rsid w:val="00007CDD"/>
    <w:rsid w:val="00011D1B"/>
    <w:rsid w:val="00012097"/>
    <w:rsid w:val="00016125"/>
    <w:rsid w:val="000257C3"/>
    <w:rsid w:val="00031C5E"/>
    <w:rsid w:val="00036059"/>
    <w:rsid w:val="0004161F"/>
    <w:rsid w:val="00042DCA"/>
    <w:rsid w:val="00067566"/>
    <w:rsid w:val="00071B16"/>
    <w:rsid w:val="00081A59"/>
    <w:rsid w:val="00082397"/>
    <w:rsid w:val="0008320E"/>
    <w:rsid w:val="00083A89"/>
    <w:rsid w:val="00086526"/>
    <w:rsid w:val="00090710"/>
    <w:rsid w:val="00091B18"/>
    <w:rsid w:val="00095872"/>
    <w:rsid w:val="00095C77"/>
    <w:rsid w:val="00095E50"/>
    <w:rsid w:val="00096662"/>
    <w:rsid w:val="00097EB8"/>
    <w:rsid w:val="000A592D"/>
    <w:rsid w:val="000C1EB2"/>
    <w:rsid w:val="000D6314"/>
    <w:rsid w:val="000E34E6"/>
    <w:rsid w:val="000E4A99"/>
    <w:rsid w:val="000F00C3"/>
    <w:rsid w:val="000F1316"/>
    <w:rsid w:val="001034BA"/>
    <w:rsid w:val="00103B01"/>
    <w:rsid w:val="00112B20"/>
    <w:rsid w:val="0011667F"/>
    <w:rsid w:val="00116BDE"/>
    <w:rsid w:val="00132FBC"/>
    <w:rsid w:val="00135C9E"/>
    <w:rsid w:val="00135FC7"/>
    <w:rsid w:val="0014060B"/>
    <w:rsid w:val="0014545F"/>
    <w:rsid w:val="001459CA"/>
    <w:rsid w:val="00151629"/>
    <w:rsid w:val="00151A9A"/>
    <w:rsid w:val="00153B50"/>
    <w:rsid w:val="00160C7B"/>
    <w:rsid w:val="001659A4"/>
    <w:rsid w:val="00167A9D"/>
    <w:rsid w:val="00170D1E"/>
    <w:rsid w:val="00191DA2"/>
    <w:rsid w:val="001A77E4"/>
    <w:rsid w:val="001B3F3F"/>
    <w:rsid w:val="001C119C"/>
    <w:rsid w:val="001C22A4"/>
    <w:rsid w:val="001D166D"/>
    <w:rsid w:val="001D7142"/>
    <w:rsid w:val="001E4B8D"/>
    <w:rsid w:val="001E62B7"/>
    <w:rsid w:val="001F1A56"/>
    <w:rsid w:val="001F5363"/>
    <w:rsid w:val="001F6309"/>
    <w:rsid w:val="00201614"/>
    <w:rsid w:val="00202570"/>
    <w:rsid w:val="00205241"/>
    <w:rsid w:val="00212485"/>
    <w:rsid w:val="002129E8"/>
    <w:rsid w:val="00213171"/>
    <w:rsid w:val="0021629F"/>
    <w:rsid w:val="00220158"/>
    <w:rsid w:val="00225598"/>
    <w:rsid w:val="00234833"/>
    <w:rsid w:val="002370A8"/>
    <w:rsid w:val="00251397"/>
    <w:rsid w:val="00253381"/>
    <w:rsid w:val="002550F5"/>
    <w:rsid w:val="0025768D"/>
    <w:rsid w:val="00257D07"/>
    <w:rsid w:val="002721EB"/>
    <w:rsid w:val="00280CCE"/>
    <w:rsid w:val="00280E5F"/>
    <w:rsid w:val="002A4D33"/>
    <w:rsid w:val="002A50AA"/>
    <w:rsid w:val="002B03C1"/>
    <w:rsid w:val="002B4ECA"/>
    <w:rsid w:val="002C7C47"/>
    <w:rsid w:val="002D2731"/>
    <w:rsid w:val="002D3F29"/>
    <w:rsid w:val="002D4011"/>
    <w:rsid w:val="002D7259"/>
    <w:rsid w:val="002D7476"/>
    <w:rsid w:val="002E3E65"/>
    <w:rsid w:val="002E5CF2"/>
    <w:rsid w:val="002F22F0"/>
    <w:rsid w:val="002F7795"/>
    <w:rsid w:val="002F7C8A"/>
    <w:rsid w:val="00300FCA"/>
    <w:rsid w:val="0030160A"/>
    <w:rsid w:val="003213C4"/>
    <w:rsid w:val="003225E1"/>
    <w:rsid w:val="00322683"/>
    <w:rsid w:val="00322BD2"/>
    <w:rsid w:val="00323051"/>
    <w:rsid w:val="00324833"/>
    <w:rsid w:val="003301DF"/>
    <w:rsid w:val="00331948"/>
    <w:rsid w:val="003406C6"/>
    <w:rsid w:val="003419D4"/>
    <w:rsid w:val="00341BAD"/>
    <w:rsid w:val="003424CA"/>
    <w:rsid w:val="003444F6"/>
    <w:rsid w:val="00346592"/>
    <w:rsid w:val="00347707"/>
    <w:rsid w:val="00357865"/>
    <w:rsid w:val="00362F12"/>
    <w:rsid w:val="003674DB"/>
    <w:rsid w:val="00367B8F"/>
    <w:rsid w:val="0037466E"/>
    <w:rsid w:val="003758E9"/>
    <w:rsid w:val="00387D47"/>
    <w:rsid w:val="0039361E"/>
    <w:rsid w:val="00394BC2"/>
    <w:rsid w:val="00397D1E"/>
    <w:rsid w:val="003A2E1F"/>
    <w:rsid w:val="003A4E59"/>
    <w:rsid w:val="003A4EE6"/>
    <w:rsid w:val="003B38B2"/>
    <w:rsid w:val="003B63A3"/>
    <w:rsid w:val="003C351A"/>
    <w:rsid w:val="003C526D"/>
    <w:rsid w:val="003D2956"/>
    <w:rsid w:val="003D6D3D"/>
    <w:rsid w:val="003E101A"/>
    <w:rsid w:val="003E215B"/>
    <w:rsid w:val="003E3F6A"/>
    <w:rsid w:val="003F02EC"/>
    <w:rsid w:val="003F3CFA"/>
    <w:rsid w:val="0040238D"/>
    <w:rsid w:val="004061B2"/>
    <w:rsid w:val="0041169A"/>
    <w:rsid w:val="004155A4"/>
    <w:rsid w:val="0041735A"/>
    <w:rsid w:val="00420AF9"/>
    <w:rsid w:val="00421783"/>
    <w:rsid w:val="004219A6"/>
    <w:rsid w:val="00422AFA"/>
    <w:rsid w:val="00424429"/>
    <w:rsid w:val="004269E0"/>
    <w:rsid w:val="00427EEB"/>
    <w:rsid w:val="00430CC8"/>
    <w:rsid w:val="00430DFA"/>
    <w:rsid w:val="00431CC4"/>
    <w:rsid w:val="00440975"/>
    <w:rsid w:val="0044166D"/>
    <w:rsid w:val="004467B0"/>
    <w:rsid w:val="00446BEF"/>
    <w:rsid w:val="00467E1F"/>
    <w:rsid w:val="00467FBC"/>
    <w:rsid w:val="00470547"/>
    <w:rsid w:val="00486878"/>
    <w:rsid w:val="0048690B"/>
    <w:rsid w:val="004874EB"/>
    <w:rsid w:val="0049080C"/>
    <w:rsid w:val="00490E95"/>
    <w:rsid w:val="004924C5"/>
    <w:rsid w:val="004941EF"/>
    <w:rsid w:val="004A26C8"/>
    <w:rsid w:val="004B1C39"/>
    <w:rsid w:val="004B3DA8"/>
    <w:rsid w:val="004B5C68"/>
    <w:rsid w:val="004B6638"/>
    <w:rsid w:val="004B66B6"/>
    <w:rsid w:val="004B73AA"/>
    <w:rsid w:val="004B7CFC"/>
    <w:rsid w:val="004D0F8E"/>
    <w:rsid w:val="004D2F67"/>
    <w:rsid w:val="004D523F"/>
    <w:rsid w:val="004D5669"/>
    <w:rsid w:val="004E4339"/>
    <w:rsid w:val="004E5925"/>
    <w:rsid w:val="004F0DA5"/>
    <w:rsid w:val="004F22BC"/>
    <w:rsid w:val="004F5580"/>
    <w:rsid w:val="005005CB"/>
    <w:rsid w:val="00507F6C"/>
    <w:rsid w:val="005104DE"/>
    <w:rsid w:val="00514887"/>
    <w:rsid w:val="0051679F"/>
    <w:rsid w:val="00517A12"/>
    <w:rsid w:val="00517C58"/>
    <w:rsid w:val="00521863"/>
    <w:rsid w:val="005274D5"/>
    <w:rsid w:val="00531DF5"/>
    <w:rsid w:val="00533618"/>
    <w:rsid w:val="0054001A"/>
    <w:rsid w:val="005400E9"/>
    <w:rsid w:val="00542396"/>
    <w:rsid w:val="00543544"/>
    <w:rsid w:val="00560EB1"/>
    <w:rsid w:val="00564526"/>
    <w:rsid w:val="005753AC"/>
    <w:rsid w:val="00580641"/>
    <w:rsid w:val="0058351E"/>
    <w:rsid w:val="005857DE"/>
    <w:rsid w:val="00585E16"/>
    <w:rsid w:val="005A79AA"/>
    <w:rsid w:val="005B3939"/>
    <w:rsid w:val="005B421F"/>
    <w:rsid w:val="005B6B73"/>
    <w:rsid w:val="005B7230"/>
    <w:rsid w:val="005B7470"/>
    <w:rsid w:val="005C68D2"/>
    <w:rsid w:val="005D3E78"/>
    <w:rsid w:val="005D4270"/>
    <w:rsid w:val="005D4BCE"/>
    <w:rsid w:val="005D7313"/>
    <w:rsid w:val="005E147D"/>
    <w:rsid w:val="00600712"/>
    <w:rsid w:val="00602011"/>
    <w:rsid w:val="006115C2"/>
    <w:rsid w:val="006126DA"/>
    <w:rsid w:val="00613E0D"/>
    <w:rsid w:val="00616D64"/>
    <w:rsid w:val="0063344C"/>
    <w:rsid w:val="00634E95"/>
    <w:rsid w:val="00634FF8"/>
    <w:rsid w:val="00650B9C"/>
    <w:rsid w:val="00660936"/>
    <w:rsid w:val="006635A6"/>
    <w:rsid w:val="00672576"/>
    <w:rsid w:val="00674274"/>
    <w:rsid w:val="00683A01"/>
    <w:rsid w:val="00693D18"/>
    <w:rsid w:val="00694901"/>
    <w:rsid w:val="006A0457"/>
    <w:rsid w:val="006B2197"/>
    <w:rsid w:val="006B349F"/>
    <w:rsid w:val="006C15B4"/>
    <w:rsid w:val="006C2E36"/>
    <w:rsid w:val="006D7A77"/>
    <w:rsid w:val="006E2E30"/>
    <w:rsid w:val="006E7E96"/>
    <w:rsid w:val="006F6D33"/>
    <w:rsid w:val="00703654"/>
    <w:rsid w:val="00713512"/>
    <w:rsid w:val="00713D64"/>
    <w:rsid w:val="00714BA0"/>
    <w:rsid w:val="0071712B"/>
    <w:rsid w:val="0072395A"/>
    <w:rsid w:val="00725AD1"/>
    <w:rsid w:val="007307C3"/>
    <w:rsid w:val="007312E1"/>
    <w:rsid w:val="0073350B"/>
    <w:rsid w:val="00733846"/>
    <w:rsid w:val="007343EB"/>
    <w:rsid w:val="00737B90"/>
    <w:rsid w:val="00744997"/>
    <w:rsid w:val="007468CC"/>
    <w:rsid w:val="00752C19"/>
    <w:rsid w:val="0075742B"/>
    <w:rsid w:val="007707AF"/>
    <w:rsid w:val="007726E5"/>
    <w:rsid w:val="0077587B"/>
    <w:rsid w:val="007759E7"/>
    <w:rsid w:val="00781B19"/>
    <w:rsid w:val="00782EE8"/>
    <w:rsid w:val="00797F05"/>
    <w:rsid w:val="007A1EF1"/>
    <w:rsid w:val="007B5CB9"/>
    <w:rsid w:val="007C0E84"/>
    <w:rsid w:val="007C1A37"/>
    <w:rsid w:val="007D016A"/>
    <w:rsid w:val="007D09F4"/>
    <w:rsid w:val="007E0F83"/>
    <w:rsid w:val="007E6731"/>
    <w:rsid w:val="007F4D1A"/>
    <w:rsid w:val="007F79EE"/>
    <w:rsid w:val="00806F04"/>
    <w:rsid w:val="00813630"/>
    <w:rsid w:val="008146C2"/>
    <w:rsid w:val="00815E10"/>
    <w:rsid w:val="00824B82"/>
    <w:rsid w:val="00834F46"/>
    <w:rsid w:val="00836F57"/>
    <w:rsid w:val="008375C1"/>
    <w:rsid w:val="00840A9D"/>
    <w:rsid w:val="0084629B"/>
    <w:rsid w:val="0084696D"/>
    <w:rsid w:val="0085046B"/>
    <w:rsid w:val="008527E9"/>
    <w:rsid w:val="00852B2C"/>
    <w:rsid w:val="0085313E"/>
    <w:rsid w:val="008535F5"/>
    <w:rsid w:val="00853769"/>
    <w:rsid w:val="00855549"/>
    <w:rsid w:val="00865F20"/>
    <w:rsid w:val="00872E10"/>
    <w:rsid w:val="008730B6"/>
    <w:rsid w:val="00873301"/>
    <w:rsid w:val="00874839"/>
    <w:rsid w:val="00880FCD"/>
    <w:rsid w:val="008810AF"/>
    <w:rsid w:val="008817E5"/>
    <w:rsid w:val="00882427"/>
    <w:rsid w:val="00883A18"/>
    <w:rsid w:val="00887550"/>
    <w:rsid w:val="00892478"/>
    <w:rsid w:val="008940EF"/>
    <w:rsid w:val="00894257"/>
    <w:rsid w:val="0089621C"/>
    <w:rsid w:val="008972A8"/>
    <w:rsid w:val="008A382A"/>
    <w:rsid w:val="008A3FA2"/>
    <w:rsid w:val="008C3076"/>
    <w:rsid w:val="008D10DC"/>
    <w:rsid w:val="008D3E82"/>
    <w:rsid w:val="008E1ADE"/>
    <w:rsid w:val="008E2BE0"/>
    <w:rsid w:val="008E5422"/>
    <w:rsid w:val="008F610D"/>
    <w:rsid w:val="008F62A0"/>
    <w:rsid w:val="008F75BD"/>
    <w:rsid w:val="009117B7"/>
    <w:rsid w:val="0091431C"/>
    <w:rsid w:val="0091519B"/>
    <w:rsid w:val="00915C49"/>
    <w:rsid w:val="009218F1"/>
    <w:rsid w:val="00926572"/>
    <w:rsid w:val="009351E8"/>
    <w:rsid w:val="00937F64"/>
    <w:rsid w:val="00940586"/>
    <w:rsid w:val="00940C06"/>
    <w:rsid w:val="00951416"/>
    <w:rsid w:val="00952278"/>
    <w:rsid w:val="00960639"/>
    <w:rsid w:val="00963F59"/>
    <w:rsid w:val="009659EC"/>
    <w:rsid w:val="0096661B"/>
    <w:rsid w:val="00972C8E"/>
    <w:rsid w:val="00972F99"/>
    <w:rsid w:val="00974A60"/>
    <w:rsid w:val="00974BF2"/>
    <w:rsid w:val="009800C6"/>
    <w:rsid w:val="009804AE"/>
    <w:rsid w:val="00982CFC"/>
    <w:rsid w:val="00982ED5"/>
    <w:rsid w:val="00997131"/>
    <w:rsid w:val="00997AE8"/>
    <w:rsid w:val="009A65E0"/>
    <w:rsid w:val="009A76DA"/>
    <w:rsid w:val="009A7962"/>
    <w:rsid w:val="009A7B48"/>
    <w:rsid w:val="009C0F5F"/>
    <w:rsid w:val="009C53C3"/>
    <w:rsid w:val="009D14FC"/>
    <w:rsid w:val="009D1F2E"/>
    <w:rsid w:val="009D23BF"/>
    <w:rsid w:val="009D4562"/>
    <w:rsid w:val="009E22CB"/>
    <w:rsid w:val="009E38FF"/>
    <w:rsid w:val="009E5681"/>
    <w:rsid w:val="009F2807"/>
    <w:rsid w:val="00A0045B"/>
    <w:rsid w:val="00A00A60"/>
    <w:rsid w:val="00A04680"/>
    <w:rsid w:val="00A10475"/>
    <w:rsid w:val="00A1168D"/>
    <w:rsid w:val="00A27B5F"/>
    <w:rsid w:val="00A3140A"/>
    <w:rsid w:val="00A54D02"/>
    <w:rsid w:val="00A62EC2"/>
    <w:rsid w:val="00A63756"/>
    <w:rsid w:val="00A63BFC"/>
    <w:rsid w:val="00A65AE2"/>
    <w:rsid w:val="00A65ED2"/>
    <w:rsid w:val="00A66649"/>
    <w:rsid w:val="00A72E3B"/>
    <w:rsid w:val="00A74F86"/>
    <w:rsid w:val="00A85E04"/>
    <w:rsid w:val="00A91C82"/>
    <w:rsid w:val="00A947CC"/>
    <w:rsid w:val="00A96DE5"/>
    <w:rsid w:val="00A97423"/>
    <w:rsid w:val="00A978FF"/>
    <w:rsid w:val="00AA476B"/>
    <w:rsid w:val="00AB166C"/>
    <w:rsid w:val="00AC00F1"/>
    <w:rsid w:val="00AC3144"/>
    <w:rsid w:val="00AC5243"/>
    <w:rsid w:val="00AE5ED9"/>
    <w:rsid w:val="00AE73D8"/>
    <w:rsid w:val="00AF530B"/>
    <w:rsid w:val="00B11722"/>
    <w:rsid w:val="00B24A54"/>
    <w:rsid w:val="00B24F89"/>
    <w:rsid w:val="00B25C80"/>
    <w:rsid w:val="00B25F71"/>
    <w:rsid w:val="00B30B17"/>
    <w:rsid w:val="00B32228"/>
    <w:rsid w:val="00B335E3"/>
    <w:rsid w:val="00B35B98"/>
    <w:rsid w:val="00B4068E"/>
    <w:rsid w:val="00B40F1C"/>
    <w:rsid w:val="00B41F86"/>
    <w:rsid w:val="00B54A12"/>
    <w:rsid w:val="00B55274"/>
    <w:rsid w:val="00B56501"/>
    <w:rsid w:val="00B6769B"/>
    <w:rsid w:val="00B67789"/>
    <w:rsid w:val="00B67FF8"/>
    <w:rsid w:val="00B7279D"/>
    <w:rsid w:val="00B75EFD"/>
    <w:rsid w:val="00B7722C"/>
    <w:rsid w:val="00B83C9B"/>
    <w:rsid w:val="00B86623"/>
    <w:rsid w:val="00B86ABC"/>
    <w:rsid w:val="00B94F2B"/>
    <w:rsid w:val="00B96927"/>
    <w:rsid w:val="00BA28E5"/>
    <w:rsid w:val="00BA2F7B"/>
    <w:rsid w:val="00BA5DF5"/>
    <w:rsid w:val="00BB027A"/>
    <w:rsid w:val="00BB66CF"/>
    <w:rsid w:val="00BC1B02"/>
    <w:rsid w:val="00BC3BBF"/>
    <w:rsid w:val="00BC3BCC"/>
    <w:rsid w:val="00BC7457"/>
    <w:rsid w:val="00BE0B71"/>
    <w:rsid w:val="00BE5C6A"/>
    <w:rsid w:val="00BF1C09"/>
    <w:rsid w:val="00BF41FD"/>
    <w:rsid w:val="00C029A3"/>
    <w:rsid w:val="00C04AF7"/>
    <w:rsid w:val="00C177C8"/>
    <w:rsid w:val="00C17B22"/>
    <w:rsid w:val="00C264FF"/>
    <w:rsid w:val="00C2736B"/>
    <w:rsid w:val="00C416CE"/>
    <w:rsid w:val="00C41FE0"/>
    <w:rsid w:val="00C47498"/>
    <w:rsid w:val="00C50BCD"/>
    <w:rsid w:val="00C5430C"/>
    <w:rsid w:val="00C70D5B"/>
    <w:rsid w:val="00C7164F"/>
    <w:rsid w:val="00C73F4B"/>
    <w:rsid w:val="00C751FC"/>
    <w:rsid w:val="00C764B1"/>
    <w:rsid w:val="00C82231"/>
    <w:rsid w:val="00C83715"/>
    <w:rsid w:val="00C87411"/>
    <w:rsid w:val="00CA305B"/>
    <w:rsid w:val="00CB0B9C"/>
    <w:rsid w:val="00CB3A19"/>
    <w:rsid w:val="00CC5B4E"/>
    <w:rsid w:val="00CC5CF4"/>
    <w:rsid w:val="00CD2023"/>
    <w:rsid w:val="00CD207D"/>
    <w:rsid w:val="00CD2516"/>
    <w:rsid w:val="00CD50FB"/>
    <w:rsid w:val="00CE21B8"/>
    <w:rsid w:val="00CE2E50"/>
    <w:rsid w:val="00CE4D34"/>
    <w:rsid w:val="00D04ACD"/>
    <w:rsid w:val="00D07A66"/>
    <w:rsid w:val="00D11835"/>
    <w:rsid w:val="00D14F4A"/>
    <w:rsid w:val="00D1677B"/>
    <w:rsid w:val="00D2236C"/>
    <w:rsid w:val="00D25671"/>
    <w:rsid w:val="00D43A97"/>
    <w:rsid w:val="00D47CB2"/>
    <w:rsid w:val="00D52300"/>
    <w:rsid w:val="00D5240E"/>
    <w:rsid w:val="00D656D5"/>
    <w:rsid w:val="00D6649D"/>
    <w:rsid w:val="00D7019A"/>
    <w:rsid w:val="00D75D90"/>
    <w:rsid w:val="00D77979"/>
    <w:rsid w:val="00D802ED"/>
    <w:rsid w:val="00D80D25"/>
    <w:rsid w:val="00D858A8"/>
    <w:rsid w:val="00DA10F6"/>
    <w:rsid w:val="00DA1590"/>
    <w:rsid w:val="00DA3683"/>
    <w:rsid w:val="00DA77BD"/>
    <w:rsid w:val="00DC4E82"/>
    <w:rsid w:val="00DE2773"/>
    <w:rsid w:val="00DE569D"/>
    <w:rsid w:val="00DF1107"/>
    <w:rsid w:val="00DF27FC"/>
    <w:rsid w:val="00E01D15"/>
    <w:rsid w:val="00E07725"/>
    <w:rsid w:val="00E1321B"/>
    <w:rsid w:val="00E16AC5"/>
    <w:rsid w:val="00E2080C"/>
    <w:rsid w:val="00E2132A"/>
    <w:rsid w:val="00E364DF"/>
    <w:rsid w:val="00E40A08"/>
    <w:rsid w:val="00E41111"/>
    <w:rsid w:val="00E41940"/>
    <w:rsid w:val="00E46826"/>
    <w:rsid w:val="00E470B8"/>
    <w:rsid w:val="00E50AAE"/>
    <w:rsid w:val="00E617CC"/>
    <w:rsid w:val="00E61FC0"/>
    <w:rsid w:val="00E7367E"/>
    <w:rsid w:val="00E74156"/>
    <w:rsid w:val="00E74819"/>
    <w:rsid w:val="00E77CB5"/>
    <w:rsid w:val="00E83898"/>
    <w:rsid w:val="00E856FA"/>
    <w:rsid w:val="00E874D6"/>
    <w:rsid w:val="00E97306"/>
    <w:rsid w:val="00EA1302"/>
    <w:rsid w:val="00EA1722"/>
    <w:rsid w:val="00EA191D"/>
    <w:rsid w:val="00EA1F3A"/>
    <w:rsid w:val="00EA342E"/>
    <w:rsid w:val="00EA695A"/>
    <w:rsid w:val="00EA7F0D"/>
    <w:rsid w:val="00EB7638"/>
    <w:rsid w:val="00ED0B8F"/>
    <w:rsid w:val="00ED1DE3"/>
    <w:rsid w:val="00EE4FFF"/>
    <w:rsid w:val="00EE73AA"/>
    <w:rsid w:val="00EF6E72"/>
    <w:rsid w:val="00F076E9"/>
    <w:rsid w:val="00F22232"/>
    <w:rsid w:val="00F35D96"/>
    <w:rsid w:val="00F37ADE"/>
    <w:rsid w:val="00F44CDE"/>
    <w:rsid w:val="00F65185"/>
    <w:rsid w:val="00F6572A"/>
    <w:rsid w:val="00F67006"/>
    <w:rsid w:val="00F711ED"/>
    <w:rsid w:val="00F73F2A"/>
    <w:rsid w:val="00F80C99"/>
    <w:rsid w:val="00F8207B"/>
    <w:rsid w:val="00F87432"/>
    <w:rsid w:val="00F902C6"/>
    <w:rsid w:val="00F93990"/>
    <w:rsid w:val="00F9603E"/>
    <w:rsid w:val="00FA03CC"/>
    <w:rsid w:val="00FA23FA"/>
    <w:rsid w:val="00FB494D"/>
    <w:rsid w:val="00FB57EC"/>
    <w:rsid w:val="00FB6D49"/>
    <w:rsid w:val="00FC4B2B"/>
    <w:rsid w:val="00FC6AC5"/>
    <w:rsid w:val="00FD26FB"/>
    <w:rsid w:val="00FD4929"/>
    <w:rsid w:val="00FD6A80"/>
    <w:rsid w:val="00FE127F"/>
    <w:rsid w:val="00FE1AF0"/>
    <w:rsid w:val="00FE78AD"/>
    <w:rsid w:val="00FF294B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9E7873"/>
  <w15:docId w15:val="{174A3FDC-0131-42E2-B1E5-716D209E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7466E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347707"/>
    <w:pPr>
      <w:spacing w:line="360" w:lineRule="auto"/>
      <w:ind w:firstLine="709"/>
      <w:outlineLvl w:val="0"/>
    </w:pPr>
    <w:rPr>
      <w:b/>
      <w:bCs/>
      <w:sz w:val="28"/>
      <w:szCs w:val="28"/>
    </w:rPr>
  </w:style>
  <w:style w:type="paragraph" w:styleId="20">
    <w:name w:val="heading 2"/>
    <w:basedOn w:val="a"/>
    <w:next w:val="a"/>
    <w:link w:val="21"/>
    <w:semiHidden/>
    <w:unhideWhenUsed/>
    <w:qFormat/>
    <w:rsid w:val="008748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semiHidden/>
    <w:unhideWhenUsed/>
    <w:qFormat/>
    <w:rsid w:val="00D664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9351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1"/>
      </w:numPr>
      <w:tabs>
        <w:tab w:val="left" w:pos="709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DC4E82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C4E82"/>
    <w:rPr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47707"/>
    <w:pPr>
      <w:jc w:val="center"/>
    </w:pPr>
    <w:rPr>
      <w:b/>
      <w:caps/>
      <w:sz w:val="28"/>
      <w:szCs w:val="28"/>
      <w:lang w:val="en-US"/>
    </w:rPr>
  </w:style>
  <w:style w:type="character" w:customStyle="1" w:styleId="ad">
    <w:name w:val="Заголовок Знак"/>
    <w:link w:val="ac"/>
    <w:rsid w:val="00347707"/>
    <w:rPr>
      <w:b/>
      <w:caps/>
      <w:sz w:val="28"/>
      <w:szCs w:val="28"/>
      <w:lang w:val="en-US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347707"/>
    <w:rPr>
      <w:b/>
      <w:bCs/>
      <w:sz w:val="28"/>
      <w:szCs w:val="28"/>
    </w:rPr>
  </w:style>
  <w:style w:type="paragraph" w:styleId="af0">
    <w:name w:val="TOC Heading"/>
    <w:basedOn w:val="10"/>
    <w:next w:val="a"/>
    <w:uiPriority w:val="39"/>
    <w:unhideWhenUsed/>
    <w:qFormat/>
    <w:rsid w:val="00F73F2A"/>
    <w:pPr>
      <w:keepLines/>
      <w:spacing w:before="480" w:line="276" w:lineRule="auto"/>
      <w:outlineLvl w:val="9"/>
    </w:pPr>
    <w:rPr>
      <w:color w:val="365F91"/>
      <w:lang w:eastAsia="en-US"/>
    </w:rPr>
  </w:style>
  <w:style w:type="paragraph" w:styleId="12">
    <w:name w:val="toc 1"/>
    <w:basedOn w:val="Times142"/>
    <w:next w:val="Times142"/>
    <w:autoRedefine/>
    <w:uiPriority w:val="39"/>
    <w:rsid w:val="00D6649D"/>
    <w:pPr>
      <w:tabs>
        <w:tab w:val="right" w:leader="dot" w:pos="9345"/>
      </w:tabs>
    </w:pPr>
  </w:style>
  <w:style w:type="paragraph" w:styleId="22">
    <w:name w:val="toc 2"/>
    <w:basedOn w:val="Times142"/>
    <w:next w:val="Times142"/>
    <w:autoRedefine/>
    <w:uiPriority w:val="39"/>
    <w:rsid w:val="00DE2773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footnote text"/>
    <w:basedOn w:val="a"/>
    <w:link w:val="af5"/>
    <w:rsid w:val="00D802E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af5">
    <w:name w:val="Текст сноски Знак"/>
    <w:link w:val="af4"/>
    <w:rsid w:val="00D802ED"/>
    <w:rPr>
      <w:lang w:val="en-GB"/>
    </w:rPr>
  </w:style>
  <w:style w:type="character" w:styleId="af6">
    <w:name w:val="footnote reference"/>
    <w:rsid w:val="00D802ED"/>
    <w:rPr>
      <w:vertAlign w:val="superscript"/>
    </w:rPr>
  </w:style>
  <w:style w:type="paragraph" w:styleId="af7">
    <w:name w:val="Balloon Text"/>
    <w:basedOn w:val="a"/>
    <w:link w:val="af8"/>
    <w:rsid w:val="00160C7B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rsid w:val="00160C7B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semiHidden/>
    <w:rsid w:val="009351E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21">
    <w:name w:val="Заголовок 2 Знак"/>
    <w:basedOn w:val="a0"/>
    <w:link w:val="20"/>
    <w:semiHidden/>
    <w:rsid w:val="008748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2">
    <w:name w:val="ВКР О2"/>
    <w:basedOn w:val="Times142"/>
    <w:next w:val="Times142"/>
    <w:link w:val="23"/>
    <w:qFormat/>
    <w:rsid w:val="00424429"/>
    <w:pPr>
      <w:numPr>
        <w:ilvl w:val="1"/>
        <w:numId w:val="3"/>
      </w:numPr>
    </w:pPr>
    <w:rPr>
      <w:b/>
    </w:rPr>
  </w:style>
  <w:style w:type="paragraph" w:customStyle="1" w:styleId="1">
    <w:name w:val="ВКР О1"/>
    <w:basedOn w:val="Times142"/>
    <w:next w:val="Times142"/>
    <w:link w:val="13"/>
    <w:qFormat/>
    <w:rsid w:val="00DE2773"/>
    <w:pPr>
      <w:numPr>
        <w:numId w:val="2"/>
      </w:numPr>
      <w:jc w:val="center"/>
    </w:pPr>
    <w:rPr>
      <w:b/>
    </w:rPr>
  </w:style>
  <w:style w:type="character" w:customStyle="1" w:styleId="23">
    <w:name w:val="ВКР О2 Знак"/>
    <w:basedOn w:val="11"/>
    <w:link w:val="2"/>
    <w:rsid w:val="00424429"/>
    <w:rPr>
      <w:b/>
      <w:bCs w:val="0"/>
      <w:sz w:val="28"/>
      <w:szCs w:val="24"/>
    </w:rPr>
  </w:style>
  <w:style w:type="character" w:customStyle="1" w:styleId="31">
    <w:name w:val="Заголовок 3 Знак"/>
    <w:basedOn w:val="a0"/>
    <w:link w:val="30"/>
    <w:semiHidden/>
    <w:rsid w:val="00D664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3">
    <w:name w:val="ВКР О1 Знак"/>
    <w:basedOn w:val="ad"/>
    <w:link w:val="1"/>
    <w:rsid w:val="00DE2773"/>
    <w:rPr>
      <w:b/>
      <w:caps w:val="0"/>
      <w:sz w:val="28"/>
      <w:szCs w:val="24"/>
      <w:lang w:val="en-US"/>
    </w:rPr>
  </w:style>
  <w:style w:type="paragraph" w:customStyle="1" w:styleId="3">
    <w:name w:val="ВКР О3"/>
    <w:basedOn w:val="Times142"/>
    <w:next w:val="Times142"/>
    <w:link w:val="32"/>
    <w:qFormat/>
    <w:rsid w:val="00067566"/>
    <w:pPr>
      <w:numPr>
        <w:ilvl w:val="2"/>
        <w:numId w:val="3"/>
      </w:numPr>
    </w:pPr>
    <w:rPr>
      <w:b/>
    </w:rPr>
  </w:style>
  <w:style w:type="paragraph" w:styleId="af9">
    <w:name w:val="caption"/>
    <w:basedOn w:val="a"/>
    <w:next w:val="a"/>
    <w:unhideWhenUsed/>
    <w:qFormat/>
    <w:rsid w:val="003E3F6A"/>
    <w:pPr>
      <w:spacing w:after="200"/>
      <w:jc w:val="center"/>
    </w:pPr>
    <w:rPr>
      <w:iCs/>
      <w:sz w:val="28"/>
      <w:szCs w:val="18"/>
    </w:rPr>
  </w:style>
  <w:style w:type="character" w:customStyle="1" w:styleId="32">
    <w:name w:val="ВКР О3 Знак"/>
    <w:basedOn w:val="Times1420"/>
    <w:link w:val="3"/>
    <w:rsid w:val="00067566"/>
    <w:rPr>
      <w:b/>
      <w:sz w:val="28"/>
      <w:szCs w:val="24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DE569D"/>
    <w:rPr>
      <w:color w:val="605E5C"/>
      <w:shd w:val="clear" w:color="auto" w:fill="E1DFDD"/>
    </w:rPr>
  </w:style>
  <w:style w:type="paragraph" w:styleId="33">
    <w:name w:val="toc 3"/>
    <w:basedOn w:val="Times142"/>
    <w:next w:val="Times142"/>
    <w:autoRedefine/>
    <w:semiHidden/>
    <w:unhideWhenUsed/>
    <w:rsid w:val="00DE2773"/>
    <w:pPr>
      <w:spacing w:after="100"/>
      <w:ind w:left="480"/>
    </w:pPr>
  </w:style>
  <w:style w:type="table" w:customStyle="1" w:styleId="15">
    <w:name w:val="Сетка таблицы1"/>
    <w:basedOn w:val="a1"/>
    <w:next w:val="af"/>
    <w:rsid w:val="0073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uiPriority w:val="22"/>
    <w:qFormat/>
    <w:rsid w:val="003406C6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A63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4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04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7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53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2128">
          <w:marLeft w:val="0"/>
          <w:marRight w:val="0"/>
          <w:marTop w:val="336"/>
          <w:marBottom w:val="5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s.spb.ru/for_customers/electricity_tariffs/electricity_tariffs_for_st_petersbu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160A71-A833-4217-8A5E-BAD58B8A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lins</Company>
  <LinksUpToDate>false</LinksUpToDate>
  <CharactersWithSpaces>10604</CharactersWithSpaces>
  <SharedDoc>false</SharedDoc>
  <HLinks>
    <vt:vector size="114" baseType="variant">
      <vt:variant>
        <vt:i4>7208968</vt:i4>
      </vt:variant>
      <vt:variant>
        <vt:i4>54</vt:i4>
      </vt:variant>
      <vt:variant>
        <vt:i4>0</vt:i4>
      </vt:variant>
      <vt:variant>
        <vt:i4>5</vt:i4>
      </vt:variant>
      <vt:variant>
        <vt:lpwstr>http://academim.org/art/pan1_2.html</vt:lpwstr>
      </vt:variant>
      <vt:variant>
        <vt:lpwstr/>
      </vt:variant>
      <vt:variant>
        <vt:i4>1638517</vt:i4>
      </vt:variant>
      <vt:variant>
        <vt:i4>51</vt:i4>
      </vt:variant>
      <vt:variant>
        <vt:i4>0</vt:i4>
      </vt:variant>
      <vt:variant>
        <vt:i4>5</vt:i4>
      </vt:variant>
      <vt:variant>
        <vt:lpwstr>http://ihtik.lib.ru/edu_21sept2007/edu_21sept2007_685.rar</vt:lpwstr>
      </vt:variant>
      <vt:variant>
        <vt:lpwstr/>
      </vt:variant>
      <vt:variant>
        <vt:i4>4718672</vt:i4>
      </vt:variant>
      <vt:variant>
        <vt:i4>48</vt:i4>
      </vt:variant>
      <vt:variant>
        <vt:i4>0</vt:i4>
      </vt:variant>
      <vt:variant>
        <vt:i4>5</vt:i4>
      </vt:variant>
      <vt:variant>
        <vt:lpwstr>http://www.omsk.edu/article/vestnik-omgpu-21.pdf</vt:lpwstr>
      </vt:variant>
      <vt:variant>
        <vt:lpwstr/>
      </vt:variant>
      <vt:variant>
        <vt:i4>4259926</vt:i4>
      </vt:variant>
      <vt:variant>
        <vt:i4>45</vt:i4>
      </vt:variant>
      <vt:variant>
        <vt:i4>0</vt:i4>
      </vt:variant>
      <vt:variant>
        <vt:i4>5</vt:i4>
      </vt:variant>
      <vt:variant>
        <vt:lpwstr>http://www.tverlingua.by.ru/archive/005/5_3_1.htm</vt:lpwstr>
      </vt:variant>
      <vt:variant>
        <vt:lpwstr/>
      </vt:variant>
      <vt:variant>
        <vt:i4>2621485</vt:i4>
      </vt:variant>
      <vt:variant>
        <vt:i4>42</vt:i4>
      </vt:variant>
      <vt:variant>
        <vt:i4>0</vt:i4>
      </vt:variant>
      <vt:variant>
        <vt:i4>5</vt:i4>
      </vt:variant>
      <vt:variant>
        <vt:lpwstr>http://literature.gothic.ru/articles/nightmare.htm</vt:lpwstr>
      </vt:variant>
      <vt:variant>
        <vt:lpwstr/>
      </vt:variant>
      <vt:variant>
        <vt:i4>6815765</vt:i4>
      </vt:variant>
      <vt:variant>
        <vt:i4>39</vt:i4>
      </vt:variant>
      <vt:variant>
        <vt:i4>0</vt:i4>
      </vt:variant>
      <vt:variant>
        <vt:i4>5</vt:i4>
      </vt:variant>
      <vt:variant>
        <vt:lpwstr>http://www.philosophy.ru/library/bahtin/rable.html</vt:lpwstr>
      </vt:variant>
      <vt:variant>
        <vt:lpwstr>_ftn1</vt:lpwstr>
      </vt:variant>
      <vt:variant>
        <vt:i4>6553657</vt:i4>
      </vt:variant>
      <vt:variant>
        <vt:i4>36</vt:i4>
      </vt:variant>
      <vt:variant>
        <vt:i4>0</vt:i4>
      </vt:variant>
      <vt:variant>
        <vt:i4>5</vt:i4>
      </vt:variant>
      <vt:variant>
        <vt:lpwstr>http://www.gost.ru/</vt:lpwstr>
      </vt:variant>
      <vt:variant>
        <vt:lpwstr/>
      </vt:variant>
      <vt:variant>
        <vt:i4>2162785</vt:i4>
      </vt:variant>
      <vt:variant>
        <vt:i4>33</vt:i4>
      </vt:variant>
      <vt:variant>
        <vt:i4>0</vt:i4>
      </vt:variant>
      <vt:variant>
        <vt:i4>5</vt:i4>
      </vt:variant>
      <vt:variant>
        <vt:lpwstr>http://www.philosoft.ru/index.php?topic=iso</vt:lpwstr>
      </vt:variant>
      <vt:variant>
        <vt:lpwstr/>
      </vt:variant>
      <vt:variant>
        <vt:i4>6684705</vt:i4>
      </vt:variant>
      <vt:variant>
        <vt:i4>30</vt:i4>
      </vt:variant>
      <vt:variant>
        <vt:i4>0</vt:i4>
      </vt:variant>
      <vt:variant>
        <vt:i4>5</vt:i4>
      </vt:variant>
      <vt:variant>
        <vt:lpwstr>http://www.philosoft.ru/software.zhtml</vt:lpwstr>
      </vt:variant>
      <vt:variant>
        <vt:lpwstr/>
      </vt:variant>
      <vt:variant>
        <vt:i4>7471217</vt:i4>
      </vt:variant>
      <vt:variant>
        <vt:i4>27</vt:i4>
      </vt:variant>
      <vt:variant>
        <vt:i4>0</vt:i4>
      </vt:variant>
      <vt:variant>
        <vt:i4>5</vt:i4>
      </vt:variant>
      <vt:variant>
        <vt:lpwstr>http://www.google.ru/url?sa=t&amp;rct=j&amp;q=%D0%B3%D0%BE%D1%81%D1%83%D0%B4%D0%B0%D1%80%D1%81%D1%82%D0%B2%D0%B5%D0%BD%D0%BD%D0%B0%D1%8F%20%D1%81%D0%B8%D1%81%D1%82%D0%B5%D0%BC%D0%B0%20%D0%BE%D0%B1%D0%B5%D1%81%D0%BF%D0%B5%D1%87%D0%B5%D0%BD%D0%B8%D1%8F%20%D0%B5%D0%B4%D0%B8%D0%BD%D1%81%D1%82%D0%B2%D0%B0%20%D0%B8%D0%B7%D0%BC%D0%B5%D1%80%D0%B5%D0%BD%D0%B8%D0%B9&amp;source=web&amp;cd=1&amp;ved=0CCAQFjAA&amp;url=http%3A%2F%2Fwww.pompred.ru%2Fgsi.php&amp;ei=atacUNq4B-yN4gSXrYG4Cw&amp;usg=AFQjCNEqFwYYdK4gWHEcdgehgovZe8y7ew&amp;cad=rjt</vt:lpwstr>
      </vt:variant>
      <vt:variant>
        <vt:lpwstr/>
      </vt:variant>
      <vt:variant>
        <vt:i4>2359355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http://ru.wikipedia.org/wiki/%D0%98%D0%B7%D0%B4%D0%B5%D0%BB%D0%B8%D0%B5</vt:lpwstr>
      </vt:variant>
      <vt:variant>
        <vt:lpwstr/>
      </vt:variant>
      <vt:variant>
        <vt:i4>7864404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http://ru.wikipedia.org/wiki/%D0%A2%D0%B5%D1%85%D0%BD%D0%BE%D0%BB%D0%BE%D0%B3%D0%B8%D1%87%D0%B5%D1%81%D0%BA%D0%B0%D1%8F_%D0%B4%D0%BE%D0%BA%D1%83%D0%BC%D0%B5%D0%BD%D1%82%D0%B0%D1%86%D0%B8%D1%8F</vt:lpwstr>
      </vt:variant>
      <vt:variant>
        <vt:lpwstr/>
      </vt:variant>
      <vt:variant>
        <vt:i4>2359403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http://ru.wikipedia.org/wiki/%D0%9E%D0%B1%D1%80%D0%B0%D1%89%D0%B5%D0%BD%D0%B8%D0%B5</vt:lpwstr>
      </vt:variant>
      <vt:variant>
        <vt:lpwstr/>
      </vt:variant>
      <vt:variant>
        <vt:i4>2359403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http://ru.wikipedia.org/wiki/%D0%9F%D0%BE%D1%80%D1%8F%D0%B4%D0%BE%D0%BA</vt:lpwstr>
      </vt:variant>
      <vt:variant>
        <vt:lpwstr/>
      </vt:variant>
      <vt:variant>
        <vt:i4>8323169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http://ru.wikipedia.org/wiki/%D0%9F%D1%80%D0%B0%D0%B2%D0%B8%D0%BB%D0%BE</vt:lpwstr>
      </vt:variant>
      <vt:variant>
        <vt:lpwstr/>
      </vt:variant>
      <vt:variant>
        <vt:i4>5439519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http://ru.wikipedia.org/wiki/%D0%94%D0%BE%D0%BA%D1%83%D0%BC%D0%B5%D0%BD%D1%82</vt:lpwstr>
      </vt:variant>
      <vt:variant>
        <vt:lpwstr/>
      </vt:variant>
      <vt:variant>
        <vt:i4>5242957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http://ru.wikipedia.org/wiki/%D0%A1%D1%82%D0%B0%D0%BD%D0%B4%D0%B0%D1%80%D1%82</vt:lpwstr>
      </vt:variant>
      <vt:variant>
        <vt:lpwstr/>
      </vt:variant>
      <vt:variant>
        <vt:i4>524313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http://ru.wikipedia.org/wiki/%D0%9A%D0%BE%D0%BC%D0%BF%D0%BB%D0%B5%D0%BA%D1%81</vt:lpwstr>
      </vt:variant>
      <vt:variant>
        <vt:lpwstr/>
      </vt:variant>
      <vt:variant>
        <vt:i4>2097167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http://ru.wikipedia.org/wiki/%D0%9A%D0%BE%D0%BD%D1%81%D1%82%D1%80%D1%83%D0%BA%D1%82%D0%BE%D1%80%D1%81%D0%BA%D0%B0%D1%8F_%D0%B4%D0%BE%D0%BA%D1%83%D0%BC%D0%B5%D0%BD%D1%82%D0%B0%D1%86%D0%B8%D1%8F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Zhiteneva</dc:creator>
  <cp:lastModifiedBy>Marina Zhiteneva</cp:lastModifiedBy>
  <cp:revision>3</cp:revision>
  <cp:lastPrinted>2021-05-25T03:21:00Z</cp:lastPrinted>
  <dcterms:created xsi:type="dcterms:W3CDTF">2022-04-12T20:54:00Z</dcterms:created>
  <dcterms:modified xsi:type="dcterms:W3CDTF">2022-04-12T20:55:00Z</dcterms:modified>
</cp:coreProperties>
</file>