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Digitized General Note</w:t>
      </w:r>
    </w:p>
    <w:p>
      <w:r>
        <w:rPr>
          <w:color w:val="888780"/>
          <w:sz w:val="18"/>
        </w:rPr>
        <w:t>Type: handwritten note  |  Language: english  |  Confidence: Local OCR  |  Generated: 2026-08-01 14:45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2"/>
      </w:pPr>
      <w:r>
        <w:t>Content</w:t>
      </w:r>
    </w:p>
    <w:p/>
    <w:p>
      <w:pPr>
        <w:pStyle w:val="Heading2"/>
      </w:pPr>
      <w:r>
        <w:t>Summary</w:t>
      </w:r>
    </w:p>
    <w:p>
      <w:r>
        <w:rPr>
          <w:i/>
        </w:rPr>
        <w:t>Detected Subject: General. Extracted 0 text blocks.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