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34FF" w14:textId="77777777" w:rsidR="008E3392" w:rsidRPr="008E3392" w:rsidRDefault="008E3392" w:rsidP="008E3392">
      <w:pPr>
        <w:rPr>
          <w:b/>
          <w:bCs/>
          <w:sz w:val="26"/>
          <w:szCs w:val="26"/>
        </w:rPr>
      </w:pPr>
      <w:r w:rsidRPr="008E3392">
        <w:rPr>
          <w:b/>
          <w:bCs/>
          <w:sz w:val="26"/>
          <w:szCs w:val="26"/>
        </w:rPr>
        <w:t>1.3 STM32 Documentation</w:t>
      </w:r>
    </w:p>
    <w:p w14:paraId="3BEBEE42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This is a short but </w:t>
      </w:r>
      <w:r w:rsidRPr="008E3392">
        <w:rPr>
          <w:b/>
          <w:bCs/>
          <w:sz w:val="18"/>
          <w:szCs w:val="18"/>
        </w:rPr>
        <w:t>very important</w:t>
      </w:r>
      <w:r w:rsidRPr="008E3392">
        <w:rPr>
          <w:sz w:val="18"/>
          <w:szCs w:val="18"/>
        </w:rPr>
        <w:t xml:space="preserve"> section.</w:t>
      </w:r>
    </w:p>
    <w:p w14:paraId="652028B9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Until now, I've been giving you the register addresses and explaining what they mean. A professional embedded engineer cannot depend on someone handing over every address.</w:t>
      </w:r>
    </w:p>
    <w:p w14:paraId="1DC73DBE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You need to be able to go:</w:t>
      </w:r>
    </w:p>
    <w:p w14:paraId="7F985126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b/>
          <w:bCs/>
          <w:sz w:val="18"/>
          <w:szCs w:val="18"/>
        </w:rPr>
        <w:t>"I need to configure X. Which document tells me how?"</w:t>
      </w:r>
    </w:p>
    <w:p w14:paraId="116E28AD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For STM32, there are three documentation layers we care about.</w:t>
      </w:r>
    </w:p>
    <w:p w14:paraId="4A1B30B7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pict w14:anchorId="2785D5A5">
          <v:rect id="_x0000_i1085" style="width:0;height:1.5pt" o:hralign="center" o:hrstd="t" o:hr="t" fillcolor="#a0a0a0" stroked="f"/>
        </w:pict>
      </w:r>
    </w:p>
    <w:p w14:paraId="1028BB58" w14:textId="77777777" w:rsidR="008E3392" w:rsidRPr="008E3392" w:rsidRDefault="008E3392" w:rsidP="008E3392">
      <w:pPr>
        <w:rPr>
          <w:b/>
          <w:bCs/>
          <w:sz w:val="18"/>
          <w:szCs w:val="18"/>
        </w:rPr>
      </w:pPr>
      <w:r w:rsidRPr="008E3392">
        <w:rPr>
          <w:b/>
          <w:bCs/>
          <w:sz w:val="18"/>
          <w:szCs w:val="18"/>
        </w:rPr>
        <w:t>1. Datasheet</w:t>
      </w:r>
    </w:p>
    <w:p w14:paraId="05A7D0CD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The </w:t>
      </w:r>
      <w:r w:rsidRPr="008E3392">
        <w:rPr>
          <w:b/>
          <w:bCs/>
          <w:sz w:val="18"/>
          <w:szCs w:val="18"/>
        </w:rPr>
        <w:t>datasheet</w:t>
      </w:r>
      <w:r w:rsidRPr="008E3392">
        <w:rPr>
          <w:sz w:val="18"/>
          <w:szCs w:val="18"/>
        </w:rPr>
        <w:t xml:space="preserve"> is primarily about the </w:t>
      </w:r>
      <w:r w:rsidRPr="008E3392">
        <w:rPr>
          <w:b/>
          <w:bCs/>
          <w:sz w:val="18"/>
          <w:szCs w:val="18"/>
        </w:rPr>
        <w:t>specific STM32 device</w:t>
      </w:r>
      <w:r w:rsidRPr="008E3392">
        <w:rPr>
          <w:sz w:val="18"/>
          <w:szCs w:val="18"/>
        </w:rPr>
        <w:t>.</w:t>
      </w:r>
    </w:p>
    <w:p w14:paraId="1201F3EF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For our target:</w:t>
      </w:r>
    </w:p>
    <w:p w14:paraId="6FF7D8C9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b/>
          <w:bCs/>
          <w:sz w:val="18"/>
          <w:szCs w:val="18"/>
        </w:rPr>
        <w:t>STM32F103C8T6</w:t>
      </w:r>
    </w:p>
    <w:p w14:paraId="1244835E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Use the datasheet for things like:</w:t>
      </w:r>
    </w:p>
    <w:p w14:paraId="697079CC" w14:textId="77777777" w:rsidR="008E3392" w:rsidRPr="008E3392" w:rsidRDefault="008E3392" w:rsidP="008E3392">
      <w:pPr>
        <w:numPr>
          <w:ilvl w:val="0"/>
          <w:numId w:val="1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Pinout </w:t>
      </w:r>
    </w:p>
    <w:p w14:paraId="1AFD8059" w14:textId="77777777" w:rsidR="008E3392" w:rsidRPr="008E3392" w:rsidRDefault="008E3392" w:rsidP="008E3392">
      <w:pPr>
        <w:numPr>
          <w:ilvl w:val="0"/>
          <w:numId w:val="1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Package information </w:t>
      </w:r>
    </w:p>
    <w:p w14:paraId="0A3185C4" w14:textId="77777777" w:rsidR="008E3392" w:rsidRPr="008E3392" w:rsidRDefault="008E3392" w:rsidP="008E3392">
      <w:pPr>
        <w:numPr>
          <w:ilvl w:val="0"/>
          <w:numId w:val="1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Memory capacity </w:t>
      </w:r>
    </w:p>
    <w:p w14:paraId="28E562DB" w14:textId="77777777" w:rsidR="008E3392" w:rsidRPr="008E3392" w:rsidRDefault="008E3392" w:rsidP="008E3392">
      <w:pPr>
        <w:numPr>
          <w:ilvl w:val="0"/>
          <w:numId w:val="1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Electrical characteristics </w:t>
      </w:r>
    </w:p>
    <w:p w14:paraId="030E3D4F" w14:textId="77777777" w:rsidR="008E3392" w:rsidRPr="008E3392" w:rsidRDefault="008E3392" w:rsidP="008E3392">
      <w:pPr>
        <w:numPr>
          <w:ilvl w:val="0"/>
          <w:numId w:val="1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Operating conditions </w:t>
      </w:r>
    </w:p>
    <w:p w14:paraId="5452B9B1" w14:textId="77777777" w:rsidR="008E3392" w:rsidRPr="008E3392" w:rsidRDefault="008E3392" w:rsidP="008E3392">
      <w:pPr>
        <w:numPr>
          <w:ilvl w:val="0"/>
          <w:numId w:val="1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Pin functions / alternate functions </w:t>
      </w:r>
    </w:p>
    <w:p w14:paraId="04AAABC6" w14:textId="77777777" w:rsidR="008E3392" w:rsidRPr="008E3392" w:rsidRDefault="008E3392" w:rsidP="008E3392">
      <w:pPr>
        <w:numPr>
          <w:ilvl w:val="0"/>
          <w:numId w:val="1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Device-specific specifications </w:t>
      </w:r>
    </w:p>
    <w:p w14:paraId="228C87B3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Think:</w:t>
      </w:r>
    </w:p>
    <w:p w14:paraId="043E9D6C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DATASHEET</w:t>
      </w:r>
    </w:p>
    <w:p w14:paraId="7129DEF8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    ↓</w:t>
      </w:r>
    </w:p>
    <w:p w14:paraId="6E5BCCC6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"What does this particular chip provide?"</w:t>
      </w:r>
    </w:p>
    <w:p w14:paraId="52CBAB5C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For example:</w:t>
      </w:r>
    </w:p>
    <w:p w14:paraId="6A79C3C2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Which physical pin corresponds to PA5?</w:t>
      </w:r>
    </w:p>
    <w:p w14:paraId="5C57D36C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The datasheet is the appropriate place to look.</w:t>
      </w:r>
    </w:p>
    <w:p w14:paraId="3056D04B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pict w14:anchorId="5461E772">
          <v:rect id="_x0000_i1086" style="width:0;height:1.5pt" o:hralign="center" o:hrstd="t" o:hr="t" fillcolor="#a0a0a0" stroked="f"/>
        </w:pict>
      </w:r>
    </w:p>
    <w:p w14:paraId="0D81A2F8" w14:textId="77777777" w:rsidR="008E3392" w:rsidRPr="008E3392" w:rsidRDefault="008E3392" w:rsidP="008E3392">
      <w:pPr>
        <w:rPr>
          <w:b/>
          <w:bCs/>
          <w:sz w:val="18"/>
          <w:szCs w:val="18"/>
        </w:rPr>
      </w:pPr>
      <w:r w:rsidRPr="008E3392">
        <w:rPr>
          <w:b/>
          <w:bCs/>
          <w:sz w:val="18"/>
          <w:szCs w:val="18"/>
        </w:rPr>
        <w:t>2. Reference Manual</w:t>
      </w:r>
    </w:p>
    <w:p w14:paraId="4155AFC7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This is the document you'll use </w:t>
      </w:r>
      <w:r w:rsidRPr="008E3392">
        <w:rPr>
          <w:b/>
          <w:bCs/>
          <w:sz w:val="18"/>
          <w:szCs w:val="18"/>
        </w:rPr>
        <w:t>constantly</w:t>
      </w:r>
      <w:r w:rsidRPr="008E3392">
        <w:rPr>
          <w:sz w:val="18"/>
          <w:szCs w:val="18"/>
        </w:rPr>
        <w:t xml:space="preserve"> once we reach Level 2 and beyond.</w:t>
      </w:r>
    </w:p>
    <w:p w14:paraId="0F453B2A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For STM32F1, the relevant reference manual is:</w:t>
      </w:r>
    </w:p>
    <w:p w14:paraId="6DFB73E0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b/>
          <w:bCs/>
          <w:sz w:val="18"/>
          <w:szCs w:val="18"/>
        </w:rPr>
        <w:t>RM0008: STM32F101xx, STM32F102xx, STM32F103xx, STM32F105xx and STM32F107xx advanced ARM-based 32-bit MCUs</w:t>
      </w:r>
    </w:p>
    <w:p w14:paraId="62994C5D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Use the reference manual for:</w:t>
      </w:r>
    </w:p>
    <w:p w14:paraId="2E136C85" w14:textId="77777777" w:rsidR="008E3392" w:rsidRPr="008E3392" w:rsidRDefault="008E3392" w:rsidP="008E3392">
      <w:pPr>
        <w:numPr>
          <w:ilvl w:val="0"/>
          <w:numId w:val="2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GPIO operation </w:t>
      </w:r>
    </w:p>
    <w:p w14:paraId="3A36F0E6" w14:textId="77777777" w:rsidR="008E3392" w:rsidRPr="008E3392" w:rsidRDefault="008E3392" w:rsidP="008E3392">
      <w:pPr>
        <w:numPr>
          <w:ilvl w:val="0"/>
          <w:numId w:val="2"/>
        </w:numPr>
        <w:rPr>
          <w:sz w:val="18"/>
          <w:szCs w:val="18"/>
        </w:rPr>
      </w:pPr>
      <w:r w:rsidRPr="008E3392">
        <w:rPr>
          <w:sz w:val="18"/>
          <w:szCs w:val="18"/>
        </w:rPr>
        <w:lastRenderedPageBreak/>
        <w:t xml:space="preserve">RCC </w:t>
      </w:r>
    </w:p>
    <w:p w14:paraId="68C48570" w14:textId="77777777" w:rsidR="008E3392" w:rsidRPr="008E3392" w:rsidRDefault="008E3392" w:rsidP="008E3392">
      <w:pPr>
        <w:numPr>
          <w:ilvl w:val="0"/>
          <w:numId w:val="2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Timers </w:t>
      </w:r>
    </w:p>
    <w:p w14:paraId="56400A61" w14:textId="77777777" w:rsidR="008E3392" w:rsidRPr="008E3392" w:rsidRDefault="008E3392" w:rsidP="008E3392">
      <w:pPr>
        <w:numPr>
          <w:ilvl w:val="0"/>
          <w:numId w:val="2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USART </w:t>
      </w:r>
    </w:p>
    <w:p w14:paraId="71DB0C45" w14:textId="77777777" w:rsidR="008E3392" w:rsidRPr="008E3392" w:rsidRDefault="008E3392" w:rsidP="008E3392">
      <w:pPr>
        <w:numPr>
          <w:ilvl w:val="0"/>
          <w:numId w:val="2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SPI </w:t>
      </w:r>
    </w:p>
    <w:p w14:paraId="7B729585" w14:textId="77777777" w:rsidR="008E3392" w:rsidRPr="008E3392" w:rsidRDefault="008E3392" w:rsidP="008E3392">
      <w:pPr>
        <w:numPr>
          <w:ilvl w:val="0"/>
          <w:numId w:val="2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I²C </w:t>
      </w:r>
    </w:p>
    <w:p w14:paraId="75DF033A" w14:textId="77777777" w:rsidR="008E3392" w:rsidRPr="008E3392" w:rsidRDefault="008E3392" w:rsidP="008E3392">
      <w:pPr>
        <w:numPr>
          <w:ilvl w:val="0"/>
          <w:numId w:val="2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ADC </w:t>
      </w:r>
    </w:p>
    <w:p w14:paraId="078BC847" w14:textId="77777777" w:rsidR="008E3392" w:rsidRPr="008E3392" w:rsidRDefault="008E3392" w:rsidP="008E3392">
      <w:pPr>
        <w:numPr>
          <w:ilvl w:val="0"/>
          <w:numId w:val="2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Interrupt-related peripheral configuration </w:t>
      </w:r>
    </w:p>
    <w:p w14:paraId="188EF72E" w14:textId="77777777" w:rsidR="008E3392" w:rsidRPr="008E3392" w:rsidRDefault="008E3392" w:rsidP="008E3392">
      <w:pPr>
        <w:numPr>
          <w:ilvl w:val="0"/>
          <w:numId w:val="2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Register descriptions </w:t>
      </w:r>
    </w:p>
    <w:p w14:paraId="3FAD59B5" w14:textId="77777777" w:rsidR="008E3392" w:rsidRPr="008E3392" w:rsidRDefault="008E3392" w:rsidP="008E3392">
      <w:pPr>
        <w:numPr>
          <w:ilvl w:val="0"/>
          <w:numId w:val="2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Bit fields </w:t>
      </w:r>
    </w:p>
    <w:p w14:paraId="78573EDB" w14:textId="77777777" w:rsidR="008E3392" w:rsidRPr="008E3392" w:rsidRDefault="008E3392" w:rsidP="008E3392">
      <w:pPr>
        <w:numPr>
          <w:ilvl w:val="0"/>
          <w:numId w:val="2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Peripheral </w:t>
      </w:r>
      <w:proofErr w:type="spellStart"/>
      <w:r w:rsidRPr="008E3392">
        <w:rPr>
          <w:sz w:val="18"/>
          <w:szCs w:val="18"/>
        </w:rPr>
        <w:t>behavior</w:t>
      </w:r>
      <w:proofErr w:type="spellEnd"/>
      <w:r w:rsidRPr="008E3392">
        <w:rPr>
          <w:sz w:val="18"/>
          <w:szCs w:val="18"/>
        </w:rPr>
        <w:t xml:space="preserve"> </w:t>
      </w:r>
    </w:p>
    <w:p w14:paraId="46134A0D" w14:textId="77777777" w:rsidR="008E3392" w:rsidRPr="008E3392" w:rsidRDefault="008E3392" w:rsidP="008E3392">
      <w:pPr>
        <w:numPr>
          <w:ilvl w:val="0"/>
          <w:numId w:val="2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Clock configuration </w:t>
      </w:r>
    </w:p>
    <w:p w14:paraId="6D0C9D2D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Think:</w:t>
      </w:r>
    </w:p>
    <w:p w14:paraId="17F6B9FE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REFERENCE MANUAL</w:t>
      </w:r>
    </w:p>
    <w:p w14:paraId="6F49F573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       ↓</w:t>
      </w:r>
    </w:p>
    <w:p w14:paraId="035A351E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"How does this peripheral actually work?"</w:t>
      </w:r>
    </w:p>
    <w:p w14:paraId="36B46896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For example:</w:t>
      </w:r>
    </w:p>
    <w:p w14:paraId="421D0E2C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What does </w:t>
      </w:r>
      <w:proofErr w:type="gramStart"/>
      <w:r w:rsidRPr="008E3392">
        <w:rPr>
          <w:sz w:val="18"/>
          <w:szCs w:val="18"/>
        </w:rPr>
        <w:t>bit</w:t>
      </w:r>
      <w:proofErr w:type="gramEnd"/>
      <w:r w:rsidRPr="008E3392">
        <w:rPr>
          <w:sz w:val="18"/>
          <w:szCs w:val="18"/>
        </w:rPr>
        <w:t xml:space="preserve"> 2 of RCC_APB2ENR do?</w:t>
      </w:r>
    </w:p>
    <w:p w14:paraId="6FB572FE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b/>
          <w:bCs/>
          <w:sz w:val="18"/>
          <w:szCs w:val="18"/>
        </w:rPr>
        <w:t>Reference Manual.</w:t>
      </w:r>
    </w:p>
    <w:p w14:paraId="1F095F47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pict w14:anchorId="4AF8D0D9">
          <v:rect id="_x0000_i1087" style="width:0;height:1.5pt" o:hralign="center" o:hrstd="t" o:hr="t" fillcolor="#a0a0a0" stroked="f"/>
        </w:pict>
      </w:r>
    </w:p>
    <w:p w14:paraId="4598FAF0" w14:textId="77777777" w:rsidR="008E3392" w:rsidRPr="008E3392" w:rsidRDefault="008E3392" w:rsidP="008E3392">
      <w:pPr>
        <w:rPr>
          <w:b/>
          <w:bCs/>
          <w:sz w:val="18"/>
          <w:szCs w:val="18"/>
        </w:rPr>
      </w:pPr>
      <w:r w:rsidRPr="008E3392">
        <w:rPr>
          <w:b/>
          <w:bCs/>
          <w:sz w:val="18"/>
          <w:szCs w:val="18"/>
        </w:rPr>
        <w:t>3. ARM Cortex-M documentation</w:t>
      </w:r>
    </w:p>
    <w:p w14:paraId="18DFA25B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The STM32F103 uses a </w:t>
      </w:r>
      <w:r w:rsidRPr="008E3392">
        <w:rPr>
          <w:b/>
          <w:bCs/>
          <w:sz w:val="18"/>
          <w:szCs w:val="18"/>
        </w:rPr>
        <w:t>Cortex-M3</w:t>
      </w:r>
      <w:r w:rsidRPr="008E3392">
        <w:rPr>
          <w:sz w:val="18"/>
          <w:szCs w:val="18"/>
        </w:rPr>
        <w:t xml:space="preserve"> core.</w:t>
      </w:r>
    </w:p>
    <w:p w14:paraId="56643661" w14:textId="77777777" w:rsidR="008E3392" w:rsidRPr="008E3392" w:rsidRDefault="008E3392" w:rsidP="008E3392">
      <w:pPr>
        <w:rPr>
          <w:sz w:val="18"/>
          <w:szCs w:val="18"/>
        </w:rPr>
      </w:pPr>
      <w:proofErr w:type="gramStart"/>
      <w:r w:rsidRPr="008E3392">
        <w:rPr>
          <w:sz w:val="18"/>
          <w:szCs w:val="18"/>
        </w:rPr>
        <w:t>So</w:t>
      </w:r>
      <w:proofErr w:type="gramEnd"/>
      <w:r w:rsidRPr="008E3392">
        <w:rPr>
          <w:sz w:val="18"/>
          <w:szCs w:val="18"/>
        </w:rPr>
        <w:t xml:space="preserve"> there is another layer of documentation concerning the processor itself.</w:t>
      </w:r>
    </w:p>
    <w:p w14:paraId="5D86FF5A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This is where you look for concepts such as:</w:t>
      </w:r>
    </w:p>
    <w:p w14:paraId="1EFF10EA" w14:textId="77777777" w:rsidR="008E3392" w:rsidRPr="008E3392" w:rsidRDefault="008E3392" w:rsidP="008E3392">
      <w:pPr>
        <w:numPr>
          <w:ilvl w:val="0"/>
          <w:numId w:val="3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CPU architecture </w:t>
      </w:r>
    </w:p>
    <w:p w14:paraId="3A38A618" w14:textId="77777777" w:rsidR="008E3392" w:rsidRPr="008E3392" w:rsidRDefault="008E3392" w:rsidP="008E3392">
      <w:pPr>
        <w:numPr>
          <w:ilvl w:val="0"/>
          <w:numId w:val="3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Registers </w:t>
      </w:r>
    </w:p>
    <w:p w14:paraId="2A48AC54" w14:textId="77777777" w:rsidR="008E3392" w:rsidRPr="008E3392" w:rsidRDefault="008E3392" w:rsidP="008E3392">
      <w:pPr>
        <w:numPr>
          <w:ilvl w:val="0"/>
          <w:numId w:val="3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Exceptions </w:t>
      </w:r>
    </w:p>
    <w:p w14:paraId="4107E28A" w14:textId="77777777" w:rsidR="008E3392" w:rsidRPr="008E3392" w:rsidRDefault="008E3392" w:rsidP="008E3392">
      <w:pPr>
        <w:numPr>
          <w:ilvl w:val="0"/>
          <w:numId w:val="3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NVIC </w:t>
      </w:r>
    </w:p>
    <w:p w14:paraId="668AA1AC" w14:textId="77777777" w:rsidR="008E3392" w:rsidRPr="008E3392" w:rsidRDefault="008E3392" w:rsidP="008E3392">
      <w:pPr>
        <w:numPr>
          <w:ilvl w:val="0"/>
          <w:numId w:val="3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instruction </w:t>
      </w:r>
      <w:proofErr w:type="spellStart"/>
      <w:r w:rsidRPr="008E3392">
        <w:rPr>
          <w:sz w:val="18"/>
          <w:szCs w:val="18"/>
        </w:rPr>
        <w:t>behavior</w:t>
      </w:r>
      <w:proofErr w:type="spellEnd"/>
      <w:r w:rsidRPr="008E3392">
        <w:rPr>
          <w:sz w:val="18"/>
          <w:szCs w:val="18"/>
        </w:rPr>
        <w:t xml:space="preserve"> </w:t>
      </w:r>
    </w:p>
    <w:p w14:paraId="6F691FA5" w14:textId="77777777" w:rsidR="008E3392" w:rsidRPr="008E3392" w:rsidRDefault="008E3392" w:rsidP="008E3392">
      <w:pPr>
        <w:numPr>
          <w:ilvl w:val="0"/>
          <w:numId w:val="3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processor execution </w:t>
      </w:r>
    </w:p>
    <w:p w14:paraId="2EEFE6D1" w14:textId="77777777" w:rsidR="008E3392" w:rsidRPr="008E3392" w:rsidRDefault="008E3392" w:rsidP="008E3392">
      <w:pPr>
        <w:numPr>
          <w:ilvl w:val="0"/>
          <w:numId w:val="3"/>
        </w:numPr>
        <w:rPr>
          <w:sz w:val="18"/>
          <w:szCs w:val="18"/>
        </w:rPr>
      </w:pPr>
      <w:r w:rsidRPr="008E3392">
        <w:rPr>
          <w:sz w:val="18"/>
          <w:szCs w:val="18"/>
        </w:rPr>
        <w:t xml:space="preserve">Cortex-M programmer's model </w:t>
      </w:r>
    </w:p>
    <w:p w14:paraId="4476ACBA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Think:</w:t>
      </w:r>
    </w:p>
    <w:p w14:paraId="17CD3C61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ARM DOCUMENTATION</w:t>
      </w:r>
    </w:p>
    <w:p w14:paraId="379222CA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       ↓</w:t>
      </w:r>
    </w:p>
    <w:p w14:paraId="7C4D7925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"How does the Cortex-M3 CPU itself work?"</w:t>
      </w:r>
    </w:p>
    <w:p w14:paraId="432D7182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lastRenderedPageBreak/>
        <w:pict w14:anchorId="4671017A">
          <v:rect id="_x0000_i1088" style="width:0;height:1.5pt" o:hralign="center" o:hrstd="t" o:hr="t" fillcolor="#a0a0a0" stroked="f"/>
        </w:pict>
      </w:r>
    </w:p>
    <w:p w14:paraId="416865D0" w14:textId="77777777" w:rsidR="008E3392" w:rsidRPr="008E3392" w:rsidRDefault="008E3392" w:rsidP="008E3392">
      <w:pPr>
        <w:rPr>
          <w:b/>
          <w:bCs/>
          <w:sz w:val="18"/>
          <w:szCs w:val="18"/>
        </w:rPr>
      </w:pPr>
      <w:r w:rsidRPr="008E3392">
        <w:rPr>
          <w:b/>
          <w:bCs/>
          <w:sz w:val="18"/>
          <w:szCs w:val="18"/>
        </w:rPr>
        <w:t>4. The three-document mental model</w:t>
      </w:r>
    </w:p>
    <w:p w14:paraId="5D16B161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This is worth memorizing:</w:t>
      </w:r>
    </w:p>
    <w:p w14:paraId="399B8E5B" w14:textId="7EAC8DCF" w:rsid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drawing>
          <wp:inline distT="0" distB="0" distL="0" distR="0" wp14:anchorId="3CC92F7E" wp14:editId="0D2FC0D4">
            <wp:extent cx="2629128" cy="1950889"/>
            <wp:effectExtent l="0" t="0" r="0" b="0"/>
            <wp:docPr id="94595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59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09E8" w14:textId="00899812" w:rsidR="008E3392" w:rsidRPr="008E3392" w:rsidRDefault="008E3392" w:rsidP="008E3392">
      <w:pPr>
        <w:rPr>
          <w:b/>
          <w:bCs/>
          <w:sz w:val="18"/>
          <w:szCs w:val="18"/>
        </w:rPr>
      </w:pPr>
      <w:r w:rsidRPr="008E3392">
        <w:rPr>
          <w:b/>
          <w:bCs/>
          <w:sz w:val="18"/>
          <w:szCs w:val="18"/>
        </w:rPr>
        <w:t>Example</w:t>
      </w:r>
    </w:p>
    <w:p w14:paraId="4763C84C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Suppose you ask:</w:t>
      </w:r>
    </w:p>
    <w:p w14:paraId="5A07DC3B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"Can PA5 be used as a particular alternate function?"</w:t>
      </w:r>
    </w:p>
    <w:p w14:paraId="7A98AE5A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Start with the </w:t>
      </w:r>
      <w:r w:rsidRPr="008E3392">
        <w:rPr>
          <w:b/>
          <w:bCs/>
          <w:sz w:val="18"/>
          <w:szCs w:val="18"/>
        </w:rPr>
        <w:t>datasheet</w:t>
      </w:r>
      <w:r w:rsidRPr="008E3392">
        <w:rPr>
          <w:sz w:val="18"/>
          <w:szCs w:val="18"/>
        </w:rPr>
        <w:t xml:space="preserve"> for the device's pin/alternate-function information.</w:t>
      </w:r>
    </w:p>
    <w:p w14:paraId="4E65BA9D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Suppose you ask:</w:t>
      </w:r>
    </w:p>
    <w:p w14:paraId="2FB5060F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"How do I configure the GPIO peripheral?"</w:t>
      </w:r>
    </w:p>
    <w:p w14:paraId="4EB62BF0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Go to </w:t>
      </w:r>
      <w:r w:rsidRPr="008E3392">
        <w:rPr>
          <w:b/>
          <w:bCs/>
          <w:sz w:val="18"/>
          <w:szCs w:val="18"/>
        </w:rPr>
        <w:t>RM0008</w:t>
      </w:r>
      <w:r w:rsidRPr="008E3392">
        <w:rPr>
          <w:sz w:val="18"/>
          <w:szCs w:val="18"/>
        </w:rPr>
        <w:t>.</w:t>
      </w:r>
    </w:p>
    <w:p w14:paraId="3DC082C2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Suppose you ask:</w:t>
      </w:r>
    </w:p>
    <w:p w14:paraId="1D652DE3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"What exactly does the NVIC do?"</w:t>
      </w:r>
    </w:p>
    <w:p w14:paraId="4D9E1609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Look at the </w:t>
      </w:r>
      <w:r w:rsidRPr="008E3392">
        <w:rPr>
          <w:b/>
          <w:bCs/>
          <w:sz w:val="18"/>
          <w:szCs w:val="18"/>
        </w:rPr>
        <w:t>Cortex-M3 documentation</w:t>
      </w:r>
      <w:r w:rsidRPr="008E3392">
        <w:rPr>
          <w:sz w:val="18"/>
          <w:szCs w:val="18"/>
        </w:rPr>
        <w:t>.</w:t>
      </w:r>
    </w:p>
    <w:p w14:paraId="44C0366E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pict w14:anchorId="78528DB1">
          <v:rect id="_x0000_i1089" style="width:0;height:1.5pt" o:hralign="center" o:hrstd="t" o:hr="t" fillcolor="#a0a0a0" stroked="f"/>
        </w:pict>
      </w:r>
    </w:p>
    <w:p w14:paraId="1CF4E7AA" w14:textId="77777777" w:rsidR="008E3392" w:rsidRPr="008E3392" w:rsidRDefault="008E3392" w:rsidP="008E3392">
      <w:pPr>
        <w:rPr>
          <w:b/>
          <w:bCs/>
          <w:sz w:val="18"/>
          <w:szCs w:val="18"/>
        </w:rPr>
      </w:pPr>
      <w:r w:rsidRPr="008E3392">
        <w:rPr>
          <w:b/>
          <w:bCs/>
          <w:sz w:val="18"/>
          <w:szCs w:val="18"/>
        </w:rPr>
        <w:t>5. Another important document: Errata</w:t>
      </w:r>
    </w:p>
    <w:p w14:paraId="7A682618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There is also an </w:t>
      </w:r>
      <w:r w:rsidRPr="008E3392">
        <w:rPr>
          <w:b/>
          <w:bCs/>
          <w:sz w:val="18"/>
          <w:szCs w:val="18"/>
        </w:rPr>
        <w:t>errata sheet</w:t>
      </w:r>
      <w:r w:rsidRPr="008E3392">
        <w:rPr>
          <w:sz w:val="18"/>
          <w:szCs w:val="18"/>
        </w:rPr>
        <w:t>.</w:t>
      </w:r>
    </w:p>
    <w:p w14:paraId="088A4F8C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This documents known device limitations or unexpected </w:t>
      </w:r>
      <w:proofErr w:type="spellStart"/>
      <w:r w:rsidRPr="008E3392">
        <w:rPr>
          <w:sz w:val="18"/>
          <w:szCs w:val="18"/>
        </w:rPr>
        <w:t>behaviors</w:t>
      </w:r>
      <w:proofErr w:type="spellEnd"/>
      <w:r w:rsidRPr="008E3392">
        <w:rPr>
          <w:sz w:val="18"/>
          <w:szCs w:val="18"/>
        </w:rPr>
        <w:t>.</w:t>
      </w:r>
    </w:p>
    <w:p w14:paraId="3D1A65D5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Think:</w:t>
      </w:r>
    </w:p>
    <w:p w14:paraId="38C16A28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Datasheet</w:t>
      </w:r>
    </w:p>
    <w:p w14:paraId="6F1248D6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   +</w:t>
      </w:r>
    </w:p>
    <w:p w14:paraId="2B811E73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Reference Manual</w:t>
      </w:r>
    </w:p>
    <w:p w14:paraId="1379DA0D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   +</w:t>
      </w:r>
    </w:p>
    <w:p w14:paraId="44AEE802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Errata</w:t>
      </w:r>
    </w:p>
    <w:p w14:paraId="050772EA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For professional work, this matters because:</w:t>
      </w:r>
    </w:p>
    <w:p w14:paraId="09D03ADA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The reference manual tells you how the device is supposed to behave.</w:t>
      </w:r>
      <w:r w:rsidRPr="008E3392">
        <w:rPr>
          <w:sz w:val="18"/>
          <w:szCs w:val="18"/>
        </w:rPr>
        <w:br/>
        <w:t>The errata can tell you about known deviations or limitations.</w:t>
      </w:r>
    </w:p>
    <w:p w14:paraId="146E6762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We don't need to study the entire errata sheet now.</w:t>
      </w:r>
    </w:p>
    <w:p w14:paraId="6A80D831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lastRenderedPageBreak/>
        <w:t>Just know that it exists.</w:t>
      </w:r>
    </w:p>
    <w:p w14:paraId="6BF2B57A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pict w14:anchorId="1212C07B">
          <v:rect id="_x0000_i1090" style="width:0;height:1.5pt" o:hralign="center" o:hrstd="t" o:hr="t" fillcolor="#a0a0a0" stroked="f"/>
        </w:pict>
      </w:r>
    </w:p>
    <w:p w14:paraId="5928F5D1" w14:textId="77777777" w:rsidR="008E3392" w:rsidRPr="008E3392" w:rsidRDefault="008E3392" w:rsidP="008E3392">
      <w:pPr>
        <w:rPr>
          <w:b/>
          <w:bCs/>
          <w:sz w:val="18"/>
          <w:szCs w:val="18"/>
        </w:rPr>
      </w:pPr>
      <w:r w:rsidRPr="008E3392">
        <w:rPr>
          <w:b/>
          <w:bCs/>
          <w:sz w:val="18"/>
          <w:szCs w:val="18"/>
        </w:rPr>
        <w:t>6. How we'll use documentation in this course</w:t>
      </w:r>
    </w:p>
    <w:p w14:paraId="136B2D5E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Here's an important change from our earlier learning.</w:t>
      </w:r>
    </w:p>
    <w:p w14:paraId="11B82BD8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Suppose Level 2 asks:</w:t>
      </w:r>
    </w:p>
    <w:p w14:paraId="6176B5E3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Configure PA5 as a 2 MHz general-purpose push-pull output.</w:t>
      </w:r>
    </w:p>
    <w:p w14:paraId="222CBD0D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I won't simply say:</w:t>
      </w:r>
    </w:p>
    <w:p w14:paraId="295D71AB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GPIOA-&gt;CRL = ...</w:t>
      </w:r>
    </w:p>
    <w:p w14:paraId="00DE6DB7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and ask you to memorize it.</w:t>
      </w:r>
    </w:p>
    <w:p w14:paraId="7023A89F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We'll do:</w:t>
      </w:r>
    </w:p>
    <w:p w14:paraId="2308BCDF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Requirement</w:t>
      </w:r>
    </w:p>
    <w:p w14:paraId="2142859D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     ↓</w:t>
      </w:r>
    </w:p>
    <w:p w14:paraId="100CA045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Find GPIO chapter in RM0008</w:t>
      </w:r>
    </w:p>
    <w:p w14:paraId="4F6D2E70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     ↓</w:t>
      </w:r>
    </w:p>
    <w:p w14:paraId="2A9B6172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Find GPIOA registers</w:t>
      </w:r>
    </w:p>
    <w:p w14:paraId="25F61554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     ↓</w:t>
      </w:r>
    </w:p>
    <w:p w14:paraId="6C9CF2DB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Find CRL</w:t>
      </w:r>
    </w:p>
    <w:p w14:paraId="5C1DB65D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     ↓</w:t>
      </w:r>
    </w:p>
    <w:p w14:paraId="7AEA02E5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Find PA5 field</w:t>
      </w:r>
    </w:p>
    <w:p w14:paraId="7E7E07B8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     ↓</w:t>
      </w:r>
    </w:p>
    <w:p w14:paraId="43FB19DA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Read MODE/CNF definitions</w:t>
      </w:r>
    </w:p>
    <w:p w14:paraId="131B8B5A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     ↓</w:t>
      </w:r>
    </w:p>
    <w:p w14:paraId="22BDB64B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Construct bit configuration</w:t>
      </w:r>
    </w:p>
    <w:p w14:paraId="6307105E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     ↓</w:t>
      </w:r>
    </w:p>
    <w:p w14:paraId="210BDE09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Write C</w:t>
      </w:r>
    </w:p>
    <w:p w14:paraId="5F51CAB9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     ↓</w:t>
      </w:r>
    </w:p>
    <w:p w14:paraId="5FDAF1AC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Test</w:t>
      </w:r>
    </w:p>
    <w:p w14:paraId="6D7644D9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That workflow is </w:t>
      </w:r>
      <w:r w:rsidRPr="008E3392">
        <w:rPr>
          <w:b/>
          <w:bCs/>
          <w:sz w:val="18"/>
          <w:szCs w:val="18"/>
        </w:rPr>
        <w:t>far more valuable than memorizing register values</w:t>
      </w:r>
      <w:r w:rsidRPr="008E3392">
        <w:rPr>
          <w:sz w:val="18"/>
          <w:szCs w:val="18"/>
        </w:rPr>
        <w:t>.</w:t>
      </w:r>
    </w:p>
    <w:p w14:paraId="6D3C3237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pict w14:anchorId="746EE7DA">
          <v:rect id="_x0000_i1091" style="width:0;height:1.5pt" o:hralign="center" o:hrstd="t" o:hr="t" fillcolor="#a0a0a0" stroked="f"/>
        </w:pict>
      </w:r>
    </w:p>
    <w:p w14:paraId="395F4BB6" w14:textId="77777777" w:rsidR="008E3392" w:rsidRPr="008E3392" w:rsidRDefault="008E3392" w:rsidP="008E3392">
      <w:pPr>
        <w:rPr>
          <w:b/>
          <w:bCs/>
          <w:sz w:val="18"/>
          <w:szCs w:val="18"/>
        </w:rPr>
      </w:pPr>
      <w:r w:rsidRPr="008E3392">
        <w:rPr>
          <w:b/>
          <w:bCs/>
          <w:sz w:val="18"/>
          <w:szCs w:val="18"/>
        </w:rPr>
        <w:t>7. Search strategy</w:t>
      </w:r>
    </w:p>
    <w:p w14:paraId="17E855F8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When you're inside a large reference manual, don't read it from page 1.</w:t>
      </w:r>
    </w:p>
    <w:p w14:paraId="4736BE32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Use the PDF search.</w:t>
      </w:r>
    </w:p>
    <w:p w14:paraId="1A2B595C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For example:</w:t>
      </w:r>
    </w:p>
    <w:p w14:paraId="0C0FE60F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Need GPIOA clock</w:t>
      </w:r>
    </w:p>
    <w:p w14:paraId="58F97370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      ↓</w:t>
      </w:r>
    </w:p>
    <w:p w14:paraId="74CE6D0C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lastRenderedPageBreak/>
        <w:t>Search:</w:t>
      </w:r>
    </w:p>
    <w:p w14:paraId="2E3A4BA3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"APB2 peripheral clock enable register"</w:t>
      </w:r>
    </w:p>
    <w:p w14:paraId="0D7483CF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or:</w:t>
      </w:r>
    </w:p>
    <w:p w14:paraId="49F15CA3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Need GPIO output configuration</w:t>
      </w:r>
    </w:p>
    <w:p w14:paraId="4B7BBB25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      ↓</w:t>
      </w:r>
    </w:p>
    <w:p w14:paraId="64C763CA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Search:</w:t>
      </w:r>
    </w:p>
    <w:p w14:paraId="504C250F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"GPIO port configuration register low"</w:t>
      </w:r>
    </w:p>
    <w:p w14:paraId="143680C6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Then verify that you've found the </w:t>
      </w:r>
      <w:r w:rsidRPr="008E3392">
        <w:rPr>
          <w:b/>
          <w:bCs/>
          <w:sz w:val="18"/>
          <w:szCs w:val="18"/>
        </w:rPr>
        <w:t>correct register</w:t>
      </w:r>
      <w:r w:rsidRPr="008E3392">
        <w:rPr>
          <w:sz w:val="18"/>
          <w:szCs w:val="18"/>
        </w:rPr>
        <w:t>, not just a similar-looking occurrence.</w:t>
      </w:r>
    </w:p>
    <w:p w14:paraId="09F6FAFC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pict w14:anchorId="5DC186BC">
          <v:rect id="_x0000_i1092" style="width:0;height:1.5pt" o:hralign="center" o:hrstd="t" o:hr="t" fillcolor="#a0a0a0" stroked="f"/>
        </w:pict>
      </w:r>
    </w:p>
    <w:p w14:paraId="63073ADC" w14:textId="77777777" w:rsidR="008E3392" w:rsidRPr="008E3392" w:rsidRDefault="008E3392" w:rsidP="008E3392">
      <w:pPr>
        <w:rPr>
          <w:b/>
          <w:bCs/>
          <w:sz w:val="18"/>
          <w:szCs w:val="18"/>
        </w:rPr>
      </w:pPr>
      <w:r w:rsidRPr="008E3392">
        <w:rPr>
          <w:b/>
          <w:bCs/>
          <w:sz w:val="18"/>
          <w:szCs w:val="18"/>
        </w:rPr>
        <w:t>8. One professional habit: verify context</w:t>
      </w:r>
    </w:p>
    <w:p w14:paraId="2769F54C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Suppose you search for:</w:t>
      </w:r>
    </w:p>
    <w:p w14:paraId="26F42340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RCC_APB2ENR</w:t>
      </w:r>
    </w:p>
    <w:p w14:paraId="7EF92264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and find:</w:t>
      </w:r>
    </w:p>
    <w:p w14:paraId="36A955DB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Bit 2: IOPAEN</w:t>
      </w:r>
    </w:p>
    <w:p w14:paraId="194F9265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Don't immediately copy it.</w:t>
      </w:r>
    </w:p>
    <w:p w14:paraId="1CAFEC62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Check:</w:t>
      </w:r>
    </w:p>
    <w:p w14:paraId="240C2E37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Which device family?</w:t>
      </w:r>
    </w:p>
    <w:p w14:paraId="0255B9D1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Which peripheral?</w:t>
      </w:r>
    </w:p>
    <w:p w14:paraId="2DC6457E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Which register?</w:t>
      </w:r>
    </w:p>
    <w:p w14:paraId="2A64BFF4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Which bit?</w:t>
      </w:r>
    </w:p>
    <w:p w14:paraId="7624C190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What does the bit mean?</w:t>
      </w:r>
    </w:p>
    <w:p w14:paraId="7B22ADEA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What is the reset value?</w:t>
      </w:r>
    </w:p>
    <w:p w14:paraId="7C76ECE7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This prevents a very common embedded mistake:</w:t>
      </w:r>
    </w:p>
    <w:p w14:paraId="796B66B4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Taking a correct register definition from the wrong STM32 family or peripheral.</w:t>
      </w:r>
    </w:p>
    <w:p w14:paraId="28501349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That's especially important because STM32 has many families:</w:t>
      </w:r>
    </w:p>
    <w:p w14:paraId="23008FCB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F0</w:t>
      </w:r>
    </w:p>
    <w:p w14:paraId="67992208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F1</w:t>
      </w:r>
    </w:p>
    <w:p w14:paraId="78BB6B17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F2</w:t>
      </w:r>
    </w:p>
    <w:p w14:paraId="4908378F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F3</w:t>
      </w:r>
    </w:p>
    <w:p w14:paraId="5B48397F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F4</w:t>
      </w:r>
    </w:p>
    <w:p w14:paraId="7CD2A116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G0</w:t>
      </w:r>
    </w:p>
    <w:p w14:paraId="377AD509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G4</w:t>
      </w:r>
    </w:p>
    <w:p w14:paraId="7E4B8079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H5</w:t>
      </w:r>
    </w:p>
    <w:p w14:paraId="318CA9BA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H7</w:t>
      </w:r>
    </w:p>
    <w:p w14:paraId="7C582380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...</w:t>
      </w:r>
    </w:p>
    <w:p w14:paraId="5C56EB05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lastRenderedPageBreak/>
        <w:t xml:space="preserve">The concepts transfer, but </w:t>
      </w:r>
      <w:r w:rsidRPr="008E3392">
        <w:rPr>
          <w:b/>
          <w:bCs/>
          <w:sz w:val="18"/>
          <w:szCs w:val="18"/>
        </w:rPr>
        <w:t>registers and peripherals are not guaranteed to be identical</w:t>
      </w:r>
      <w:r w:rsidRPr="008E3392">
        <w:rPr>
          <w:sz w:val="18"/>
          <w:szCs w:val="18"/>
        </w:rPr>
        <w:t>.</w:t>
      </w:r>
    </w:p>
    <w:p w14:paraId="0D831309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pict w14:anchorId="645AD3E7">
          <v:rect id="_x0000_i1093" style="width:0;height:1.5pt" o:hralign="center" o:hrstd="t" o:hr="t" fillcolor="#a0a0a0" stroked="f"/>
        </w:pict>
      </w:r>
    </w:p>
    <w:p w14:paraId="787DE92D" w14:textId="77777777" w:rsidR="008E3392" w:rsidRPr="008E3392" w:rsidRDefault="008E3392" w:rsidP="008E3392">
      <w:pPr>
        <w:rPr>
          <w:b/>
          <w:bCs/>
          <w:sz w:val="18"/>
          <w:szCs w:val="18"/>
        </w:rPr>
      </w:pPr>
      <w:r w:rsidRPr="008E3392">
        <w:rPr>
          <w:b/>
          <w:bCs/>
          <w:sz w:val="18"/>
          <w:szCs w:val="18"/>
        </w:rPr>
        <w:t>9. Our documentation hierarchy</w:t>
      </w:r>
    </w:p>
    <w:p w14:paraId="11676A4C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For this course, we'll primarily use:</w:t>
      </w:r>
    </w:p>
    <w:p w14:paraId="7353FD84" w14:textId="3ADA6AC4" w:rsid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drawing>
          <wp:inline distT="0" distB="0" distL="0" distR="0" wp14:anchorId="683EB7AB" wp14:editId="49190C7D">
            <wp:extent cx="2872989" cy="1882303"/>
            <wp:effectExtent l="0" t="0" r="3810" b="3810"/>
            <wp:docPr id="30966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68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85FE" w14:textId="69A4D388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And for Cortex-M3-specific architecture:</w:t>
      </w:r>
    </w:p>
    <w:p w14:paraId="2B2A49BA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ARM</w:t>
      </w:r>
    </w:p>
    <w:p w14:paraId="105B2024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 ↓</w:t>
      </w:r>
    </w:p>
    <w:p w14:paraId="12ECC811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Cortex-M3 documentation</w:t>
      </w:r>
    </w:p>
    <w:p w14:paraId="20C3F67D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 ↓</w:t>
      </w:r>
    </w:p>
    <w:p w14:paraId="18D3E9BC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CPU architecture</w:t>
      </w:r>
    </w:p>
    <w:p w14:paraId="14BAA059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When we need to verify a technical detail, </w:t>
      </w:r>
      <w:r w:rsidRPr="008E3392">
        <w:rPr>
          <w:b/>
          <w:bCs/>
          <w:sz w:val="18"/>
          <w:szCs w:val="18"/>
        </w:rPr>
        <w:t>I'll prefer the appropriate primary documentation rather than relying on a random tutorial/blog</w:t>
      </w:r>
      <w:r w:rsidRPr="008E3392">
        <w:rPr>
          <w:sz w:val="18"/>
          <w:szCs w:val="18"/>
        </w:rPr>
        <w:t>.</w:t>
      </w:r>
    </w:p>
    <w:p w14:paraId="56A64202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pict w14:anchorId="0B803D8E">
          <v:rect id="_x0000_i1094" style="width:0;height:1.5pt" o:hralign="center" o:hrstd="t" o:hr="t" fillcolor="#a0a0a0" stroked="f"/>
        </w:pict>
      </w:r>
    </w:p>
    <w:p w14:paraId="433F3219" w14:textId="77777777" w:rsidR="008E3392" w:rsidRPr="008E3392" w:rsidRDefault="008E3392" w:rsidP="008E3392">
      <w:pPr>
        <w:rPr>
          <w:b/>
          <w:bCs/>
          <w:sz w:val="18"/>
          <w:szCs w:val="18"/>
        </w:rPr>
      </w:pPr>
      <w:r w:rsidRPr="008E3392">
        <w:rPr>
          <w:rFonts w:ascii="Segoe UI Emoji" w:hAnsi="Segoe UI Emoji" w:cs="Segoe UI Emoji"/>
          <w:b/>
          <w:bCs/>
          <w:sz w:val="18"/>
          <w:szCs w:val="18"/>
        </w:rPr>
        <w:t>🧪</w:t>
      </w:r>
      <w:r w:rsidRPr="008E3392">
        <w:rPr>
          <w:b/>
          <w:bCs/>
          <w:sz w:val="18"/>
          <w:szCs w:val="18"/>
        </w:rPr>
        <w:t xml:space="preserve"> 1.3 Quick checkpoint</w:t>
      </w:r>
    </w:p>
    <w:p w14:paraId="6A71CE15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No need to search anything yet.</w:t>
      </w:r>
    </w:p>
    <w:p w14:paraId="2AFBF623" w14:textId="77777777" w:rsidR="008E3392" w:rsidRPr="008E3392" w:rsidRDefault="008E3392" w:rsidP="008E3392">
      <w:pPr>
        <w:rPr>
          <w:b/>
          <w:bCs/>
          <w:sz w:val="18"/>
          <w:szCs w:val="18"/>
        </w:rPr>
      </w:pPr>
      <w:r w:rsidRPr="008E3392">
        <w:rPr>
          <w:b/>
          <w:bCs/>
          <w:sz w:val="18"/>
          <w:szCs w:val="18"/>
        </w:rPr>
        <w:t>Q1</w:t>
      </w:r>
    </w:p>
    <w:p w14:paraId="1F1E75E2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You want to know:</w:t>
      </w:r>
    </w:p>
    <w:p w14:paraId="6E9D186B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b/>
          <w:bCs/>
          <w:sz w:val="18"/>
          <w:szCs w:val="18"/>
        </w:rPr>
        <w:t xml:space="preserve">How many KB of Flash and SRAM </w:t>
      </w:r>
      <w:proofErr w:type="gramStart"/>
      <w:r w:rsidRPr="008E3392">
        <w:rPr>
          <w:b/>
          <w:bCs/>
          <w:sz w:val="18"/>
          <w:szCs w:val="18"/>
        </w:rPr>
        <w:t>does</w:t>
      </w:r>
      <w:proofErr w:type="gramEnd"/>
      <w:r w:rsidRPr="008E3392">
        <w:rPr>
          <w:b/>
          <w:bCs/>
          <w:sz w:val="18"/>
          <w:szCs w:val="18"/>
        </w:rPr>
        <w:t xml:space="preserve"> the STM32F103C8T6 have?</w:t>
      </w:r>
    </w:p>
    <w:p w14:paraId="1BBEBF5A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Which document should you primarily check?</w:t>
      </w:r>
    </w:p>
    <w:p w14:paraId="7FBFAA8C" w14:textId="77777777" w:rsidR="008E3392" w:rsidRPr="008E3392" w:rsidRDefault="008E3392" w:rsidP="008E3392">
      <w:pPr>
        <w:rPr>
          <w:b/>
          <w:bCs/>
          <w:sz w:val="18"/>
          <w:szCs w:val="18"/>
        </w:rPr>
      </w:pPr>
      <w:r w:rsidRPr="008E3392">
        <w:rPr>
          <w:b/>
          <w:bCs/>
          <w:sz w:val="18"/>
          <w:szCs w:val="18"/>
        </w:rPr>
        <w:t>Q2</w:t>
      </w:r>
    </w:p>
    <w:p w14:paraId="76FEA84E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You want to know:</w:t>
      </w:r>
    </w:p>
    <w:p w14:paraId="228BA476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b/>
          <w:bCs/>
          <w:sz w:val="18"/>
          <w:szCs w:val="18"/>
        </w:rPr>
        <w:t>Which bit in which register enables the GPIOA peripheral clock?</w:t>
      </w:r>
    </w:p>
    <w:p w14:paraId="6230FA8A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Which document?</w:t>
      </w:r>
    </w:p>
    <w:p w14:paraId="0C085867" w14:textId="77777777" w:rsidR="008E3392" w:rsidRPr="008E3392" w:rsidRDefault="008E3392" w:rsidP="008E3392">
      <w:pPr>
        <w:rPr>
          <w:b/>
          <w:bCs/>
          <w:sz w:val="18"/>
          <w:szCs w:val="18"/>
        </w:rPr>
      </w:pPr>
      <w:r w:rsidRPr="008E3392">
        <w:rPr>
          <w:b/>
          <w:bCs/>
          <w:sz w:val="18"/>
          <w:szCs w:val="18"/>
        </w:rPr>
        <w:t>Q3</w:t>
      </w:r>
    </w:p>
    <w:p w14:paraId="373419D8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You want to understand:</w:t>
      </w:r>
    </w:p>
    <w:p w14:paraId="64D056AC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b/>
          <w:bCs/>
          <w:sz w:val="18"/>
          <w:szCs w:val="18"/>
        </w:rPr>
        <w:t>What does the Cortex-M3 NVIC do?</w:t>
      </w:r>
    </w:p>
    <w:p w14:paraId="2799F135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Which documentation layer?</w:t>
      </w:r>
    </w:p>
    <w:p w14:paraId="67B91F5C" w14:textId="33471CA3" w:rsidR="00A774B6" w:rsidRDefault="008E3392">
      <w:pPr>
        <w:rPr>
          <w:sz w:val="18"/>
          <w:szCs w:val="18"/>
        </w:rPr>
      </w:pPr>
      <w:r>
        <w:rPr>
          <w:sz w:val="18"/>
          <w:szCs w:val="18"/>
        </w:rPr>
        <w:t>Answers:</w:t>
      </w:r>
    </w:p>
    <w:p w14:paraId="1D7C52A3" w14:textId="77777777" w:rsidR="008E3392" w:rsidRPr="008E3392" w:rsidRDefault="008E3392" w:rsidP="008E3392">
      <w:pPr>
        <w:numPr>
          <w:ilvl w:val="0"/>
          <w:numId w:val="4"/>
        </w:numPr>
        <w:rPr>
          <w:sz w:val="18"/>
          <w:szCs w:val="18"/>
        </w:rPr>
      </w:pPr>
      <w:r w:rsidRPr="008E3392">
        <w:rPr>
          <w:sz w:val="18"/>
          <w:szCs w:val="18"/>
        </w:rPr>
        <w:lastRenderedPageBreak/>
        <w:t>datasheet</w:t>
      </w:r>
    </w:p>
    <w:p w14:paraId="457AED8A" w14:textId="77777777" w:rsidR="008E3392" w:rsidRPr="008E3392" w:rsidRDefault="008E3392" w:rsidP="008E3392">
      <w:pPr>
        <w:numPr>
          <w:ilvl w:val="0"/>
          <w:numId w:val="4"/>
        </w:numPr>
        <w:rPr>
          <w:sz w:val="18"/>
          <w:szCs w:val="18"/>
        </w:rPr>
      </w:pPr>
      <w:r w:rsidRPr="008E3392">
        <w:rPr>
          <w:sz w:val="18"/>
          <w:szCs w:val="18"/>
        </w:rPr>
        <w:t>reference manual</w:t>
      </w:r>
    </w:p>
    <w:p w14:paraId="17F79510" w14:textId="77777777" w:rsidR="008E3392" w:rsidRPr="008E3392" w:rsidRDefault="008E3392" w:rsidP="008E3392">
      <w:pPr>
        <w:numPr>
          <w:ilvl w:val="0"/>
          <w:numId w:val="4"/>
        </w:numPr>
        <w:rPr>
          <w:sz w:val="18"/>
          <w:szCs w:val="18"/>
        </w:rPr>
      </w:pPr>
      <w:r w:rsidRPr="008E3392">
        <w:rPr>
          <w:sz w:val="18"/>
          <w:szCs w:val="18"/>
        </w:rPr>
        <w:t>ARM Cortex-M documentation</w:t>
      </w:r>
    </w:p>
    <w:p w14:paraId="27D2842E" w14:textId="77777777" w:rsidR="008E3392" w:rsidRDefault="008E3392">
      <w:pPr>
        <w:rPr>
          <w:sz w:val="18"/>
          <w:szCs w:val="18"/>
        </w:rPr>
      </w:pPr>
    </w:p>
    <w:p w14:paraId="4B71A61F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Exactly. </w:t>
      </w:r>
      <w:r w:rsidRPr="008E3392">
        <w:rPr>
          <w:b/>
          <w:bCs/>
          <w:sz w:val="18"/>
          <w:szCs w:val="18"/>
        </w:rPr>
        <w:t>3/3 correct.</w:t>
      </w:r>
      <w:r w:rsidRPr="008E3392">
        <w:rPr>
          <w:sz w:val="18"/>
          <w:szCs w:val="18"/>
        </w:rPr>
        <w:t xml:space="preserve"> </w:t>
      </w:r>
      <w:r w:rsidRPr="008E3392">
        <w:rPr>
          <w:rFonts w:ascii="Segoe UI Emoji" w:hAnsi="Segoe UI Emoji" w:cs="Segoe UI Emoji"/>
          <w:sz w:val="18"/>
          <w:szCs w:val="18"/>
        </w:rPr>
        <w:t>✅</w:t>
      </w:r>
    </w:p>
    <w:p w14:paraId="61FEC7DB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Your documentation decision-making is now correct: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3"/>
        <w:gridCol w:w="2362"/>
      </w:tblGrid>
      <w:tr w:rsidR="008E3392" w:rsidRPr="008E3392" w14:paraId="2DF39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5F92C" w14:textId="77777777" w:rsidR="008E3392" w:rsidRPr="008E3392" w:rsidRDefault="008E3392" w:rsidP="008E3392">
            <w:pPr>
              <w:rPr>
                <w:b/>
                <w:bCs/>
                <w:sz w:val="18"/>
                <w:szCs w:val="18"/>
              </w:rPr>
            </w:pPr>
            <w:r w:rsidRPr="008E3392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574D3F1" w14:textId="77777777" w:rsidR="008E3392" w:rsidRPr="008E3392" w:rsidRDefault="008E3392" w:rsidP="008E3392">
            <w:pPr>
              <w:rPr>
                <w:b/>
                <w:bCs/>
                <w:sz w:val="18"/>
                <w:szCs w:val="18"/>
              </w:rPr>
            </w:pPr>
            <w:r w:rsidRPr="008E3392">
              <w:rPr>
                <w:b/>
                <w:bCs/>
                <w:sz w:val="18"/>
                <w:szCs w:val="18"/>
              </w:rPr>
              <w:t>Primary source</w:t>
            </w:r>
          </w:p>
        </w:tc>
      </w:tr>
      <w:tr w:rsidR="008E3392" w:rsidRPr="008E3392" w14:paraId="632FA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5317" w14:textId="77777777" w:rsidR="008E3392" w:rsidRPr="008E3392" w:rsidRDefault="008E3392" w:rsidP="008E3392">
            <w:pPr>
              <w:rPr>
                <w:sz w:val="18"/>
                <w:szCs w:val="18"/>
              </w:rPr>
            </w:pPr>
            <w:r w:rsidRPr="008E3392">
              <w:rPr>
                <w:sz w:val="18"/>
                <w:szCs w:val="18"/>
              </w:rPr>
              <w:t>Flash/SRAM capacity, pinout, electrical specs</w:t>
            </w:r>
          </w:p>
        </w:tc>
        <w:tc>
          <w:tcPr>
            <w:tcW w:w="0" w:type="auto"/>
            <w:vAlign w:val="center"/>
            <w:hideMark/>
          </w:tcPr>
          <w:p w14:paraId="6A94A29F" w14:textId="77777777" w:rsidR="008E3392" w:rsidRPr="008E3392" w:rsidRDefault="008E3392" w:rsidP="008E3392">
            <w:pPr>
              <w:rPr>
                <w:sz w:val="18"/>
                <w:szCs w:val="18"/>
              </w:rPr>
            </w:pPr>
            <w:r w:rsidRPr="008E3392">
              <w:rPr>
                <w:b/>
                <w:bCs/>
                <w:sz w:val="18"/>
                <w:szCs w:val="18"/>
              </w:rPr>
              <w:t>Datasheet</w:t>
            </w:r>
          </w:p>
        </w:tc>
      </w:tr>
      <w:tr w:rsidR="008E3392" w:rsidRPr="008E3392" w14:paraId="70D40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BDEC" w14:textId="77777777" w:rsidR="008E3392" w:rsidRPr="008E3392" w:rsidRDefault="008E3392" w:rsidP="008E3392">
            <w:pPr>
              <w:rPr>
                <w:sz w:val="18"/>
                <w:szCs w:val="18"/>
              </w:rPr>
            </w:pPr>
            <w:r w:rsidRPr="008E3392">
              <w:rPr>
                <w:sz w:val="18"/>
                <w:szCs w:val="18"/>
              </w:rPr>
              <w:t xml:space="preserve">GPIO/RCC/timer/USART registers and </w:t>
            </w:r>
            <w:proofErr w:type="spellStart"/>
            <w:r w:rsidRPr="008E3392">
              <w:rPr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ADBED" w14:textId="77777777" w:rsidR="008E3392" w:rsidRPr="008E3392" w:rsidRDefault="008E3392" w:rsidP="008E3392">
            <w:pPr>
              <w:rPr>
                <w:sz w:val="18"/>
                <w:szCs w:val="18"/>
              </w:rPr>
            </w:pPr>
            <w:r w:rsidRPr="008E3392">
              <w:rPr>
                <w:b/>
                <w:bCs/>
                <w:sz w:val="18"/>
                <w:szCs w:val="18"/>
              </w:rPr>
              <w:t>Reference Manual (RM0008)</w:t>
            </w:r>
          </w:p>
        </w:tc>
      </w:tr>
      <w:tr w:rsidR="008E3392" w:rsidRPr="008E3392" w14:paraId="1C6F8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C213" w14:textId="77777777" w:rsidR="008E3392" w:rsidRPr="008E3392" w:rsidRDefault="008E3392" w:rsidP="008E3392">
            <w:pPr>
              <w:rPr>
                <w:sz w:val="18"/>
                <w:szCs w:val="18"/>
              </w:rPr>
            </w:pPr>
            <w:r w:rsidRPr="008E3392">
              <w:rPr>
                <w:sz w:val="18"/>
                <w:szCs w:val="18"/>
              </w:rPr>
              <w:t>Cortex-M3 CPU, NVIC, exceptions, core architecture</w:t>
            </w:r>
          </w:p>
        </w:tc>
        <w:tc>
          <w:tcPr>
            <w:tcW w:w="0" w:type="auto"/>
            <w:vAlign w:val="center"/>
            <w:hideMark/>
          </w:tcPr>
          <w:p w14:paraId="393409FA" w14:textId="77777777" w:rsidR="008E3392" w:rsidRPr="008E3392" w:rsidRDefault="008E3392" w:rsidP="008E3392">
            <w:pPr>
              <w:rPr>
                <w:sz w:val="18"/>
                <w:szCs w:val="18"/>
              </w:rPr>
            </w:pPr>
            <w:r w:rsidRPr="008E3392">
              <w:rPr>
                <w:b/>
                <w:bCs/>
                <w:sz w:val="18"/>
                <w:szCs w:val="18"/>
              </w:rPr>
              <w:t>ARM Cortex-M documentation</w:t>
            </w:r>
          </w:p>
        </w:tc>
      </w:tr>
    </w:tbl>
    <w:p w14:paraId="7CF606C8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One important professional habit to add:</w:t>
      </w:r>
    </w:p>
    <w:p w14:paraId="056F2D3B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b/>
          <w:bCs/>
          <w:sz w:val="18"/>
          <w:szCs w:val="18"/>
        </w:rPr>
        <w:t>The document is only half the answer. Always verify that the document applies to your exact MCU/family.</w:t>
      </w:r>
    </w:p>
    <w:p w14:paraId="1526EC9B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For example, don't blindly take an STM32F4 register definition and apply it to the F103 because both say "STM32."</w:t>
      </w:r>
    </w:p>
    <w:p w14:paraId="38B29821" w14:textId="77777777" w:rsidR="008E3392" w:rsidRDefault="008E3392" w:rsidP="008E3392">
      <w:pPr>
        <w:rPr>
          <w:b/>
          <w:bCs/>
          <w:sz w:val="24"/>
          <w:szCs w:val="24"/>
        </w:rPr>
      </w:pPr>
    </w:p>
    <w:p w14:paraId="2677D3BC" w14:textId="77777777" w:rsidR="008E3392" w:rsidRDefault="008E3392" w:rsidP="008E3392">
      <w:pPr>
        <w:rPr>
          <w:b/>
          <w:bCs/>
          <w:sz w:val="24"/>
          <w:szCs w:val="24"/>
        </w:rPr>
      </w:pPr>
    </w:p>
    <w:p w14:paraId="114FA451" w14:textId="5E0287D2" w:rsidR="008E3392" w:rsidRPr="008E3392" w:rsidRDefault="008E3392" w:rsidP="008E3392">
      <w:pPr>
        <w:rPr>
          <w:b/>
          <w:bCs/>
          <w:sz w:val="24"/>
          <w:szCs w:val="24"/>
        </w:rPr>
      </w:pPr>
      <w:r w:rsidRPr="008E3392">
        <w:rPr>
          <w:b/>
          <w:bCs/>
          <w:sz w:val="24"/>
          <w:szCs w:val="24"/>
        </w:rPr>
        <w:t xml:space="preserve">1.3 STM32 Documentation: </w:t>
      </w:r>
      <w:r w:rsidRPr="008E3392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E3392">
        <w:rPr>
          <w:b/>
          <w:bCs/>
          <w:sz w:val="24"/>
          <w:szCs w:val="24"/>
        </w:rPr>
        <w:t xml:space="preserve"> COMPLETE</w:t>
      </w:r>
    </w:p>
    <w:p w14:paraId="375F7F22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Our current Level 1 progress:</w:t>
      </w:r>
    </w:p>
    <w:p w14:paraId="659D0EAB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1.1 STM32F103C8T6 Orientation       </w:t>
      </w:r>
      <w:r w:rsidRPr="008E3392">
        <w:rPr>
          <w:rFonts w:ascii="Segoe UI Emoji" w:hAnsi="Segoe UI Emoji" w:cs="Segoe UI Emoji"/>
          <w:sz w:val="18"/>
          <w:szCs w:val="18"/>
        </w:rPr>
        <w:t>✅</w:t>
      </w:r>
    </w:p>
    <w:p w14:paraId="5548B5B9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1.2 Memory &amp; Device Organization    </w:t>
      </w:r>
      <w:r w:rsidRPr="008E3392">
        <w:rPr>
          <w:rFonts w:ascii="Segoe UI Emoji" w:hAnsi="Segoe UI Emoji" w:cs="Segoe UI Emoji"/>
          <w:sz w:val="18"/>
          <w:szCs w:val="18"/>
        </w:rPr>
        <w:t>✅</w:t>
      </w:r>
    </w:p>
    <w:p w14:paraId="617060DB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1.3 STM32 Documentation             </w:t>
      </w:r>
      <w:r w:rsidRPr="008E3392">
        <w:rPr>
          <w:rFonts w:ascii="Segoe UI Emoji" w:hAnsi="Segoe UI Emoji" w:cs="Segoe UI Emoji"/>
          <w:sz w:val="18"/>
          <w:szCs w:val="18"/>
        </w:rPr>
        <w:t>✅</w:t>
      </w:r>
    </w:p>
    <w:p w14:paraId="2F40ABEB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1.4 STM32CubeIDE Environment        </w:t>
      </w:r>
      <w:r w:rsidRPr="008E3392">
        <w:rPr>
          <w:rFonts w:ascii="Segoe UI Emoji" w:hAnsi="Segoe UI Emoji" w:cs="Segoe UI Emoji"/>
          <w:sz w:val="18"/>
          <w:szCs w:val="18"/>
        </w:rPr>
        <w:t>🔜</w:t>
      </w:r>
    </w:p>
    <w:p w14:paraId="5F102199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1.5 Project Anatomy</w:t>
      </w:r>
    </w:p>
    <w:p w14:paraId="08E5D283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1.6 First STM32 Program</w:t>
      </w:r>
    </w:p>
    <w:p w14:paraId="73C99C97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1.7 Build System</w:t>
      </w:r>
    </w:p>
    <w:p w14:paraId="1889451E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1.8 Flashing &amp; Programming</w:t>
      </w:r>
    </w:p>
    <w:p w14:paraId="652D57E7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1.9 Debugging Fundamentals</w:t>
      </w:r>
    </w:p>
    <w:p w14:paraId="1792281D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1.10 Startup &amp; Execution Flow</w:t>
      </w:r>
    </w:p>
    <w:p w14:paraId="5D19A94A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1.11 CMSIS / HAL / Software Layers</w:t>
      </w:r>
    </w:p>
    <w:p w14:paraId="3C806409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1.12 Clock Configuration Awareness</w:t>
      </w:r>
    </w:p>
    <w:p w14:paraId="248A732E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1.13 Coding Structure</w:t>
      </w:r>
    </w:p>
    <w:p w14:paraId="6E71713E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1.14 Hands-on Exercise</w:t>
      </w:r>
    </w:p>
    <w:p w14:paraId="111246F2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>1.15 Professional Checkpoint</w:t>
      </w:r>
    </w:p>
    <w:p w14:paraId="30E2F04F" w14:textId="77777777" w:rsidR="008E3392" w:rsidRDefault="008E3392" w:rsidP="008E3392">
      <w:pPr>
        <w:rPr>
          <w:b/>
          <w:bCs/>
          <w:sz w:val="18"/>
          <w:szCs w:val="18"/>
        </w:rPr>
      </w:pPr>
    </w:p>
    <w:p w14:paraId="0538694A" w14:textId="76E456CD" w:rsidR="008E3392" w:rsidRPr="008E3392" w:rsidRDefault="008E3392" w:rsidP="008E3392">
      <w:pPr>
        <w:rPr>
          <w:b/>
          <w:bCs/>
          <w:sz w:val="24"/>
          <w:szCs w:val="24"/>
        </w:rPr>
      </w:pPr>
      <w:r w:rsidRPr="008E3392">
        <w:rPr>
          <w:b/>
          <w:bCs/>
          <w:sz w:val="24"/>
          <w:szCs w:val="24"/>
        </w:rPr>
        <w:lastRenderedPageBreak/>
        <w:t>Next: 1.4 STM32CubeIDE Environment</w:t>
      </w:r>
    </w:p>
    <w:p w14:paraId="602BF846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This is where we switch from mostly theory to </w:t>
      </w:r>
      <w:r w:rsidRPr="008E3392">
        <w:rPr>
          <w:b/>
          <w:bCs/>
          <w:sz w:val="18"/>
          <w:szCs w:val="18"/>
        </w:rPr>
        <w:t>hands-on work</w:t>
      </w:r>
      <w:r w:rsidRPr="008E3392">
        <w:rPr>
          <w:sz w:val="18"/>
          <w:szCs w:val="18"/>
        </w:rPr>
        <w:t>.</w:t>
      </w:r>
    </w:p>
    <w:p w14:paraId="11E07EB5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sz w:val="18"/>
          <w:szCs w:val="18"/>
        </w:rPr>
        <w:t xml:space="preserve">We'll open </w:t>
      </w:r>
      <w:proofErr w:type="spellStart"/>
      <w:r w:rsidRPr="008E3392">
        <w:rPr>
          <w:sz w:val="18"/>
          <w:szCs w:val="18"/>
        </w:rPr>
        <w:t>CubeIDE</w:t>
      </w:r>
      <w:proofErr w:type="spellEnd"/>
      <w:r w:rsidRPr="008E3392">
        <w:rPr>
          <w:sz w:val="18"/>
          <w:szCs w:val="18"/>
        </w:rPr>
        <w:t xml:space="preserve"> and learn the environment practically, including:</w:t>
      </w:r>
    </w:p>
    <w:p w14:paraId="6C69A118" w14:textId="77777777" w:rsidR="008E3392" w:rsidRPr="008E3392" w:rsidRDefault="008E3392" w:rsidP="008E3392">
      <w:pPr>
        <w:rPr>
          <w:sz w:val="18"/>
          <w:szCs w:val="18"/>
        </w:rPr>
      </w:pPr>
      <w:r w:rsidRPr="008E3392">
        <w:rPr>
          <w:b/>
          <w:bCs/>
          <w:sz w:val="18"/>
          <w:szCs w:val="18"/>
        </w:rPr>
        <w:t xml:space="preserve">Workspace → Project </w:t>
      </w:r>
      <w:proofErr w:type="gramStart"/>
      <w:r w:rsidRPr="008E3392">
        <w:rPr>
          <w:b/>
          <w:bCs/>
          <w:sz w:val="18"/>
          <w:szCs w:val="18"/>
        </w:rPr>
        <w:t>→ .</w:t>
      </w:r>
      <w:proofErr w:type="spellStart"/>
      <w:r w:rsidRPr="008E3392">
        <w:rPr>
          <w:b/>
          <w:bCs/>
          <w:sz w:val="18"/>
          <w:szCs w:val="18"/>
        </w:rPr>
        <w:t>ioc</w:t>
      </w:r>
      <w:proofErr w:type="spellEnd"/>
      <w:proofErr w:type="gramEnd"/>
      <w:r w:rsidRPr="008E3392">
        <w:rPr>
          <w:b/>
          <w:bCs/>
          <w:sz w:val="18"/>
          <w:szCs w:val="18"/>
        </w:rPr>
        <w:t xml:space="preserve"> → Device Configuration → Code Generation → Project Explorer → Build → Debug</w:t>
      </w:r>
    </w:p>
    <w:p w14:paraId="73BB0B13" w14:textId="77777777" w:rsidR="008E3392" w:rsidRPr="008E3392" w:rsidRDefault="008E3392">
      <w:pPr>
        <w:rPr>
          <w:sz w:val="18"/>
          <w:szCs w:val="18"/>
        </w:rPr>
      </w:pPr>
    </w:p>
    <w:sectPr w:rsidR="008E3392" w:rsidRPr="008E3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041"/>
    <w:multiLevelType w:val="multilevel"/>
    <w:tmpl w:val="21E2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C201F"/>
    <w:multiLevelType w:val="multilevel"/>
    <w:tmpl w:val="F51CB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4F39E3"/>
    <w:multiLevelType w:val="multilevel"/>
    <w:tmpl w:val="F84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B627D"/>
    <w:multiLevelType w:val="multilevel"/>
    <w:tmpl w:val="570E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319754">
    <w:abstractNumId w:val="0"/>
  </w:num>
  <w:num w:numId="2" w16cid:durableId="336464915">
    <w:abstractNumId w:val="3"/>
  </w:num>
  <w:num w:numId="3" w16cid:durableId="216431020">
    <w:abstractNumId w:val="2"/>
  </w:num>
  <w:num w:numId="4" w16cid:durableId="852181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92"/>
    <w:rsid w:val="003B0904"/>
    <w:rsid w:val="008E3392"/>
    <w:rsid w:val="00A774B6"/>
    <w:rsid w:val="00BC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676BD"/>
  <w15:chartTrackingRefBased/>
  <w15:docId w15:val="{F6A6C82C-4979-4279-BEB2-1CBD59760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927</Words>
  <Characters>5289</Characters>
  <Application>Microsoft Office Word</Application>
  <DocSecurity>0</DocSecurity>
  <Lines>44</Lines>
  <Paragraphs>12</Paragraphs>
  <ScaleCrop>false</ScaleCrop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2026-09-26T00:41:00Z</dcterms:created>
  <dcterms:modified xsi:type="dcterms:W3CDTF">2026-09-26T00:50:00Z</dcterms:modified>
</cp:coreProperties>
</file>