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651B" w14:textId="77777777" w:rsidR="00055630" w:rsidRPr="00055630" w:rsidRDefault="00055630" w:rsidP="00055630">
      <w:pPr>
        <w:rPr>
          <w:b/>
          <w:bCs/>
          <w:sz w:val="28"/>
          <w:szCs w:val="28"/>
        </w:rPr>
      </w:pPr>
      <w:r w:rsidRPr="00055630">
        <w:rPr>
          <w:b/>
          <w:bCs/>
          <w:sz w:val="28"/>
          <w:szCs w:val="28"/>
        </w:rPr>
        <w:t>1.4 STM32CubeIDE Environment</w:t>
      </w:r>
    </w:p>
    <w:p w14:paraId="503C8D0E" w14:textId="77777777" w:rsidR="00055630" w:rsidRPr="00055630" w:rsidRDefault="00055630" w:rsidP="00055630">
      <w:r w:rsidRPr="00055630">
        <w:t xml:space="preserve">Now we go hands-on. </w:t>
      </w:r>
      <w:r w:rsidRPr="00055630">
        <w:rPr>
          <w:rFonts w:ascii="Segoe UI Emoji" w:hAnsi="Segoe UI Emoji" w:cs="Segoe UI Emoji"/>
        </w:rPr>
        <w:t>🔧</w:t>
      </w:r>
    </w:p>
    <w:p w14:paraId="3DFC4088" w14:textId="77777777" w:rsidR="00055630" w:rsidRPr="00055630" w:rsidRDefault="00055630" w:rsidP="00055630">
      <w:r w:rsidRPr="00055630">
        <w:t xml:space="preserve">For this section, the goal is </w:t>
      </w:r>
      <w:r w:rsidRPr="00055630">
        <w:rPr>
          <w:b/>
          <w:bCs/>
        </w:rPr>
        <w:t>not</w:t>
      </w:r>
      <w:r w:rsidRPr="00055630">
        <w:t xml:space="preserve"> to learn every </w:t>
      </w:r>
      <w:proofErr w:type="spellStart"/>
      <w:r w:rsidRPr="00055630">
        <w:t>CubeIDE</w:t>
      </w:r>
      <w:proofErr w:type="spellEnd"/>
      <w:r w:rsidRPr="00055630">
        <w:t xml:space="preserve"> feature. We only need to become comfortable navigating the environment and understanding the workflow.</w:t>
      </w:r>
    </w:p>
    <w:p w14:paraId="11447135" w14:textId="77777777" w:rsidR="00055630" w:rsidRPr="00055630" w:rsidRDefault="00055630" w:rsidP="00055630">
      <w:pPr>
        <w:rPr>
          <w:b/>
          <w:bCs/>
        </w:rPr>
      </w:pPr>
      <w:r w:rsidRPr="00055630">
        <w:rPr>
          <w:b/>
          <w:bCs/>
        </w:rPr>
        <w:t>What we'll cover</w:t>
      </w:r>
    </w:p>
    <w:p w14:paraId="09B7C2E4" w14:textId="77777777" w:rsidR="00055630" w:rsidRPr="00055630" w:rsidRDefault="00055630" w:rsidP="00055630">
      <w:r w:rsidRPr="00055630">
        <w:t>STM32CubeIDE</w:t>
      </w:r>
    </w:p>
    <w:p w14:paraId="69BC66FD" w14:textId="77777777" w:rsidR="00055630" w:rsidRPr="00055630" w:rsidRDefault="00055630" w:rsidP="00055630">
      <w:r w:rsidRPr="00055630">
        <w:t>│</w:t>
      </w:r>
    </w:p>
    <w:p w14:paraId="7BC7E0A8" w14:textId="77777777" w:rsidR="00055630" w:rsidRPr="00055630" w:rsidRDefault="00055630" w:rsidP="00055630">
      <w:r w:rsidRPr="00055630">
        <w:rPr>
          <w:rFonts w:ascii="MS Gothic" w:eastAsia="MS Gothic" w:hAnsi="MS Gothic" w:cs="MS Gothic" w:hint="eastAsia"/>
        </w:rPr>
        <w:t>├</w:t>
      </w:r>
      <w:r w:rsidRPr="00055630">
        <w:rPr>
          <w:rFonts w:ascii="Calibri" w:hAnsi="Calibri" w:cs="Calibri"/>
        </w:rPr>
        <w:t>──</w:t>
      </w:r>
      <w:r w:rsidRPr="00055630">
        <w:t xml:space="preserve"> Workspace</w:t>
      </w:r>
    </w:p>
    <w:p w14:paraId="3E028AB0" w14:textId="77777777" w:rsidR="00055630" w:rsidRPr="00055630" w:rsidRDefault="00055630" w:rsidP="00055630">
      <w:r w:rsidRPr="00055630">
        <w:rPr>
          <w:rFonts w:ascii="MS Gothic" w:eastAsia="MS Gothic" w:hAnsi="MS Gothic" w:cs="MS Gothic" w:hint="eastAsia"/>
        </w:rPr>
        <w:t>├</w:t>
      </w:r>
      <w:r w:rsidRPr="00055630">
        <w:rPr>
          <w:rFonts w:ascii="Calibri" w:hAnsi="Calibri" w:cs="Calibri"/>
        </w:rPr>
        <w:t>──</w:t>
      </w:r>
      <w:r w:rsidRPr="00055630">
        <w:t xml:space="preserve"> Project</w:t>
      </w:r>
    </w:p>
    <w:p w14:paraId="028F4CF2" w14:textId="77777777" w:rsidR="00055630" w:rsidRPr="00055630" w:rsidRDefault="00055630" w:rsidP="00055630">
      <w:r w:rsidRPr="00055630">
        <w:rPr>
          <w:rFonts w:ascii="MS Gothic" w:eastAsia="MS Gothic" w:hAnsi="MS Gothic" w:cs="MS Gothic" w:hint="eastAsia"/>
        </w:rPr>
        <w:t>├</w:t>
      </w:r>
      <w:r w:rsidRPr="00055630">
        <w:rPr>
          <w:rFonts w:ascii="Calibri" w:hAnsi="Calibri" w:cs="Calibri"/>
        </w:rPr>
        <w:t>─</w:t>
      </w:r>
      <w:proofErr w:type="gramStart"/>
      <w:r w:rsidRPr="00055630">
        <w:rPr>
          <w:rFonts w:ascii="Calibri" w:hAnsi="Calibri" w:cs="Calibri"/>
        </w:rPr>
        <w:t>─</w:t>
      </w:r>
      <w:r w:rsidRPr="00055630">
        <w:t xml:space="preserve"> .</w:t>
      </w:r>
      <w:proofErr w:type="spellStart"/>
      <w:r w:rsidRPr="00055630">
        <w:t>ioc</w:t>
      </w:r>
      <w:proofErr w:type="spellEnd"/>
      <w:proofErr w:type="gramEnd"/>
      <w:r w:rsidRPr="00055630">
        <w:t xml:space="preserve"> configuration</w:t>
      </w:r>
    </w:p>
    <w:p w14:paraId="4E878C92" w14:textId="77777777" w:rsidR="00055630" w:rsidRPr="00055630" w:rsidRDefault="00055630" w:rsidP="00055630">
      <w:r w:rsidRPr="00055630">
        <w:rPr>
          <w:rFonts w:ascii="MS Gothic" w:eastAsia="MS Gothic" w:hAnsi="MS Gothic" w:cs="MS Gothic" w:hint="eastAsia"/>
        </w:rPr>
        <w:t>├</w:t>
      </w:r>
      <w:r w:rsidRPr="00055630">
        <w:rPr>
          <w:rFonts w:ascii="Calibri" w:hAnsi="Calibri" w:cs="Calibri"/>
        </w:rPr>
        <w:t>──</w:t>
      </w:r>
      <w:r w:rsidRPr="00055630">
        <w:t xml:space="preserve"> Device Configuration</w:t>
      </w:r>
    </w:p>
    <w:p w14:paraId="4128A0C5" w14:textId="77777777" w:rsidR="00055630" w:rsidRPr="00055630" w:rsidRDefault="00055630" w:rsidP="00055630">
      <w:r w:rsidRPr="00055630">
        <w:rPr>
          <w:rFonts w:ascii="MS Gothic" w:eastAsia="MS Gothic" w:hAnsi="MS Gothic" w:cs="MS Gothic" w:hint="eastAsia"/>
        </w:rPr>
        <w:t>├</w:t>
      </w:r>
      <w:r w:rsidRPr="00055630">
        <w:rPr>
          <w:rFonts w:ascii="Calibri" w:hAnsi="Calibri" w:cs="Calibri"/>
        </w:rPr>
        <w:t>──</w:t>
      </w:r>
      <w:r w:rsidRPr="00055630">
        <w:t xml:space="preserve"> Code Generation</w:t>
      </w:r>
    </w:p>
    <w:p w14:paraId="4EAC8D57" w14:textId="77777777" w:rsidR="00055630" w:rsidRPr="00055630" w:rsidRDefault="00055630" w:rsidP="00055630">
      <w:r w:rsidRPr="00055630">
        <w:rPr>
          <w:rFonts w:ascii="MS Gothic" w:eastAsia="MS Gothic" w:hAnsi="MS Gothic" w:cs="MS Gothic" w:hint="eastAsia"/>
        </w:rPr>
        <w:t>├</w:t>
      </w:r>
      <w:r w:rsidRPr="00055630">
        <w:rPr>
          <w:rFonts w:ascii="Calibri" w:hAnsi="Calibri" w:cs="Calibri"/>
        </w:rPr>
        <w:t>──</w:t>
      </w:r>
      <w:r w:rsidRPr="00055630">
        <w:t xml:space="preserve"> Project Explorer</w:t>
      </w:r>
    </w:p>
    <w:p w14:paraId="4CB73266" w14:textId="77777777" w:rsidR="00055630" w:rsidRPr="00055630" w:rsidRDefault="00055630" w:rsidP="00055630">
      <w:r w:rsidRPr="00055630">
        <w:rPr>
          <w:rFonts w:ascii="MS Gothic" w:eastAsia="MS Gothic" w:hAnsi="MS Gothic" w:cs="MS Gothic" w:hint="eastAsia"/>
        </w:rPr>
        <w:t>├</w:t>
      </w:r>
      <w:r w:rsidRPr="00055630">
        <w:rPr>
          <w:rFonts w:ascii="Calibri" w:hAnsi="Calibri" w:cs="Calibri"/>
        </w:rPr>
        <w:t>──</w:t>
      </w:r>
      <w:r w:rsidRPr="00055630">
        <w:t xml:space="preserve"> Build</w:t>
      </w:r>
    </w:p>
    <w:p w14:paraId="2B154D32" w14:textId="77777777" w:rsidR="00055630" w:rsidRPr="00055630" w:rsidRDefault="00055630" w:rsidP="00055630">
      <w:r w:rsidRPr="00055630">
        <w:t>└── Debug</w:t>
      </w:r>
    </w:p>
    <w:p w14:paraId="6B3F3E58" w14:textId="77777777" w:rsidR="00055630" w:rsidRPr="00055630" w:rsidRDefault="00055630" w:rsidP="00055630">
      <w:pPr>
        <w:rPr>
          <w:b/>
          <w:bCs/>
        </w:rPr>
      </w:pPr>
      <w:r w:rsidRPr="00055630">
        <w:rPr>
          <w:b/>
          <w:bCs/>
        </w:rPr>
        <w:t>Step 1: Open STM32CubeIDE</w:t>
      </w:r>
    </w:p>
    <w:p w14:paraId="7447A53C" w14:textId="77777777" w:rsidR="00055630" w:rsidRPr="00055630" w:rsidRDefault="00055630" w:rsidP="00055630">
      <w:r w:rsidRPr="00055630">
        <w:t xml:space="preserve">Open your installed </w:t>
      </w:r>
      <w:r w:rsidRPr="00055630">
        <w:rPr>
          <w:b/>
          <w:bCs/>
        </w:rPr>
        <w:t>STM32CubeIDE 1.19.0</w:t>
      </w:r>
      <w:r w:rsidRPr="00055630">
        <w:t>.</w:t>
      </w:r>
    </w:p>
    <w:p w14:paraId="7B9AE4F5" w14:textId="77777777" w:rsidR="00055630" w:rsidRPr="00055630" w:rsidRDefault="00055630" w:rsidP="00055630">
      <w:r w:rsidRPr="00055630">
        <w:t xml:space="preserve">Once it opens, you should see a prompt asking for a </w:t>
      </w:r>
      <w:r w:rsidRPr="00055630">
        <w:rPr>
          <w:b/>
          <w:bCs/>
        </w:rPr>
        <w:t>Workspace</w:t>
      </w:r>
      <w:r w:rsidRPr="00055630">
        <w:t xml:space="preserve"> location.</w:t>
      </w:r>
    </w:p>
    <w:p w14:paraId="004E7615" w14:textId="77777777" w:rsidR="00055630" w:rsidRPr="00055630" w:rsidRDefault="00055630" w:rsidP="00055630">
      <w:r w:rsidRPr="00055630">
        <w:t>For now, create/use something simple, for example:</w:t>
      </w:r>
    </w:p>
    <w:p w14:paraId="5D14A678" w14:textId="77777777" w:rsidR="00055630" w:rsidRPr="00055630" w:rsidRDefault="00055630" w:rsidP="00055630">
      <w:r w:rsidRPr="00055630">
        <w:t>C:\STM32_Workspace</w:t>
      </w:r>
    </w:p>
    <w:p w14:paraId="7C433530" w14:textId="77777777" w:rsidR="00055630" w:rsidRPr="00055630" w:rsidRDefault="00055630" w:rsidP="00055630">
      <w:r w:rsidRPr="00055630">
        <w:t xml:space="preserve">The workspace is essentially the location where </w:t>
      </w:r>
      <w:proofErr w:type="spellStart"/>
      <w:r w:rsidRPr="00055630">
        <w:t>CubeIDE</w:t>
      </w:r>
      <w:proofErr w:type="spellEnd"/>
      <w:r w:rsidRPr="00055630">
        <w:t xml:space="preserve"> manages your projects.</w:t>
      </w:r>
    </w:p>
    <w:p w14:paraId="395C7ABC" w14:textId="77777777" w:rsidR="00055630" w:rsidRPr="00055630" w:rsidRDefault="00055630" w:rsidP="00055630">
      <w:r w:rsidRPr="00055630">
        <w:rPr>
          <w:b/>
          <w:bCs/>
        </w:rPr>
        <w:t>Don't create the STM32 project yet.</w:t>
      </w:r>
    </w:p>
    <w:p w14:paraId="2BDD415C" w14:textId="77777777" w:rsidR="00055630" w:rsidRDefault="00055630" w:rsidP="00055630">
      <w:r w:rsidRPr="00055630">
        <w:t xml:space="preserve">Just open </w:t>
      </w:r>
      <w:proofErr w:type="spellStart"/>
      <w:r w:rsidRPr="00055630">
        <w:t>CubeIDE</w:t>
      </w:r>
      <w:proofErr w:type="spellEnd"/>
      <w:r w:rsidRPr="00055630">
        <w:t xml:space="preserve"> and tell me what screen you see after the workspace loads. If possible, send a screenshot, and I'll guide you from there.</w:t>
      </w:r>
    </w:p>
    <w:p w14:paraId="2A31C9A0" w14:textId="77777777" w:rsidR="00055630" w:rsidRDefault="00055630" w:rsidP="00055630"/>
    <w:p w14:paraId="487FEBFB" w14:textId="77777777" w:rsidR="00055630" w:rsidRDefault="00055630" w:rsidP="00055630"/>
    <w:p w14:paraId="2ADEE2A8" w14:textId="77777777" w:rsidR="00055630" w:rsidRDefault="00055630" w:rsidP="00055630"/>
    <w:p w14:paraId="6E93F583" w14:textId="77777777" w:rsidR="00055630" w:rsidRDefault="00055630" w:rsidP="00055630"/>
    <w:p w14:paraId="24BEF11A" w14:textId="77777777" w:rsidR="00055630" w:rsidRDefault="00055630" w:rsidP="00055630"/>
    <w:p w14:paraId="0A266350" w14:textId="77777777" w:rsidR="00055630" w:rsidRDefault="00055630" w:rsidP="00055630"/>
    <w:p w14:paraId="4868D6D5" w14:textId="77777777" w:rsidR="00055630" w:rsidRDefault="00055630" w:rsidP="00055630"/>
    <w:p w14:paraId="075A2793" w14:textId="77777777" w:rsidR="00055630" w:rsidRPr="00055630" w:rsidRDefault="00055630" w:rsidP="00055630">
      <w:r w:rsidRPr="00055630">
        <w:lastRenderedPageBreak/>
        <w:t xml:space="preserve">Yes. For </w:t>
      </w:r>
      <w:r w:rsidRPr="00055630">
        <w:rPr>
          <w:b/>
          <w:bCs/>
        </w:rPr>
        <w:t>1.4 STM32CubeIDE Environment</w:t>
      </w:r>
      <w:r w:rsidRPr="00055630">
        <w:t>, using a video is actually a good idea because this section is mostly about navigating a GUI and seeing the workflow.</w:t>
      </w:r>
    </w:p>
    <w:p w14:paraId="28ACF371" w14:textId="77777777" w:rsidR="00055630" w:rsidRPr="00055630" w:rsidRDefault="00055630" w:rsidP="00055630">
      <w:r w:rsidRPr="00055630">
        <w:t xml:space="preserve">I searched specifically for </w:t>
      </w:r>
      <w:r w:rsidRPr="00055630">
        <w:rPr>
          <w:b/>
          <w:bCs/>
        </w:rPr>
        <w:t xml:space="preserve">STM32F103C8T6 + </w:t>
      </w:r>
      <w:proofErr w:type="spellStart"/>
      <w:r w:rsidRPr="00055630">
        <w:rPr>
          <w:b/>
          <w:bCs/>
        </w:rPr>
        <w:t>CubeIDE</w:t>
      </w:r>
      <w:proofErr w:type="spellEnd"/>
      <w:r w:rsidRPr="00055630">
        <w:t xml:space="preserve"> rather than giving you a generic STM32 tutorial.</w:t>
      </w:r>
    </w:p>
    <w:p w14:paraId="0E040301" w14:textId="77777777" w:rsidR="00055630" w:rsidRPr="00055630" w:rsidRDefault="00055630" w:rsidP="00055630">
      <w:pPr>
        <w:rPr>
          <w:b/>
          <w:bCs/>
        </w:rPr>
      </w:pPr>
      <w:r w:rsidRPr="00055630">
        <w:rPr>
          <w:rFonts w:ascii="Segoe UI Emoji" w:hAnsi="Segoe UI Emoji" w:cs="Segoe UI Emoji"/>
          <w:b/>
          <w:bCs/>
        </w:rPr>
        <w:t>🎥</w:t>
      </w:r>
      <w:r w:rsidRPr="00055630">
        <w:rPr>
          <w:b/>
          <w:bCs/>
        </w:rPr>
        <w:t xml:space="preserve"> My pick for 1.4</w:t>
      </w:r>
    </w:p>
    <w:p w14:paraId="4AF405BE" w14:textId="77777777" w:rsidR="00055630" w:rsidRDefault="00055630" w:rsidP="00055630">
      <w:pPr>
        <w:rPr>
          <w:b/>
          <w:bCs/>
        </w:rPr>
      </w:pPr>
      <w:r w:rsidRPr="00055630">
        <w:rPr>
          <w:b/>
          <w:bCs/>
        </w:rPr>
        <w:t>Electronic Clinic: “STM32CubeIDE Course for beginners, stm32f103c8t6”</w:t>
      </w:r>
    </w:p>
    <w:p w14:paraId="54DD35E0" w14:textId="77777777" w:rsidR="00055630" w:rsidRDefault="00055630" w:rsidP="00055630">
      <w:pPr>
        <w:rPr>
          <w:b/>
          <w:bCs/>
        </w:rPr>
      </w:pPr>
    </w:p>
    <w:p w14:paraId="5E9E4E47" w14:textId="66D3DD19" w:rsidR="00055630" w:rsidRDefault="00055630" w:rsidP="00055630">
      <w:pPr>
        <w:rPr>
          <w:b/>
          <w:bCs/>
        </w:rPr>
      </w:pPr>
      <w:hyperlink r:id="rId5" w:history="1">
        <w:r w:rsidRPr="00055630">
          <w:rPr>
            <w:rStyle w:val="Hyperlink"/>
            <w:b/>
            <w:bCs/>
          </w:rPr>
          <w:t>YouTu</w:t>
        </w:r>
        <w:r w:rsidRPr="00055630">
          <w:rPr>
            <w:rStyle w:val="Hyperlink"/>
            <w:b/>
            <w:bCs/>
          </w:rPr>
          <w:t>b</w:t>
        </w:r>
        <w:r w:rsidRPr="00055630">
          <w:rPr>
            <w:rStyle w:val="Hyperlink"/>
            <w:b/>
            <w:bCs/>
          </w:rPr>
          <w:t>e Video Link</w:t>
        </w:r>
      </w:hyperlink>
      <w:r>
        <w:rPr>
          <w:b/>
          <w:bCs/>
        </w:rPr>
        <w:t xml:space="preserve"> </w:t>
      </w:r>
    </w:p>
    <w:p w14:paraId="5D4738C5" w14:textId="77777777" w:rsidR="00055630" w:rsidRPr="00055630" w:rsidRDefault="00055630" w:rsidP="00055630"/>
    <w:p w14:paraId="0E8D35B3" w14:textId="77777777" w:rsidR="00055630" w:rsidRPr="00055630" w:rsidRDefault="00055630" w:rsidP="00055630">
      <w:r w:rsidRPr="00055630">
        <w:t xml:space="preserve">This is a good match because it specifically uses the </w:t>
      </w:r>
      <w:r w:rsidRPr="00055630">
        <w:rPr>
          <w:b/>
          <w:bCs/>
        </w:rPr>
        <w:t>STM32F103C8T6 Blue Pill</w:t>
      </w:r>
      <w:r w:rsidRPr="00055630">
        <w:t xml:space="preserve"> and covers </w:t>
      </w:r>
      <w:proofErr w:type="spellStart"/>
      <w:r w:rsidRPr="00055630">
        <w:t>CubeIDE</w:t>
      </w:r>
      <w:proofErr w:type="spellEnd"/>
      <w:r w:rsidRPr="00055630">
        <w:t xml:space="preserve"> from the beginner level, including project creation and the basic development workflow. </w:t>
      </w:r>
      <w:hyperlink r:id="rId6" w:history="1">
        <w:r w:rsidRPr="00055630">
          <w:rPr>
            <w:rStyle w:val="Hyperlink"/>
          </w:rPr>
          <w:t>YouTube</w:t>
        </w:r>
      </w:hyperlink>
    </w:p>
    <w:p w14:paraId="5A51C82D" w14:textId="77777777" w:rsidR="00055630" w:rsidRPr="00055630" w:rsidRDefault="00055630" w:rsidP="00055630">
      <w:pPr>
        <w:rPr>
          <w:b/>
          <w:bCs/>
        </w:rPr>
      </w:pPr>
      <w:r w:rsidRPr="00055630">
        <w:rPr>
          <w:b/>
          <w:bCs/>
        </w:rPr>
        <w:t>But don't watch the whole course</w:t>
      </w:r>
    </w:p>
    <w:p w14:paraId="0E795060" w14:textId="77777777" w:rsidR="00055630" w:rsidRPr="00055630" w:rsidRDefault="00055630" w:rsidP="00055630">
      <w:r w:rsidRPr="00055630">
        <w:t xml:space="preserve">For </w:t>
      </w:r>
      <w:r w:rsidRPr="00055630">
        <w:rPr>
          <w:b/>
          <w:bCs/>
        </w:rPr>
        <w:t>our 1.4 syllabus</w:t>
      </w:r>
      <w:r w:rsidRPr="00055630">
        <w:t>, only focus on the portions covering:</w:t>
      </w:r>
    </w:p>
    <w:p w14:paraId="5F0D272C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>What STM32CubeIDE is</w:t>
      </w:r>
    </w:p>
    <w:p w14:paraId="16A4BAF3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>Creating a new STM32 project</w:t>
      </w:r>
    </w:p>
    <w:p w14:paraId="48A4A856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 xml:space="preserve">Selecting </w:t>
      </w:r>
      <w:r w:rsidRPr="00055630">
        <w:rPr>
          <w:b/>
          <w:bCs/>
        </w:rPr>
        <w:t>STM32F103C8T6</w:t>
      </w:r>
    </w:p>
    <w:p w14:paraId="6FDABD96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 xml:space="preserve">Understanding the </w:t>
      </w:r>
      <w:proofErr w:type="spellStart"/>
      <w:r w:rsidRPr="00055630">
        <w:t>CubeIDE</w:t>
      </w:r>
      <w:proofErr w:type="spellEnd"/>
      <w:r w:rsidRPr="00055630">
        <w:t xml:space="preserve"> interface</w:t>
      </w:r>
    </w:p>
    <w:p w14:paraId="35A8153C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>.</w:t>
      </w:r>
      <w:proofErr w:type="spellStart"/>
      <w:r w:rsidRPr="00055630">
        <w:t>ioc</w:t>
      </w:r>
      <w:proofErr w:type="spellEnd"/>
      <w:r w:rsidRPr="00055630">
        <w:t xml:space="preserve"> file</w:t>
      </w:r>
    </w:p>
    <w:p w14:paraId="0C436E73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>Pinout &amp; Configuration</w:t>
      </w:r>
    </w:p>
    <w:p w14:paraId="11F0E87A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>Project Explorer</w:t>
      </w:r>
    </w:p>
    <w:p w14:paraId="62135AB9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>Code generation</w:t>
      </w:r>
    </w:p>
    <w:p w14:paraId="1B8C5336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>Building the project</w:t>
      </w:r>
    </w:p>
    <w:p w14:paraId="7160F696" w14:textId="77777777" w:rsidR="00055630" w:rsidRPr="00055630" w:rsidRDefault="00055630" w:rsidP="00055630">
      <w:pPr>
        <w:numPr>
          <w:ilvl w:val="0"/>
          <w:numId w:val="1"/>
        </w:numPr>
      </w:pPr>
      <w:r w:rsidRPr="00055630">
        <w:t>Basic debugging/project workflow</w:t>
      </w:r>
    </w:p>
    <w:p w14:paraId="2FE0CCA2" w14:textId="77777777" w:rsidR="00055630" w:rsidRPr="00055630" w:rsidRDefault="00055630" w:rsidP="00055630">
      <w:r w:rsidRPr="00055630">
        <w:rPr>
          <w:b/>
          <w:bCs/>
        </w:rPr>
        <w:t>Stop once you've covered those.</w:t>
      </w:r>
    </w:p>
    <w:p w14:paraId="5E172B4E" w14:textId="77777777" w:rsidR="00055630" w:rsidRPr="00055630" w:rsidRDefault="00055630" w:rsidP="00055630">
      <w:r w:rsidRPr="00055630">
        <w:t>Don't go into their GPIO, I²C, ADC, OLED, ultrasonic, etc. yet. Those belong to our later levels.</w:t>
      </w:r>
    </w:p>
    <w:p w14:paraId="39E541FA" w14:textId="77777777" w:rsidR="00055630" w:rsidRPr="00055630" w:rsidRDefault="00055630" w:rsidP="00055630">
      <w:r w:rsidRPr="00055630">
        <w:t xml:space="preserve">The course itself eventually moves into GPIO, buttons, I²C, ADC and other projects, so we're deliberately using only the part relevant to </w:t>
      </w:r>
      <w:r w:rsidRPr="00055630">
        <w:rPr>
          <w:b/>
          <w:bCs/>
        </w:rPr>
        <w:t>1.4</w:t>
      </w:r>
      <w:r w:rsidRPr="00055630">
        <w:t xml:space="preserve">. </w:t>
      </w:r>
      <w:hyperlink r:id="rId7" w:history="1">
        <w:r w:rsidRPr="00055630">
          <w:rPr>
            <w:rStyle w:val="Hyperlink"/>
          </w:rPr>
          <w:t>Electronic C</w:t>
        </w:r>
        <w:r w:rsidRPr="00055630">
          <w:rPr>
            <w:rStyle w:val="Hyperlink"/>
          </w:rPr>
          <w:t>l</w:t>
        </w:r>
        <w:r w:rsidRPr="00055630">
          <w:rPr>
            <w:rStyle w:val="Hyperlink"/>
          </w:rPr>
          <w:t>inic</w:t>
        </w:r>
      </w:hyperlink>
    </w:p>
    <w:p w14:paraId="2B20EA37" w14:textId="77777777" w:rsidR="00055630" w:rsidRPr="00055630" w:rsidRDefault="00055630" w:rsidP="00055630">
      <w:pPr>
        <w:rPr>
          <w:b/>
          <w:bCs/>
        </w:rPr>
      </w:pPr>
      <w:r w:rsidRPr="00055630">
        <w:rPr>
          <w:b/>
          <w:bCs/>
        </w:rPr>
        <w:t>One more thing</w:t>
      </w:r>
    </w:p>
    <w:p w14:paraId="28C60404" w14:textId="77777777" w:rsidR="00055630" w:rsidRPr="00055630" w:rsidRDefault="00055630" w:rsidP="00055630">
      <w:r w:rsidRPr="00055630">
        <w:t xml:space="preserve">Because you're using </w:t>
      </w:r>
      <w:r w:rsidRPr="00055630">
        <w:rPr>
          <w:b/>
          <w:bCs/>
        </w:rPr>
        <w:t>STM32CubeIDE 1.19.0</w:t>
      </w:r>
      <w:r w:rsidRPr="00055630">
        <w:t xml:space="preserve">, the UI may look somewhat different from the video. That's okay. </w:t>
      </w:r>
      <w:r w:rsidRPr="00055630">
        <w:rPr>
          <w:b/>
          <w:bCs/>
        </w:rPr>
        <w:t>Don't change your installation or blindly copy every click.</w:t>
      </w:r>
    </w:p>
    <w:p w14:paraId="4F94E498" w14:textId="77777777" w:rsidR="00055630" w:rsidRPr="00055630" w:rsidRDefault="00055630" w:rsidP="00055630">
      <w:r w:rsidRPr="00055630">
        <w:t>If a screen looks different, send me a screenshot and I'll map the video's workflow to your version.</w:t>
      </w:r>
    </w:p>
    <w:p w14:paraId="1E127E93" w14:textId="77777777" w:rsidR="00055630" w:rsidRPr="00055630" w:rsidRDefault="00055630" w:rsidP="00055630">
      <w:r w:rsidRPr="00055630">
        <w:t xml:space="preserve">ST's own documentation also has an official </w:t>
      </w:r>
      <w:proofErr w:type="spellStart"/>
      <w:r w:rsidRPr="00055630">
        <w:t>CubeIDE</w:t>
      </w:r>
      <w:proofErr w:type="spellEnd"/>
      <w:r w:rsidRPr="00055630">
        <w:t xml:space="preserve"> video/tutorial section covering project creation, build configuration, launch/debug configuration, and related workflows. </w:t>
      </w:r>
      <w:hyperlink r:id="rId8" w:history="1">
        <w:r w:rsidRPr="00055630">
          <w:rPr>
            <w:rStyle w:val="Hyperlink"/>
          </w:rPr>
          <w:t>STMicroelectronics</w:t>
        </w:r>
      </w:hyperlink>
    </w:p>
    <w:p w14:paraId="468EA1B2" w14:textId="77777777" w:rsidR="00055630" w:rsidRPr="00055630" w:rsidRDefault="00055630" w:rsidP="00055630">
      <w:proofErr w:type="gramStart"/>
      <w:r w:rsidRPr="00055630">
        <w:lastRenderedPageBreak/>
        <w:t>So</w:t>
      </w:r>
      <w:proofErr w:type="gramEnd"/>
      <w:r w:rsidRPr="00055630">
        <w:t xml:space="preserve"> your workflow is:</w:t>
      </w:r>
    </w:p>
    <w:p w14:paraId="68DE10C3" w14:textId="77777777" w:rsidR="00055630" w:rsidRPr="00055630" w:rsidRDefault="00055630" w:rsidP="00055630">
      <w:r w:rsidRPr="00055630">
        <w:rPr>
          <w:b/>
          <w:bCs/>
        </w:rPr>
        <w:t xml:space="preserve">Watch the relevant portion → open </w:t>
      </w:r>
      <w:proofErr w:type="spellStart"/>
      <w:r w:rsidRPr="00055630">
        <w:rPr>
          <w:b/>
          <w:bCs/>
        </w:rPr>
        <w:t>CubeIDE</w:t>
      </w:r>
      <w:proofErr w:type="spellEnd"/>
      <w:r w:rsidRPr="00055630">
        <w:rPr>
          <w:b/>
          <w:bCs/>
        </w:rPr>
        <w:t xml:space="preserve"> yourself → reproduce it → tell me when you're at the project screen → we'll continue 1.4 together.</w:t>
      </w:r>
    </w:p>
    <w:p w14:paraId="09C80E50" w14:textId="77777777" w:rsidR="00055630" w:rsidRPr="00055630" w:rsidRDefault="00055630" w:rsidP="00055630"/>
    <w:p w14:paraId="51D4011B" w14:textId="77777777" w:rsidR="00A774B6" w:rsidRDefault="00A774B6"/>
    <w:sectPr w:rsidR="00A7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36C88"/>
    <w:multiLevelType w:val="multilevel"/>
    <w:tmpl w:val="BC22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10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30"/>
    <w:rsid w:val="00055630"/>
    <w:rsid w:val="00A774B6"/>
    <w:rsid w:val="00B33DAF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1D5"/>
  <w15:chartTrackingRefBased/>
  <w15:docId w15:val="{8D30E352-C172-4EF8-8C3F-B835F4B6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6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6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56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.com/content/ccc/resource/technical/document/user_manual/group1/f8/a2/48/77/68/e6/4b/74/DM00629856/files/DM00629856.pdf/jcr%3Acontent/translations/en.DM00629856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lectroniclinic.com/stm32-cubeide-course-for-beginners-with-example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2OwUnupABec&amp;utm_source=chatgpt.com" TargetMode="External"/><Relationship Id="rId5" Type="http://schemas.openxmlformats.org/officeDocument/2006/relationships/hyperlink" Target="https://youtu.be/2OwUnupABec?si=XmyQ-8l8Xe3QwIj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2026-09-26T09:57:00Z</dcterms:created>
  <dcterms:modified xsi:type="dcterms:W3CDTF">2026-09-26T10:03:00Z</dcterms:modified>
</cp:coreProperties>
</file>