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A0CB0C" w14:textId="07ACB395" w:rsidR="00E77B9F" w:rsidRPr="00E77B9F" w:rsidRDefault="00E77B9F" w:rsidP="00E77B9F">
      <w:pPr>
        <w:pStyle w:val="papertitle"/>
        <w:rPr>
          <w:rStyle w:val="heading40"/>
          <w:i w:val="0"/>
          <w:iCs/>
        </w:rPr>
      </w:pPr>
      <w:bookmarkStart w:id="0" w:name="_Hlk107877428"/>
      <w:bookmarkEnd w:id="0"/>
      <w:r w:rsidRPr="00E77B9F">
        <w:rPr>
          <w:rStyle w:val="heading40"/>
          <w:i w:val="0"/>
          <w:iCs/>
        </w:rPr>
        <w:t xml:space="preserve">Weather classification using single image by fusion of features. </w:t>
      </w:r>
    </w:p>
    <w:p w14:paraId="7CB88C10" w14:textId="283C7EC9" w:rsidR="00C24DEF" w:rsidRPr="00EE426C" w:rsidRDefault="00E77B9F" w:rsidP="00EE426C">
      <w:pPr>
        <w:pStyle w:val="author"/>
      </w:pPr>
      <w:r>
        <w:t>Ganesh Deepak Valmiki</w:t>
      </w:r>
      <w:r w:rsidR="009B2539" w:rsidRPr="00EE426C">
        <w:rPr>
          <w:vertAlign w:val="superscript"/>
        </w:rPr>
        <w:t>1</w:t>
      </w:r>
      <w:r w:rsidR="009B2539">
        <w:rPr>
          <w:rStyle w:val="ORCID"/>
        </w:rPr>
        <w:t>[</w:t>
      </w:r>
      <w:r w:rsidR="00FB6DDF">
        <w:rPr>
          <w:rStyle w:val="ORCID"/>
        </w:rPr>
        <w:t>0000-0001-8574-0128</w:t>
      </w:r>
      <w:r w:rsidR="009B2539">
        <w:rPr>
          <w:rStyle w:val="ORCID"/>
        </w:rPr>
        <w:t>]</w:t>
      </w:r>
      <w:r w:rsidR="009B2539" w:rsidRPr="00EE426C">
        <w:t xml:space="preserve"> and </w:t>
      </w:r>
      <w:r>
        <w:t>Venkat Siddish Gudla</w:t>
      </w:r>
      <w:r>
        <w:rPr>
          <w:vertAlign w:val="superscript"/>
        </w:rPr>
        <w:t>1</w:t>
      </w:r>
      <w:r w:rsidR="009B2539">
        <w:rPr>
          <w:rStyle w:val="ORCID"/>
        </w:rPr>
        <w:t>[</w:t>
      </w:r>
      <w:r w:rsidR="007A32A9">
        <w:rPr>
          <w:rStyle w:val="ORCID"/>
        </w:rPr>
        <w:t>0000-0002-2967-053X</w:t>
      </w:r>
      <w:r w:rsidR="009B2539">
        <w:rPr>
          <w:rStyle w:val="ORCID"/>
        </w:rPr>
        <w:t>]</w:t>
      </w:r>
    </w:p>
    <w:p w14:paraId="114B6AF2" w14:textId="7A563D70" w:rsidR="007A32A9" w:rsidRPr="007A32A9" w:rsidRDefault="009B2539" w:rsidP="007A32A9">
      <w:pPr>
        <w:pStyle w:val="address"/>
      </w:pPr>
      <w:r w:rsidRPr="00EE426C">
        <w:rPr>
          <w:vertAlign w:val="superscript"/>
        </w:rPr>
        <w:t>1</w:t>
      </w:r>
      <w:r w:rsidRPr="00EE426C">
        <w:t xml:space="preserve"> </w:t>
      </w:r>
      <w:r w:rsidR="00E77B9F">
        <w:t>Indian Institute of Technology Kharagpur</w:t>
      </w:r>
      <w:r w:rsidRPr="006809AE">
        <w:br/>
      </w:r>
      <w:r w:rsidRPr="006809AE">
        <w:rPr>
          <w:rStyle w:val="e-mail"/>
        </w:rPr>
        <w:t>lncs@springer.com</w:t>
      </w:r>
    </w:p>
    <w:p w14:paraId="4075202F" w14:textId="4EDFF05A" w:rsidR="00C24DEF" w:rsidRPr="00EE426C" w:rsidRDefault="009B2539" w:rsidP="005E4C79">
      <w:pPr>
        <w:pStyle w:val="abstract"/>
        <w:spacing w:after="0"/>
        <w:ind w:firstLine="0"/>
      </w:pPr>
      <w:r w:rsidRPr="00EE426C">
        <w:rPr>
          <w:b/>
          <w:bCs/>
        </w:rPr>
        <w:t xml:space="preserve">Abstract. </w:t>
      </w:r>
      <w:r w:rsidR="007A32A9" w:rsidRPr="007A32A9">
        <w:t>Vision based</w:t>
      </w:r>
      <w:r w:rsidR="007A32A9">
        <w:rPr>
          <w:b/>
          <w:bCs/>
        </w:rPr>
        <w:t xml:space="preserve"> </w:t>
      </w:r>
      <w:r w:rsidR="007A32A9">
        <w:t xml:space="preserve">driver </w:t>
      </w:r>
      <w:r w:rsidR="005E4C79" w:rsidRPr="005E4C79">
        <w:rPr>
          <w:noProof/>
        </w:rPr>
        <w:t>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 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14:paraId="68608DC1" w14:textId="3887F7EE" w:rsidR="00C24DEF" w:rsidRPr="00EE426C" w:rsidRDefault="009B2539" w:rsidP="00EE426C">
      <w:pPr>
        <w:pStyle w:val="keywords"/>
      </w:pPr>
      <w:r w:rsidRPr="005E4C79">
        <w:rPr>
          <w:b/>
          <w:bCs/>
        </w:rPr>
        <w:t>Keywords:</w:t>
      </w:r>
      <w:r w:rsidRPr="00EE426C">
        <w:t xml:space="preserve"> </w:t>
      </w:r>
      <w:r w:rsidR="005E4C79" w:rsidRPr="005E4C79">
        <w:t>HOG, DenseNet, ResNet, Support Vector Machine, PCA, Mutual Information</w:t>
      </w:r>
    </w:p>
    <w:p w14:paraId="5B2B076B" w14:textId="0D38D185" w:rsidR="00C24DEF" w:rsidRDefault="005E4C79" w:rsidP="00C24DEF">
      <w:pPr>
        <w:pStyle w:val="heading1"/>
      </w:pPr>
      <w:r>
        <w:t>Introduction</w:t>
      </w:r>
    </w:p>
    <w:p w14:paraId="26744876" w14:textId="7088D64F" w:rsidR="005E4C79" w:rsidRDefault="005E4C79" w:rsidP="005E4C79">
      <w:pPr>
        <w:pStyle w:val="p1a"/>
        <w:rPr>
          <w:noProof/>
        </w:rPr>
      </w:pPr>
      <w:r w:rsidRPr="13913B7D">
        <w:rPr>
          <w:noProof/>
        </w:rPr>
        <w:t xml:space="preserve">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w:t>
      </w:r>
      <w:r w:rsidRPr="13913B7D">
        <w:rPr>
          <w:noProof/>
        </w:rPr>
        <w:lastRenderedPageBreak/>
        <w:t>output of weather classification can be utilized to assign proper weightages to sensors to improve cognition.</w:t>
      </w:r>
    </w:p>
    <w:p w14:paraId="38FEC09B" w14:textId="202FCB9C" w:rsidR="005E4C79" w:rsidRDefault="005E4C79" w:rsidP="005E4C79">
      <w:pPr>
        <w:ind w:firstLine="0"/>
      </w:pPr>
    </w:p>
    <w:p w14:paraId="64A2D638" w14:textId="24CE4ACD" w:rsidR="005E4C79" w:rsidRDefault="005E4C79" w:rsidP="005E4C79">
      <w:pPr>
        <w:pStyle w:val="heading1"/>
      </w:pPr>
      <w:r>
        <w:t>Related Work</w:t>
      </w:r>
    </w:p>
    <w:p w14:paraId="43555779" w14:textId="3C099932" w:rsidR="005E4C79" w:rsidRDefault="005E4C79" w:rsidP="005E4C79">
      <w:pPr>
        <w:ind w:firstLine="0"/>
      </w:pPr>
    </w:p>
    <w:p w14:paraId="5746DDA4" w14:textId="54B1CB8C" w:rsidR="005E4C79" w:rsidRDefault="005E4C79" w:rsidP="005E4C79">
      <w:pPr>
        <w:ind w:firstLine="0"/>
      </w:pPr>
    </w:p>
    <w:p w14:paraId="43DA9413" w14:textId="673DDF88" w:rsidR="005E4C79" w:rsidRPr="005E4C79" w:rsidRDefault="005E4C79" w:rsidP="005E4C79">
      <w:pPr>
        <w:pStyle w:val="heading1"/>
      </w:pPr>
      <w:r>
        <w:t>Our approach</w:t>
      </w:r>
    </w:p>
    <w:p w14:paraId="1A3C4993" w14:textId="77777777" w:rsidR="005E4C79" w:rsidRDefault="005E4C79" w:rsidP="005E4C79">
      <w:pPr>
        <w:pStyle w:val="p1a"/>
        <w:rPr>
          <w:noProof/>
        </w:rPr>
      </w:pPr>
      <w:r w:rsidRPr="13913B7D">
        <w:rPr>
          <w:noProof/>
        </w:rPr>
        <w:t>In the task of image classification, feature extraction plays a very important role. For weather images we need to have good features in order for our model to classify them with high accuracy. Starting from low-level feature extraction methods like SURF (Speeded Up Robust Features) and ORB (Oriented FAST and Rotated BRIEF) would be a good start as they are relatively fast methods to compute but have shown poor accuracies for the classification task at hand. An improvement would be using a feature extraction method called HOG (Histogram of oriented gradients) which computes the gradient of each pixel of the image after reshaping. These gradients are used to obtain a histogram of oriented gradients which after flattening give a feature vector. A feature extraction method called Scale invariant feature transform (SIFT) which works on similar principle is also considered for our task. However, extraction methods like SURF/SIFT/ORB are used mainly in image search, object mapping tasks because they are used to describe specific points in an image whereas HOG is used to describe the image as a whole which is very useful in image recognition/classification tasks such as our own.</w:t>
      </w:r>
    </w:p>
    <w:p w14:paraId="15DF5310" w14:textId="77777777" w:rsidR="005E4C79" w:rsidRDefault="005E4C79" w:rsidP="005E4C79">
      <w:pPr>
        <w:rPr>
          <w:noProof/>
        </w:rPr>
      </w:pPr>
      <w:r w:rsidRPr="13913B7D">
        <w:rPr>
          <w:noProof/>
        </w:rPr>
        <w:t>The features obtained through HOG were put into the classification pipeline consisting of data pre-processing, dimensionality reduction and finally into the classification algorithms. For our experiments, we used classifiers like Support Vector Machine (SVM), Decision Trees, K-Nearest Neighbors and Naïve Bayes Classifier. In addition, ensemble learning methods like Bagging, Random Forests, AdaBoost and Voting Classifier were also applied. The accuracies obtained from the classifiers were not satisfactory enough for the purpose of our experiment. And we sought for a feature extraction method which would improve upon HOG.</w:t>
      </w:r>
    </w:p>
    <w:p w14:paraId="33824B4E" w14:textId="77777777" w:rsidR="005E4C79" w:rsidRDefault="005E4C79" w:rsidP="005E4C79">
      <w:pPr>
        <w:rPr>
          <w:noProof/>
        </w:rPr>
      </w:pPr>
      <w:r w:rsidRPr="13913B7D">
        <w:rPr>
          <w:noProof/>
        </w:rPr>
        <w:t>We ventured into Deep Learning feature extraction methods to improve our accuracy. For this we used the ResNet-18 Convolution Neural Network to extract our features. Resnet-18 is a CNN that is 18 layers deep and pretrained on the ImageNet dataset. The input image shape for ResNet-18 is 224*224 and we use average pooling which averages the feature values obtained in the feature map. The average pool layer is extracted as our feature vector for a particular image. All such feature vectors are combined to obtain our features. Following the similar process as HOG, we created a classification pipeline and fit our model to different classifiers. There was definitely an improvement over our previous methods but we strived to improve it further.</w:t>
      </w:r>
    </w:p>
    <w:p w14:paraId="288FB58C" w14:textId="77777777" w:rsidR="005E4C79" w:rsidRDefault="005E4C79" w:rsidP="005E4C79">
      <w:pPr>
        <w:rPr>
          <w:noProof/>
        </w:rPr>
      </w:pPr>
      <w:r w:rsidRPr="13913B7D">
        <w:rPr>
          <w:noProof/>
        </w:rPr>
        <w:lastRenderedPageBreak/>
        <w:t>Deeper CNNs could have been used to obtain the features but we were performing these experiments on the basis of constraints in computation ability that would be allotted to our model. Hence, we need something that would be relatively faster to compute and also improve upon our previously obtained our results. For this our approach was to use the features obtained using both HOG and ResNet-18 to train our model. This would give us richer features that would help our model to fit the data well. But there was a major problem to this approach which incidentally is the problem for so many of Machine Learning models dealing with lots of features and that is the curse of dimensionality.</w:t>
      </w:r>
    </w:p>
    <w:p w14:paraId="2C3476E8" w14:textId="77777777" w:rsidR="005E4C79" w:rsidRDefault="005E4C79" w:rsidP="005E4C79">
      <w:pPr>
        <w:rPr>
          <w:noProof/>
        </w:rPr>
      </w:pPr>
      <w:r w:rsidRPr="13913B7D">
        <w:rPr>
          <w:noProof/>
        </w:rPr>
        <w:t>The features obtained using HOG for a single image were 3780 and features obtained using ResNet-18 were 512. Using them both would give our feature count over 4000 and is not desirable. Our solution to that was to apply dimensionality reduction (Principal Component Analysis) to each of these features separately and then concatenate them together. This gave us 750 odd features which had the advantages of both HOG and ResNet features and also were in reasonable amount which ensured our classification models would not be underfit. This worked extremely well compared to previously taking each of those features individually to fit our classifiers. All the results were up to the highest of standards compared to other models on the same dataset.</w:t>
      </w:r>
    </w:p>
    <w:p w14:paraId="57CA8114" w14:textId="77777777" w:rsidR="005E4C79" w:rsidRPr="005E4C79" w:rsidRDefault="005E4C79" w:rsidP="005E4C79">
      <w:pPr>
        <w:pStyle w:val="p1a"/>
      </w:pPr>
    </w:p>
    <w:p w14:paraId="1CC879B3" w14:textId="1863D350" w:rsidR="006809AE" w:rsidRPr="006809AE" w:rsidRDefault="005E4C79" w:rsidP="006809AE">
      <w:pPr>
        <w:pStyle w:val="heading2"/>
        <w:spacing w:before="0"/>
      </w:pPr>
      <w:r>
        <w:t>Dataset used</w:t>
      </w:r>
    </w:p>
    <w:p w14:paraId="3CFE3D47" w14:textId="30F46B63" w:rsidR="00C24DEF" w:rsidRDefault="005E4C79" w:rsidP="005E4C79">
      <w:pPr>
        <w:pStyle w:val="p1a"/>
        <w:rPr>
          <w:noProof/>
        </w:rPr>
      </w:pPr>
      <w:r w:rsidRPr="13913B7D">
        <w:rPr>
          <w:noProof/>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14:paraId="2BC87747" w14:textId="14316D9B" w:rsidR="00A906BA" w:rsidRDefault="00A906BA" w:rsidP="00A906BA">
      <w:pPr>
        <w:pStyle w:val="heading2"/>
      </w:pPr>
      <w:r>
        <w:t>Image Preprocessing module</w:t>
      </w:r>
    </w:p>
    <w:p w14:paraId="47468F67" w14:textId="08F5C759" w:rsidR="00A906BA" w:rsidRDefault="00A906BA" w:rsidP="00A906BA">
      <w:pPr>
        <w:pStyle w:val="p1a"/>
        <w:rPr>
          <w:noProof/>
        </w:rPr>
      </w:pPr>
      <w:r>
        <w:rPr>
          <w:rStyle w:val="heading30"/>
        </w:rPr>
        <w:t xml:space="preserve">Loading the images. </w:t>
      </w:r>
      <w:r w:rsidRPr="13913B7D">
        <w:rPr>
          <w:noProof/>
        </w:rPr>
        <w:t>We loaded the images using Python Image Library (PIL). Converted all the images to RGB for uniformity.</w:t>
      </w:r>
    </w:p>
    <w:p w14:paraId="57ED67FD" w14:textId="77777777" w:rsidR="00A906BA" w:rsidRPr="00A906BA" w:rsidRDefault="00A906BA" w:rsidP="00A906BA"/>
    <w:p w14:paraId="4580FB4B" w14:textId="706D3327" w:rsidR="00A906BA" w:rsidRDefault="00A906BA" w:rsidP="00A906BA">
      <w:pPr>
        <w:ind w:firstLine="0"/>
      </w:pPr>
      <w:r w:rsidRPr="00A906BA">
        <w:rPr>
          <w:rStyle w:val="heading30"/>
        </w:rPr>
        <w:t>Resizing the images.</w:t>
      </w:r>
      <w:r w:rsidRPr="00A906BA">
        <w:t xml:space="preserve"> </w:t>
      </w:r>
      <w:r w:rsidRPr="00A906BA">
        <w:t xml:space="preserve">This is required to convert all the images into the same dimension. In order to do </w:t>
      </w:r>
      <w:r w:rsidRPr="00A906BA">
        <w:t>this,</w:t>
      </w:r>
      <w:r w:rsidRPr="00A906BA">
        <w:t xml:space="preserve"> we used the inbuilt function, Resize in Torchvision module. This converts all the RGB images to a size of 224*224*3.</w:t>
      </w:r>
    </w:p>
    <w:p w14:paraId="6BC6AF71" w14:textId="126AE344" w:rsidR="00A906BA" w:rsidRDefault="00A906BA" w:rsidP="00A906BA">
      <w:pPr>
        <w:pStyle w:val="Heading3"/>
      </w:pPr>
      <w:r>
        <w:rPr>
          <w:rStyle w:val="heading30"/>
        </w:rPr>
        <w:t xml:space="preserve">Label encoding. </w:t>
      </w:r>
      <w:r w:rsidRPr="00A906BA">
        <w:t xml:space="preserve">Classification deals with numerical labels. In order to change categorical labels to numerical labels, we assigned integral labels as </w:t>
      </w:r>
      <w:r w:rsidRPr="00A906BA">
        <w:t>follows</w:t>
      </w:r>
      <w:r w:rsidRPr="00A906BA">
        <w:t>, Cloudy:0, Rain:1, Shine:2, Sunrise:3</w:t>
      </w:r>
      <w:r>
        <w:t>.</w:t>
      </w:r>
    </w:p>
    <w:p w14:paraId="299D514A" w14:textId="23FDA5B1" w:rsidR="00A906BA" w:rsidRDefault="00A906BA" w:rsidP="00A906BA">
      <w:pPr>
        <w:pStyle w:val="heading2"/>
        <w:rPr>
          <w:rStyle w:val="heading30"/>
          <w:b/>
          <w:bCs/>
        </w:rPr>
      </w:pPr>
      <w:r w:rsidRPr="00A906BA">
        <w:rPr>
          <w:rStyle w:val="heading30"/>
          <w:b/>
          <w:bCs/>
        </w:rPr>
        <w:lastRenderedPageBreak/>
        <w:t>Feature Extraction.</w:t>
      </w:r>
    </w:p>
    <w:p w14:paraId="54CA47D9" w14:textId="7E16C526" w:rsidR="00A906BA" w:rsidRDefault="001859C5" w:rsidP="001859C5">
      <w:pPr>
        <w:pStyle w:val="p1a"/>
        <w:rPr>
          <w:noProof/>
        </w:rPr>
      </w:pPr>
      <w:r>
        <w:rPr>
          <w:rStyle w:val="heading30"/>
        </w:rPr>
        <w:t xml:space="preserve">Feature descriptor. </w:t>
      </w:r>
      <w:r w:rsidRPr="13913B7D">
        <w:rPr>
          <w:noProof/>
        </w:rPr>
        <w:t>It is a simplified representation of the image the contains only the most important information about the image.</w:t>
      </w:r>
    </w:p>
    <w:p w14:paraId="4A963BF7" w14:textId="77777777" w:rsidR="001859C5" w:rsidRPr="001859C5" w:rsidRDefault="001859C5" w:rsidP="001859C5"/>
    <w:p w14:paraId="3D4FCDA3" w14:textId="5FEDA197" w:rsidR="001859C5" w:rsidRPr="001859C5" w:rsidRDefault="001859C5" w:rsidP="001859C5">
      <w:pPr>
        <w:ind w:firstLine="0"/>
      </w:pPr>
      <w:r w:rsidRPr="001859C5">
        <w:rPr>
          <w:rStyle w:val="heading30"/>
        </w:rPr>
        <w:t>Histogram of Oriented Gradients (HOG).</w:t>
      </w:r>
      <w:r>
        <w:t xml:space="preserve"> </w:t>
      </w:r>
      <w:r w:rsidRPr="001859C5">
        <w:t>The HOG descriptor focuses on the structure or the shape of an object. In case of edge features, we only identify if a pixel is an edge or not. HOG is able to provide the edge direction as well. This is done by extracting gradients and orientation of the edges.[1]</w:t>
      </w:r>
    </w:p>
    <w:p w14:paraId="100CD43C" w14:textId="579B9ECC" w:rsidR="001859C5" w:rsidRDefault="001859C5" w:rsidP="001859C5">
      <w:pPr>
        <w:rPr>
          <w:noProof/>
        </w:rPr>
      </w:pPr>
      <w:r w:rsidRPr="13913B7D">
        <w:rPr>
          <w:noProof/>
        </w:rPr>
        <w:t>To obtain features using HOG, the images are first resized into the shape of where the ratio of height is to width is 1:2. (Preferably 64*128)</w:t>
      </w:r>
      <w:r>
        <w:rPr>
          <w:noProof/>
        </w:rPr>
        <w:t xml:space="preserve">. </w:t>
      </w:r>
      <w:r w:rsidRPr="13913B7D">
        <w:rPr>
          <w:noProof/>
        </w:rPr>
        <w:t>Before extracting features, all the images undergo preprocessing process. In order to obtain HOG features of an image, we use</w:t>
      </w:r>
      <w:r w:rsidRPr="13913B7D">
        <w:rPr>
          <w:b/>
          <w:bCs/>
          <w:noProof/>
        </w:rPr>
        <w:t xml:space="preserve"> </w:t>
      </w:r>
      <w:r w:rsidRPr="007C5448">
        <w:rPr>
          <w:rFonts w:ascii="Courier" w:hAnsi="Courier"/>
          <w:b/>
          <w:bCs/>
        </w:rPr>
        <w:t>hog</w:t>
      </w:r>
      <w:r w:rsidRPr="13913B7D">
        <w:rPr>
          <w:b/>
          <w:bCs/>
          <w:i/>
          <w:iCs/>
          <w:noProof/>
        </w:rPr>
        <w:t xml:space="preserve"> </w:t>
      </w:r>
      <w:r w:rsidRPr="13913B7D">
        <w:rPr>
          <w:noProof/>
        </w:rPr>
        <w:t xml:space="preserve">function in </w:t>
      </w:r>
      <w:r w:rsidRPr="007C5448">
        <w:rPr>
          <w:rFonts w:ascii="Courier" w:hAnsi="Courier"/>
          <w:b/>
          <w:bCs/>
        </w:rPr>
        <w:t>skimage.features</w:t>
      </w:r>
      <w:r w:rsidRPr="13913B7D">
        <w:rPr>
          <w:noProof/>
        </w:rPr>
        <w:t>. When passed along with the parameters, it returns a feature vector of size 37</w:t>
      </w:r>
      <w:r>
        <w:rPr>
          <w:noProof/>
        </w:rPr>
        <w:t>8</w:t>
      </w:r>
      <w:r w:rsidRPr="13913B7D">
        <w:rPr>
          <w:noProof/>
        </w:rPr>
        <w:t>0.</w:t>
      </w:r>
    </w:p>
    <w:p w14:paraId="28050664" w14:textId="593177A5" w:rsidR="001859C5" w:rsidRDefault="001859C5" w:rsidP="009D087F">
      <w:pPr>
        <w:rPr>
          <w:noProof/>
        </w:rPr>
      </w:pPr>
      <w:r>
        <w:rPr>
          <w:noProof/>
        </w:rPr>
        <w:t>One drawback with HOG features is that i</w:t>
      </w:r>
      <w:r w:rsidRPr="13913B7D">
        <w:rPr>
          <w:noProof/>
        </w:rPr>
        <w:t>t is very senstitve to image rotation.</w:t>
      </w:r>
    </w:p>
    <w:p w14:paraId="63D2FC99" w14:textId="352C8D7A" w:rsidR="001859C5" w:rsidRPr="001859C5" w:rsidRDefault="001859C5" w:rsidP="007C5448">
      <w:pPr>
        <w:ind w:firstLine="0"/>
      </w:pPr>
      <w:r w:rsidRPr="001859C5">
        <w:t xml:space="preserve">To improve the results, deep learning methods were used to extract features. </w:t>
      </w:r>
      <w:r w:rsidRPr="001859C5">
        <w:t xml:space="preserve">The </w:t>
      </w:r>
      <w:r w:rsidRPr="001859C5">
        <w:t>introduction</w:t>
      </w:r>
      <w:r w:rsidRPr="001859C5">
        <w:t xml:space="preserve"> of very Deep Convolutional Neural Networks helped </w:t>
      </w:r>
      <w:r w:rsidRPr="001859C5">
        <w:tab/>
        <w:t xml:space="preserve">the models to </w:t>
      </w:r>
      <w:r w:rsidR="007C5448" w:rsidRPr="001859C5">
        <w:t>achieve</w:t>
      </w:r>
      <w:r w:rsidRPr="001859C5">
        <w:t xml:space="preserve"> state-of-art results on the tasks like image recognition and image classification.</w:t>
      </w:r>
      <w:r w:rsidRPr="001859C5">
        <w:tab/>
      </w:r>
    </w:p>
    <w:p w14:paraId="3031645B" w14:textId="77777777" w:rsidR="001859C5" w:rsidRDefault="001859C5" w:rsidP="001859C5">
      <w:pPr>
        <w:rPr>
          <w:noProof/>
        </w:rPr>
      </w:pPr>
      <w:r w:rsidRPr="13913B7D">
        <w:rPr>
          <w:noProof/>
        </w:rPr>
        <w:t>Over the years, the deep neural netwoks got deeper and deeper to solve more complex tasks.</w:t>
      </w:r>
      <w:r>
        <w:tab/>
      </w:r>
      <w:r>
        <w:tab/>
      </w:r>
    </w:p>
    <w:p w14:paraId="23FC63BA" w14:textId="093C631B" w:rsidR="001859C5" w:rsidRDefault="001859C5" w:rsidP="001859C5">
      <w:pPr>
        <w:rPr>
          <w:noProof/>
        </w:rPr>
      </w:pPr>
      <w:r w:rsidRPr="5B46A0D0">
        <w:rPr>
          <w:noProof/>
        </w:rPr>
        <w:t>Deep neural networks are hard to train because of the vanishing gradient problem. Models like ResNet, DenseNet were introduced to reduce this issue.</w:t>
      </w:r>
    </w:p>
    <w:p w14:paraId="01842970" w14:textId="77777777" w:rsidR="007C5448" w:rsidRDefault="007C5448" w:rsidP="007C5448">
      <w:pPr>
        <w:spacing w:line="259" w:lineRule="auto"/>
        <w:ind w:firstLine="0"/>
        <w:rPr>
          <w:rStyle w:val="heading30"/>
        </w:rPr>
      </w:pPr>
    </w:p>
    <w:p w14:paraId="3D895FD2" w14:textId="2F2BFA94" w:rsidR="007C5448" w:rsidRPr="007C5448" w:rsidRDefault="007C5448" w:rsidP="007C5448">
      <w:pPr>
        <w:ind w:firstLine="0"/>
      </w:pPr>
      <w:r w:rsidRPr="007C5448">
        <w:rPr>
          <w:rStyle w:val="heading30"/>
        </w:rPr>
        <w:t>Residual Networks (ResNet).</w:t>
      </w:r>
      <w:r w:rsidRPr="007C5448">
        <w:t xml:space="preserve"> </w:t>
      </w:r>
      <w:r w:rsidRPr="007C5448">
        <w:t xml:space="preserve">In order to solve the problem of vanishing gradient, this architecture introduced the </w:t>
      </w:r>
      <w:r w:rsidRPr="007C5448">
        <w:t>concept</w:t>
      </w:r>
      <w:r w:rsidRPr="007C5448">
        <w:t xml:space="preserve">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14:paraId="5A2DC5D7" w14:textId="77777777" w:rsidR="007C5448" w:rsidRDefault="007C5448" w:rsidP="007C5448">
      <w:pPr>
        <w:rPr>
          <w:noProof/>
        </w:rPr>
      </w:pPr>
      <w:r w:rsidRPr="5B46A0D0">
        <w:rPr>
          <w:noProof/>
        </w:rPr>
        <w:t xml:space="preserve">The approach behind this network is instead of layers learning the underlying mapping, we allow the network to fit the residual mapping. </w:t>
      </w:r>
    </w:p>
    <w:p w14:paraId="6CB2B7DB" w14:textId="4538D2DC" w:rsidR="007C5448" w:rsidRDefault="007C5448" w:rsidP="007C5448">
      <w:pPr>
        <w:rPr>
          <w:noProof/>
        </w:rPr>
      </w:pPr>
      <w:r w:rsidRPr="5B46A0D0">
        <w:rPr>
          <w:noProof/>
        </w:rPr>
        <w:t>So, instead of say H(x), initail mapping, let the network fit,</w:t>
      </w:r>
    </w:p>
    <w:p w14:paraId="0131B7ED" w14:textId="1524059E" w:rsidR="007C5448" w:rsidRPr="007C5448" w:rsidRDefault="007C5448" w:rsidP="007C5448">
      <w:pPr>
        <w:pStyle w:val="equation"/>
      </w:pPr>
      <w:r>
        <w:rPr>
          <w:rStyle w:val="heading30"/>
        </w:rPr>
        <w:tab/>
      </w:r>
      <w:r w:rsidRPr="77EA1729">
        <w:rPr>
          <w:noProof/>
        </w:rPr>
        <w:t>F(x) := H(x) - x which gives H(x) := F(x) + x.</w:t>
      </w:r>
      <w:r>
        <w:tab/>
        <w:t>(</w:t>
      </w:r>
      <w:fldSimple w:instr=" SEQ &quot;equation&quot; \n \* MERGEFORMAT ">
        <w:r w:rsidR="007C1DB7">
          <w:rPr>
            <w:noProof/>
          </w:rPr>
          <w:t>1</w:t>
        </w:r>
      </w:fldSimple>
      <w:r>
        <w:t>)</w:t>
      </w:r>
    </w:p>
    <w:p w14:paraId="7B32D2F1" w14:textId="77777777" w:rsidR="009D087F" w:rsidRDefault="009D087F" w:rsidP="009D087F">
      <w:pPr>
        <w:pStyle w:val="figurecaption"/>
      </w:pPr>
      <w:r>
        <w:rPr>
          <w:b/>
        </w:rPr>
        <w:t>.</w:t>
      </w:r>
      <w:r>
        <w:t xml:space="preserve"> </w:t>
      </w:r>
      <w:r w:rsidR="007C5448" w:rsidRPr="009D087F">
        <w:drawing>
          <wp:inline distT="0" distB="0" distL="0" distR="0" wp14:anchorId="4BA23BE5" wp14:editId="268B361E">
            <wp:extent cx="3261360" cy="128016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3261360" cy="1280160"/>
                    </a:xfrm>
                    <a:prstGeom prst="rect">
                      <a:avLst/>
                    </a:prstGeom>
                  </pic:spPr>
                </pic:pic>
              </a:graphicData>
            </a:graphic>
          </wp:inline>
        </w:drawing>
      </w:r>
    </w:p>
    <w:p w14:paraId="23919BA0" w14:textId="4B58DC21" w:rsidR="007C5448" w:rsidRPr="007C5448" w:rsidRDefault="009D087F" w:rsidP="009D087F">
      <w:pPr>
        <w:pStyle w:val="figurecaption"/>
      </w:pPr>
      <w:r w:rsidRPr="009D087F">
        <w:rPr>
          <w:b/>
        </w:rPr>
        <w:t xml:space="preserve"> </w:t>
      </w:r>
      <w:r>
        <w:rPr>
          <w:b/>
        </w:rPr>
        <w:t xml:space="preserve">Fig. </w:t>
      </w:r>
      <w:r>
        <w:rPr>
          <w:b/>
        </w:rPr>
        <w:fldChar w:fldCharType="begin"/>
      </w:r>
      <w:r>
        <w:rPr>
          <w:b/>
        </w:rPr>
        <w:instrText xml:space="preserve"> SEQ "Figure" \* MERGEFORMAT </w:instrText>
      </w:r>
      <w:r>
        <w:rPr>
          <w:b/>
        </w:rPr>
        <w:fldChar w:fldCharType="separate"/>
      </w:r>
      <w:r w:rsidR="007C1DB7">
        <w:rPr>
          <w:b/>
          <w:noProof/>
        </w:rPr>
        <w:t>1</w:t>
      </w:r>
      <w:r>
        <w:rPr>
          <w:b/>
        </w:rPr>
        <w:fldChar w:fldCharType="end"/>
      </w:r>
      <w:r>
        <w:rPr>
          <w:b/>
        </w:rPr>
        <w:t xml:space="preserve">: </w:t>
      </w:r>
      <w:r>
        <w:t>Skip connections.</w:t>
      </w:r>
    </w:p>
    <w:p w14:paraId="0C88078E" w14:textId="59969978" w:rsidR="00936DA4" w:rsidRDefault="009D087F" w:rsidP="00936DA4">
      <w:pPr>
        <w:pStyle w:val="p1a"/>
        <w:rPr>
          <w:noProof/>
        </w:rPr>
      </w:pPr>
      <w:r w:rsidRPr="5B46A0D0">
        <w:rPr>
          <w:noProof/>
        </w:rPr>
        <w:lastRenderedPageBreak/>
        <w:t xml:space="preserve">To extract features from ResNet models, we imported the five pretrained ResNet models from Pytorch. After importing the models, we replaced </w:t>
      </w:r>
      <w:r w:rsidRPr="00E72296">
        <w:rPr>
          <w:i/>
          <w:iCs/>
        </w:rPr>
        <w:t>model.fc</w:t>
      </w:r>
      <w:r w:rsidRPr="00E72296">
        <w:rPr>
          <w:i/>
          <w:iCs/>
          <w:noProof/>
          <w:color w:val="000000" w:themeColor="text1"/>
        </w:rPr>
        <w:t xml:space="preserve"> </w:t>
      </w:r>
      <w:r w:rsidRPr="5B46A0D0">
        <w:rPr>
          <w:noProof/>
        </w:rPr>
        <w:t xml:space="preserve">with </w:t>
      </w:r>
      <w:r w:rsidRPr="009D087F">
        <w:rPr>
          <w:i/>
          <w:iCs/>
          <w:noProof/>
        </w:rPr>
        <w:t>nn.Identity</w:t>
      </w:r>
      <w:r w:rsidRPr="5B46A0D0">
        <w:rPr>
          <w:noProof/>
        </w:rPr>
        <w:t>. Identity() will just retrun the input without any clone usage or manipulation of the input and since the features are its input, the ouput of the entire model will be the features. We gave the dataset as the input to our ResNet models and obtained the corresponding feature vectors.</w:t>
      </w:r>
      <w:r w:rsidR="00936DA4">
        <w:rPr>
          <w:noProof/>
        </w:rPr>
        <w:t xml:space="preserve"> </w:t>
      </w:r>
    </w:p>
    <w:p w14:paraId="74DA8478" w14:textId="77777777" w:rsidR="00D31A25" w:rsidRDefault="00936DA4" w:rsidP="00D31A25">
      <w:r>
        <w:t>The pretrained ResNet models are:</w:t>
      </w:r>
    </w:p>
    <w:p w14:paraId="3968E746" w14:textId="77777777" w:rsidR="00D31A25" w:rsidRDefault="00E72296" w:rsidP="00D31A25">
      <w:pPr>
        <w:pStyle w:val="dashitem"/>
        <w:numPr>
          <w:ilvl w:val="1"/>
          <w:numId w:val="4"/>
        </w:numPr>
        <w:spacing w:before="0" w:after="0"/>
        <w:rPr>
          <w:noProof/>
        </w:rPr>
      </w:pPr>
      <w:r w:rsidRPr="5B46A0D0">
        <w:rPr>
          <w:noProof/>
        </w:rPr>
        <w:t>ResNet-18</w:t>
      </w:r>
    </w:p>
    <w:p w14:paraId="4125153E" w14:textId="77777777" w:rsidR="00D31A25" w:rsidRDefault="00E72296" w:rsidP="00D31A25">
      <w:pPr>
        <w:pStyle w:val="dashitem"/>
        <w:numPr>
          <w:ilvl w:val="1"/>
          <w:numId w:val="4"/>
        </w:numPr>
        <w:rPr>
          <w:noProof/>
        </w:rPr>
      </w:pPr>
      <w:r w:rsidRPr="5B46A0D0">
        <w:rPr>
          <w:noProof/>
        </w:rPr>
        <w:t>ResNet-34</w:t>
      </w:r>
    </w:p>
    <w:p w14:paraId="433B32DD" w14:textId="77777777" w:rsidR="00D31A25" w:rsidRDefault="00E72296" w:rsidP="00D31A25">
      <w:pPr>
        <w:pStyle w:val="dashitem"/>
        <w:numPr>
          <w:ilvl w:val="1"/>
          <w:numId w:val="4"/>
        </w:numPr>
        <w:rPr>
          <w:noProof/>
        </w:rPr>
      </w:pPr>
      <w:r w:rsidRPr="5B46A0D0">
        <w:rPr>
          <w:noProof/>
        </w:rPr>
        <w:t>ResNet-50</w:t>
      </w:r>
    </w:p>
    <w:p w14:paraId="5F1B67B0" w14:textId="77777777" w:rsidR="00D31A25" w:rsidRDefault="00E72296" w:rsidP="00D31A25">
      <w:pPr>
        <w:pStyle w:val="dashitem"/>
        <w:numPr>
          <w:ilvl w:val="1"/>
          <w:numId w:val="4"/>
        </w:numPr>
        <w:rPr>
          <w:noProof/>
        </w:rPr>
      </w:pPr>
      <w:r w:rsidRPr="5B46A0D0">
        <w:rPr>
          <w:noProof/>
        </w:rPr>
        <w:t>ResNet-101</w:t>
      </w:r>
    </w:p>
    <w:p w14:paraId="20152BD5" w14:textId="19D36D79" w:rsidR="00E72296" w:rsidRDefault="00E72296" w:rsidP="00D31A25">
      <w:pPr>
        <w:pStyle w:val="dashitem"/>
        <w:numPr>
          <w:ilvl w:val="1"/>
          <w:numId w:val="4"/>
        </w:numPr>
        <w:rPr>
          <w:noProof/>
        </w:rPr>
      </w:pPr>
      <w:r w:rsidRPr="5B46A0D0">
        <w:rPr>
          <w:noProof/>
        </w:rPr>
        <w:t>ResNet-152</w:t>
      </w:r>
    </w:p>
    <w:p w14:paraId="15E6102A" w14:textId="77777777" w:rsidR="00936DA4" w:rsidRDefault="00936DA4" w:rsidP="00936DA4">
      <w:pPr>
        <w:pStyle w:val="p1a"/>
        <w:rPr>
          <w:noProof/>
        </w:rPr>
      </w:pPr>
      <w:r>
        <w:rPr>
          <w:rStyle w:val="heading30"/>
        </w:rPr>
        <w:t xml:space="preserve">Densely Connected Networks (DenseNet). </w:t>
      </w:r>
      <w:r w:rsidRPr="5B46A0D0">
        <w:rPr>
          <w:noProof/>
        </w:rPr>
        <w:t xml:space="preserve">A </w:t>
      </w:r>
      <w:r w:rsidRPr="00936DA4">
        <w:rPr>
          <w:noProof/>
        </w:rPr>
        <w:t>DenseNet</w:t>
      </w:r>
      <w:r w:rsidRPr="5B46A0D0">
        <w:rPr>
          <w:noProof/>
        </w:rPr>
        <w:t xml:space="preserve"> is a type of convolutional neural network that utilizes dense connections between layers, through Dense Blocks, where we connect </w:t>
      </w:r>
      <w:r w:rsidRPr="5B46A0D0">
        <w:rPr>
          <w:i/>
          <w:iCs/>
          <w:noProof/>
        </w:rPr>
        <w:t>all layers</w:t>
      </w:r>
      <w:r w:rsidRPr="5B46A0D0">
        <w:rPr>
          <w:noProof/>
        </w:rPr>
        <w:t xml:space="preserve"> (with matching feature-map sizes) directly with each other. To preserve the feed-forward nature, each layer obtains additional inputs from all preceding layers and passes on its own feature-maps to all subsequent layers.</w:t>
      </w:r>
    </w:p>
    <w:p w14:paraId="1D84A91C" w14:textId="6E05FFD6" w:rsidR="00936DA4" w:rsidRDefault="00936DA4" w:rsidP="00936DA4">
      <w:pPr>
        <w:rPr>
          <w:noProof/>
        </w:rPr>
      </w:pPr>
      <w:r w:rsidRPr="5B46A0D0">
        <w:rPr>
          <w:noProof/>
        </w:rPr>
        <w:t xml:space="preserve">To extract features from DenseNet models, we imported the four pretrained DenseNet models from Pytorch. After importing the models, we replaced </w:t>
      </w:r>
      <w:r w:rsidRPr="00936DA4">
        <w:rPr>
          <w:i/>
          <w:iCs/>
          <w:noProof/>
        </w:rPr>
        <w:t>model.classifier</w:t>
      </w:r>
      <w:r w:rsidRPr="5B46A0D0">
        <w:rPr>
          <w:noProof/>
        </w:rPr>
        <w:t xml:space="preserve"> with </w:t>
      </w:r>
      <w:r w:rsidRPr="00936DA4">
        <w:rPr>
          <w:i/>
          <w:iCs/>
          <w:noProof/>
        </w:rPr>
        <w:t>nn.Identity</w:t>
      </w:r>
      <w:r w:rsidRPr="5B46A0D0">
        <w:rPr>
          <w:noProof/>
        </w:rPr>
        <w:t>. Using a similar approach as used in extracting features from ResNet models, we extracted the corresponding feature vectors from DenseNet models.</w:t>
      </w:r>
    </w:p>
    <w:p w14:paraId="7734B17F" w14:textId="55F6C999" w:rsidR="00D31A25" w:rsidRDefault="00D31A25" w:rsidP="00D31A25">
      <w:pPr>
        <w:rPr>
          <w:noProof/>
        </w:rPr>
      </w:pPr>
      <w:r>
        <w:rPr>
          <w:noProof/>
        </w:rPr>
        <w:t>The pretrained DenseNet models are:</w:t>
      </w:r>
    </w:p>
    <w:p w14:paraId="77A0DDA7" w14:textId="51B5AA8E" w:rsidR="00D31A25" w:rsidRDefault="00D31A25" w:rsidP="00D31A25">
      <w:pPr>
        <w:pStyle w:val="dashitem"/>
        <w:numPr>
          <w:ilvl w:val="1"/>
          <w:numId w:val="4"/>
        </w:numPr>
        <w:spacing w:before="0" w:after="0"/>
        <w:rPr>
          <w:noProof/>
        </w:rPr>
      </w:pPr>
      <w:r>
        <w:rPr>
          <w:noProof/>
        </w:rPr>
        <w:t>DenseNet-121</w:t>
      </w:r>
    </w:p>
    <w:p w14:paraId="415CE3A6" w14:textId="11338269" w:rsidR="00D31A25" w:rsidRDefault="00D31A25" w:rsidP="00D31A25">
      <w:pPr>
        <w:pStyle w:val="dashitem"/>
        <w:numPr>
          <w:ilvl w:val="1"/>
          <w:numId w:val="4"/>
        </w:numPr>
        <w:rPr>
          <w:noProof/>
        </w:rPr>
      </w:pPr>
      <w:r>
        <w:rPr>
          <w:noProof/>
        </w:rPr>
        <w:t>DenseNet-161</w:t>
      </w:r>
    </w:p>
    <w:p w14:paraId="001EBB02" w14:textId="5F0637DA" w:rsidR="00D31A25" w:rsidRDefault="00D31A25" w:rsidP="00D31A25">
      <w:pPr>
        <w:pStyle w:val="dashitem"/>
        <w:numPr>
          <w:ilvl w:val="1"/>
          <w:numId w:val="4"/>
        </w:numPr>
        <w:rPr>
          <w:noProof/>
        </w:rPr>
      </w:pPr>
      <w:r>
        <w:rPr>
          <w:noProof/>
        </w:rPr>
        <w:t>DenseNet-169</w:t>
      </w:r>
    </w:p>
    <w:p w14:paraId="0FC0CE9E" w14:textId="680E8B46" w:rsidR="00D31A25" w:rsidRDefault="00D31A25" w:rsidP="00D31A25">
      <w:pPr>
        <w:pStyle w:val="dashitem"/>
        <w:numPr>
          <w:ilvl w:val="1"/>
          <w:numId w:val="4"/>
        </w:numPr>
        <w:spacing w:before="0" w:after="0"/>
        <w:rPr>
          <w:noProof/>
        </w:rPr>
      </w:pPr>
      <w:r>
        <w:rPr>
          <w:noProof/>
        </w:rPr>
        <w:t>DenseNet-201</w:t>
      </w:r>
    </w:p>
    <w:p w14:paraId="68AC0BFF" w14:textId="09D40934" w:rsidR="00E72A93" w:rsidRDefault="007C1DB7" w:rsidP="00E72A93">
      <w:pPr>
        <w:pStyle w:val="figurecaption"/>
        <w:rPr>
          <w:rStyle w:val="heading30"/>
          <w:b w:val="0"/>
        </w:rPr>
      </w:pPr>
      <w:r w:rsidRPr="00E72A93">
        <w:drawing>
          <wp:inline distT="0" distB="0" distL="0" distR="0" wp14:anchorId="2671B61B" wp14:editId="7363F5B5">
            <wp:extent cx="4221480" cy="240030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l="7112" r="10842"/>
                    <a:stretch/>
                  </pic:blipFill>
                  <pic:spPr bwMode="auto">
                    <a:xfrm>
                      <a:off x="0" y="0"/>
                      <a:ext cx="4221480" cy="2400300"/>
                    </a:xfrm>
                    <a:prstGeom prst="rect">
                      <a:avLst/>
                    </a:prstGeom>
                    <a:ln>
                      <a:noFill/>
                    </a:ln>
                    <a:extLst>
                      <a:ext uri="{53640926-AAD7-44D8-BBD7-CCE9431645EC}">
                        <a14:shadowObscured xmlns:a14="http://schemas.microsoft.com/office/drawing/2010/main"/>
                      </a:ext>
                    </a:extLst>
                  </pic:spPr>
                </pic:pic>
              </a:graphicData>
            </a:graphic>
          </wp:inline>
        </w:drawing>
      </w:r>
      <w:r w:rsidR="00E72A93">
        <w:rPr>
          <w:rStyle w:val="heading30"/>
        </w:rPr>
        <w:t xml:space="preserve">Fig. </w:t>
      </w:r>
      <w:r w:rsidR="00E72A93">
        <w:rPr>
          <w:rStyle w:val="heading30"/>
        </w:rPr>
        <w:fldChar w:fldCharType="begin"/>
      </w:r>
      <w:r w:rsidR="00E72A93">
        <w:rPr>
          <w:rStyle w:val="heading30"/>
        </w:rPr>
        <w:instrText xml:space="preserve"> SEQ "Figure" \* MERGEFORMAT </w:instrText>
      </w:r>
      <w:r w:rsidR="00E72A93">
        <w:rPr>
          <w:rStyle w:val="heading30"/>
        </w:rPr>
        <w:fldChar w:fldCharType="separate"/>
      </w:r>
      <w:r>
        <w:rPr>
          <w:rStyle w:val="heading30"/>
          <w:noProof/>
        </w:rPr>
        <w:t>2</w:t>
      </w:r>
      <w:r w:rsidR="00E72A93">
        <w:rPr>
          <w:rStyle w:val="heading30"/>
        </w:rPr>
        <w:fldChar w:fldCharType="end"/>
      </w:r>
      <w:r w:rsidR="00E72A93">
        <w:rPr>
          <w:rStyle w:val="heading30"/>
        </w:rPr>
        <w:t>.</w:t>
      </w:r>
      <w:r w:rsidR="00E72A93">
        <w:rPr>
          <w:rStyle w:val="heading30"/>
          <w:b w:val="0"/>
        </w:rPr>
        <w:t xml:space="preserve"> DenseNet layers</w:t>
      </w:r>
    </w:p>
    <w:p w14:paraId="27FBF902" w14:textId="3D7C67EF" w:rsidR="00E72A93" w:rsidRPr="00E72A93" w:rsidRDefault="00E72A93" w:rsidP="00E72A93">
      <w:pPr>
        <w:pStyle w:val="p1a"/>
        <w:rPr>
          <w:b/>
        </w:rPr>
      </w:pPr>
      <w:r w:rsidRPr="00E72A93">
        <w:rPr>
          <w:rStyle w:val="heading30"/>
        </w:rPr>
        <w:lastRenderedPageBreak/>
        <w:t>Vision Image Transformers (ViT).</w:t>
      </w:r>
      <w:r>
        <w:rPr>
          <w:rStyle w:val="heading30"/>
        </w:rPr>
        <w:t xml:space="preserve"> </w:t>
      </w:r>
      <w:r w:rsidRPr="00E72A93">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14:paraId="088C889D" w14:textId="0C9C0468" w:rsidR="00E72A93" w:rsidRDefault="00E72A93" w:rsidP="00E72A93">
      <w:r w:rsidRPr="00E72A93">
        <w:t xml:space="preserve">To extract features from ViT models, we imported the four pretrained ViT models from Pytorch. After importing the models, we replaced </w:t>
      </w:r>
      <w:r w:rsidRPr="00E72A93">
        <w:rPr>
          <w:i/>
          <w:iCs/>
        </w:rPr>
        <w:t>model.head</w:t>
      </w:r>
      <w:r w:rsidRPr="00E72A93">
        <w:t xml:space="preserve"> with </w:t>
      </w:r>
      <w:r w:rsidRPr="00E72A93">
        <w:rPr>
          <w:i/>
          <w:iCs/>
        </w:rPr>
        <w:t>nn.Identity</w:t>
      </w:r>
      <w:r w:rsidRPr="00E72A93">
        <w:t xml:space="preserve">. </w:t>
      </w:r>
      <w:r w:rsidRPr="00E72A93">
        <w:t>Again,</w:t>
      </w:r>
      <w:r w:rsidRPr="00E72A93">
        <w:t xml:space="preserve"> using the similar approach, we extracted the feature vectors from ViT models.</w:t>
      </w:r>
    </w:p>
    <w:p w14:paraId="4013CD4C" w14:textId="2BC162D6" w:rsidR="00E72A93" w:rsidRDefault="00E72A93" w:rsidP="00E72A93">
      <w:r>
        <w:t>The pretrained ViT models are:</w:t>
      </w:r>
    </w:p>
    <w:p w14:paraId="603F1C90" w14:textId="77777777" w:rsidR="00E72A93" w:rsidRPr="00E72A93" w:rsidRDefault="00E72A93" w:rsidP="00E72A93">
      <w:pPr>
        <w:pStyle w:val="dashitem"/>
        <w:numPr>
          <w:ilvl w:val="1"/>
          <w:numId w:val="4"/>
        </w:numPr>
        <w:spacing w:before="0" w:after="0"/>
      </w:pPr>
      <w:r w:rsidRPr="00E72A93">
        <w:t>Vit_b_16</w:t>
      </w:r>
    </w:p>
    <w:p w14:paraId="7037A7C9" w14:textId="77777777" w:rsidR="00E72A93" w:rsidRPr="00E72A93" w:rsidRDefault="00E72A93" w:rsidP="00E72A93">
      <w:pPr>
        <w:pStyle w:val="dashitem"/>
        <w:numPr>
          <w:ilvl w:val="1"/>
          <w:numId w:val="4"/>
        </w:numPr>
      </w:pPr>
      <w:r w:rsidRPr="00E72A93">
        <w:t>Vit_b_32</w:t>
      </w:r>
    </w:p>
    <w:p w14:paraId="222CC44E" w14:textId="77777777" w:rsidR="00E72A93" w:rsidRPr="00E72A93" w:rsidRDefault="00E72A93" w:rsidP="00E72A93">
      <w:pPr>
        <w:pStyle w:val="dashitem"/>
        <w:numPr>
          <w:ilvl w:val="1"/>
          <w:numId w:val="4"/>
        </w:numPr>
      </w:pPr>
      <w:r w:rsidRPr="00E72A93">
        <w:t>Vit_l_16</w:t>
      </w:r>
    </w:p>
    <w:p w14:paraId="2A73A899" w14:textId="77777777" w:rsidR="00E72A93" w:rsidRPr="00E72A93" w:rsidRDefault="00E72A93" w:rsidP="00E72A93">
      <w:pPr>
        <w:pStyle w:val="dashitem"/>
        <w:numPr>
          <w:ilvl w:val="1"/>
          <w:numId w:val="4"/>
        </w:numPr>
      </w:pPr>
      <w:r w:rsidRPr="00E72A93">
        <w:t>Vit_l_32</w:t>
      </w:r>
    </w:p>
    <w:p w14:paraId="4427DDA5" w14:textId="77777777" w:rsidR="007C1DB7" w:rsidRDefault="007C1DB7" w:rsidP="008F5F4F">
      <w:pPr>
        <w:pStyle w:val="figurecaption"/>
        <w:rPr>
          <w:rStyle w:val="heading30"/>
        </w:rPr>
      </w:pPr>
      <w:r w:rsidRPr="008F5F4F">
        <w:drawing>
          <wp:inline distT="0" distB="0" distL="0" distR="0" wp14:anchorId="4AAF1D44" wp14:editId="3B0288D4">
            <wp:extent cx="4137660" cy="2278380"/>
            <wp:effectExtent l="0" t="0" r="0" b="762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l="1097" r="4205"/>
                    <a:stretch/>
                  </pic:blipFill>
                  <pic:spPr bwMode="auto">
                    <a:xfrm>
                      <a:off x="0" y="0"/>
                      <a:ext cx="4137660" cy="2278380"/>
                    </a:xfrm>
                    <a:prstGeom prst="rect">
                      <a:avLst/>
                    </a:prstGeom>
                    <a:ln>
                      <a:noFill/>
                    </a:ln>
                    <a:extLst>
                      <a:ext uri="{53640926-AAD7-44D8-BBD7-CCE9431645EC}">
                        <a14:shadowObscured xmlns:a14="http://schemas.microsoft.com/office/drawing/2010/main"/>
                      </a:ext>
                    </a:extLst>
                  </pic:spPr>
                </pic:pic>
              </a:graphicData>
            </a:graphic>
          </wp:inline>
        </w:drawing>
      </w:r>
    </w:p>
    <w:p w14:paraId="257EA851" w14:textId="6B47FFA9" w:rsidR="008F5F4F" w:rsidRDefault="008F5F4F" w:rsidP="008F5F4F">
      <w:pPr>
        <w:pStyle w:val="figurecaption"/>
        <w:rPr>
          <w:rStyle w:val="heading30"/>
          <w:b w:val="0"/>
        </w:rPr>
      </w:pPr>
      <w:r>
        <w:rPr>
          <w:rStyle w:val="heading30"/>
        </w:rPr>
        <w:t xml:space="preserve">Fig. </w:t>
      </w:r>
      <w:r>
        <w:rPr>
          <w:rStyle w:val="heading30"/>
        </w:rPr>
        <w:fldChar w:fldCharType="begin"/>
      </w:r>
      <w:r>
        <w:rPr>
          <w:rStyle w:val="heading30"/>
        </w:rPr>
        <w:instrText xml:space="preserve"> SEQ "Figure" \* MERGEFORMAT </w:instrText>
      </w:r>
      <w:r>
        <w:rPr>
          <w:rStyle w:val="heading30"/>
        </w:rPr>
        <w:fldChar w:fldCharType="separate"/>
      </w:r>
      <w:r w:rsidR="007C1DB7">
        <w:rPr>
          <w:rStyle w:val="heading30"/>
          <w:noProof/>
        </w:rPr>
        <w:t>3</w:t>
      </w:r>
      <w:r>
        <w:rPr>
          <w:rStyle w:val="heading30"/>
        </w:rPr>
        <w:fldChar w:fldCharType="end"/>
      </w:r>
      <w:r>
        <w:rPr>
          <w:rStyle w:val="heading30"/>
        </w:rPr>
        <w:t>.</w:t>
      </w:r>
      <w:r>
        <w:rPr>
          <w:rStyle w:val="heading30"/>
          <w:b w:val="0"/>
        </w:rPr>
        <w:t xml:space="preserve"> Overview of the ViT model</w:t>
      </w:r>
    </w:p>
    <w:p w14:paraId="046C5A0A" w14:textId="26C8DAA4" w:rsidR="008F5F4F" w:rsidRDefault="008F5F4F" w:rsidP="008F5F4F">
      <w:pPr>
        <w:pStyle w:val="heading2"/>
      </w:pPr>
      <w:r>
        <w:t>Feature selection and dimensionality reduction.</w:t>
      </w:r>
    </w:p>
    <w:p w14:paraId="2AF1761A" w14:textId="77777777" w:rsidR="00913186" w:rsidRDefault="00913186" w:rsidP="00913186">
      <w:pPr>
        <w:pStyle w:val="p1a"/>
        <w:rPr>
          <w:b/>
          <w:bCs/>
        </w:rPr>
      </w:pPr>
      <w:r>
        <w:rPr>
          <w:rStyle w:val="heading30"/>
        </w:rPr>
        <w:t xml:space="preserve">Mutual information based feature selection. </w:t>
      </w:r>
      <w:r w:rsidRPr="5B46A0D0">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14:paraId="02788C9D" w14:textId="118A8F68" w:rsidR="00913186" w:rsidRDefault="00913186" w:rsidP="00913186">
      <w:r w:rsidRPr="5B46A0D0">
        <w:t xml:space="preserve">The mutual information between two random variables </w:t>
      </w:r>
      <w:r w:rsidRPr="5B46A0D0">
        <w:rPr>
          <w:i/>
          <w:iCs/>
        </w:rPr>
        <w:t>X</w:t>
      </w:r>
      <w:r w:rsidRPr="5B46A0D0">
        <w:t xml:space="preserve"> and </w:t>
      </w:r>
      <w:r w:rsidRPr="5B46A0D0">
        <w:rPr>
          <w:i/>
          <w:iCs/>
        </w:rPr>
        <w:t>Y</w:t>
      </w:r>
      <w:r w:rsidRPr="5B46A0D0">
        <w:t xml:space="preserve"> can be stated formally as follows:</w:t>
      </w:r>
    </w:p>
    <w:p w14:paraId="0BAC354B" w14:textId="2064D4D5" w:rsidR="00913186" w:rsidRPr="00913186" w:rsidRDefault="00913186" w:rsidP="00913186">
      <w:pPr>
        <w:pStyle w:val="equation"/>
        <w:rPr>
          <w:rStyle w:val="heading30"/>
          <w:b w:val="0"/>
        </w:rPr>
      </w:pPr>
      <w:r>
        <w:tab/>
      </w:r>
      <w:r w:rsidRPr="5B46A0D0">
        <w:t>I (</w:t>
      </w:r>
      <w:r w:rsidRPr="5B46A0D0">
        <w:t>X:</w:t>
      </w:r>
      <w:r w:rsidRPr="5B46A0D0">
        <w:t xml:space="preserve"> Y) = H(X) – H (X | Y)</w:t>
      </w:r>
      <w:r>
        <w:tab/>
        <w:t>(</w:t>
      </w:r>
      <w:fldSimple w:instr=" SEQ &quot;equation&quot; \n \* MERGEFORMAT ">
        <w:r w:rsidR="007C1DB7">
          <w:rPr>
            <w:noProof/>
          </w:rPr>
          <w:t>2</w:t>
        </w:r>
      </w:fldSimple>
      <w:r>
        <w:t>)</w:t>
      </w:r>
    </w:p>
    <w:p w14:paraId="66A36314" w14:textId="77777777" w:rsidR="00913186" w:rsidRDefault="00913186" w:rsidP="00913186">
      <w:pPr>
        <w:pStyle w:val="p1a"/>
      </w:pPr>
      <w:r w:rsidRPr="5B46A0D0">
        <w:lastRenderedPageBreak/>
        <w:t>Where I (X: Y) is the mutual information for X and Y, H(X) is the entropy of X and H(X|Y) is the conditional entropy for X given Y. Mutual information is a measure of dependence between two random variables</w:t>
      </w:r>
      <w:r>
        <w:t>.</w:t>
      </w:r>
    </w:p>
    <w:p w14:paraId="5DC46957" w14:textId="77777777" w:rsidR="00913186" w:rsidRDefault="00913186" w:rsidP="00913186">
      <w:pPr>
        <w:pStyle w:val="p1a"/>
      </w:pPr>
    </w:p>
    <w:p w14:paraId="619B1694" w14:textId="251CD281" w:rsidR="00913186" w:rsidRPr="00913186" w:rsidRDefault="00913186" w:rsidP="00913186">
      <w:pPr>
        <w:pStyle w:val="p1a"/>
      </w:pPr>
      <w:r w:rsidRPr="00913186">
        <w:rPr>
          <w:rStyle w:val="heading30"/>
        </w:rPr>
        <w:t>Dimensionality reduction using PCA.</w:t>
      </w:r>
      <w:r>
        <w:rPr>
          <w:rStyle w:val="heading30"/>
        </w:rPr>
        <w:t xml:space="preserve"> </w:t>
      </w:r>
      <w:r w:rsidRPr="00913186">
        <w:t>The curse of dimensionality basically means that the error increases with the increase in the number of features. It refers to the fact that algorithms are harder to design in high dimensions and often have a running time exponential in the dimensions.</w:t>
      </w:r>
    </w:p>
    <w:p w14:paraId="38CD33D8" w14:textId="77777777" w:rsidR="00913186" w:rsidRDefault="00913186" w:rsidP="00913186">
      <w:pPr>
        <w:spacing w:line="259" w:lineRule="auto"/>
      </w:pPr>
      <w:r w:rsidRPr="00913186">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14:paraId="01F07AEE" w14:textId="77777777" w:rsidR="00913186" w:rsidRDefault="00913186" w:rsidP="00913186">
      <w:pPr>
        <w:spacing w:line="259" w:lineRule="auto"/>
      </w:pPr>
      <w:r w:rsidRPr="00913186">
        <w:t>In our extensive experiments, we found that the dimensions of the raw features were quite high</w:t>
      </w:r>
      <w:r>
        <w:t xml:space="preserve"> </w:t>
      </w:r>
      <w:r w:rsidRPr="00913186">
        <w:t xml:space="preserve">owing to the fact that the features obtained through HOG were of the dimension 3780. This contributed to a high dimension feature space which slows the execution of the classification model. </w:t>
      </w:r>
    </w:p>
    <w:p w14:paraId="3B754742" w14:textId="77777777" w:rsidR="00913186" w:rsidRDefault="00913186" w:rsidP="00913186">
      <w:pPr>
        <w:spacing w:line="259" w:lineRule="auto"/>
      </w:pPr>
      <w:r w:rsidRPr="00913186">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14:paraId="6239C550" w14:textId="77777777" w:rsidR="001050D8" w:rsidRDefault="00913186" w:rsidP="001050D8">
      <w:pPr>
        <w:spacing w:line="259" w:lineRule="auto"/>
      </w:pPr>
      <w:r w:rsidRPr="00913186">
        <w:t xml:space="preserve">We used different approaches to reduce dimensionality and apply feature selection. First was to apply PCA to the individual feature vectors from DL models and HOG and thereby concatenating them to obtain the final features. </w:t>
      </w:r>
    </w:p>
    <w:p w14:paraId="26F8F09B" w14:textId="77777777" w:rsidR="001050D8" w:rsidRDefault="00913186" w:rsidP="001050D8">
      <w:pPr>
        <w:spacing w:line="259" w:lineRule="auto"/>
      </w:pPr>
      <w:r w:rsidRPr="00913186">
        <w:t>The second approach was to apply feature selection to the individual features after applying PCA and then concatenating them.</w:t>
      </w:r>
    </w:p>
    <w:p w14:paraId="443A7DF1" w14:textId="45D59634" w:rsidR="001050D8" w:rsidRDefault="00913186" w:rsidP="001050D8">
      <w:pPr>
        <w:spacing w:line="259" w:lineRule="auto"/>
      </w:pPr>
      <w:r w:rsidRPr="00913186">
        <w:t>A different approach was to first apply feature selection and concatenating them to obtain the final features. Also, a variation of this would be to apply PCA after feature selection and finally concatenating them to obtain the fourth feature space.</w:t>
      </w:r>
    </w:p>
    <w:p w14:paraId="2DF02B46" w14:textId="4C1A2CA9" w:rsidR="001050D8" w:rsidRDefault="001050D8" w:rsidP="001050D8">
      <w:pPr>
        <w:pStyle w:val="heading2"/>
      </w:pPr>
      <w:r>
        <w:t>Data shuffling and splitting</w:t>
      </w:r>
    </w:p>
    <w:p w14:paraId="23302F74" w14:textId="580A084D" w:rsidR="001050D8" w:rsidRDefault="001050D8" w:rsidP="001050D8">
      <w:pPr>
        <w:pStyle w:val="p1a"/>
      </w:pPr>
      <w: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14:paraId="00E50A6A" w14:textId="77777777" w:rsidR="00ED4100" w:rsidRDefault="001050D8" w:rsidP="00ED4100">
      <w:r w:rsidRPr="001050D8">
        <w:t>We split the data into training and testing set in a 75-25% train-to-test fashion. We d</w:t>
      </w:r>
      <w:r>
        <w:t>id</w:t>
      </w:r>
      <w:r w:rsidRPr="001050D8">
        <w:t xml:space="preserve"> this so that our model c</w:t>
      </w:r>
      <w:r>
        <w:t>ould</w:t>
      </w:r>
      <w:r w:rsidRPr="001050D8">
        <w:t xml:space="preserve"> be tested first on unseen data before being deployed into real-world scenarios.</w:t>
      </w:r>
    </w:p>
    <w:p w14:paraId="6E6A0AF7" w14:textId="45EF1AD4" w:rsidR="00ED4100" w:rsidRDefault="00ED4100" w:rsidP="00ED4100">
      <w:pPr>
        <w:pStyle w:val="heading2"/>
      </w:pPr>
      <w:r>
        <w:lastRenderedPageBreak/>
        <w:t>Classification model</w:t>
      </w:r>
    </w:p>
    <w:p w14:paraId="795FF4B0" w14:textId="77777777" w:rsidR="00ED4100" w:rsidRDefault="00ED4100" w:rsidP="00ED4100">
      <w:pPr>
        <w:pStyle w:val="p1a"/>
        <w:rPr>
          <w:b/>
          <w:bCs/>
          <w:noProof/>
        </w:rPr>
      </w:pPr>
      <w:r w:rsidRPr="5B46A0D0">
        <w:rPr>
          <w:noProof/>
        </w:rPr>
        <w:t>Combining the features of the base DL models, base DL models and HOG along with the four aforementioned feature spaces, we trained our classifier models on these six feature spaces.</w:t>
      </w:r>
    </w:p>
    <w:p w14:paraId="713B0A0E" w14:textId="6DCD3E5A" w:rsidR="00ED4100" w:rsidRDefault="00ED4100" w:rsidP="00ED4100">
      <w:pPr>
        <w:rPr>
          <w:noProof/>
        </w:rPr>
      </w:pPr>
      <w:r w:rsidRPr="5B46A0D0">
        <w:rPr>
          <w:noProof/>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14:paraId="75DDE539" w14:textId="65714EE6" w:rsidR="00ED4100" w:rsidRDefault="00ED4100" w:rsidP="00ED4100">
      <w:pPr>
        <w:pStyle w:val="heading1"/>
        <w:rPr>
          <w:noProof/>
        </w:rPr>
      </w:pPr>
      <w:r>
        <w:rPr>
          <w:noProof/>
        </w:rPr>
        <w:t>Experiment Results</w:t>
      </w:r>
    </w:p>
    <w:p w14:paraId="46ECA991" w14:textId="4A582F8A" w:rsidR="003048CB" w:rsidRPr="003048CB" w:rsidRDefault="003048CB" w:rsidP="003048CB">
      <w:pPr>
        <w:pStyle w:val="heading2"/>
        <w:spacing w:before="0"/>
      </w:pPr>
      <w:r>
        <w:t>Accuracy bar plots</w:t>
      </w:r>
    </w:p>
    <w:p w14:paraId="46DC1E90" w14:textId="78D64C36" w:rsidR="00ED4100" w:rsidRDefault="007C1DB7" w:rsidP="004225E8">
      <w:pPr>
        <w:pStyle w:val="figurecaption"/>
        <w:spacing w:before="240"/>
      </w:pPr>
      <w:r w:rsidRPr="009E6CA4">
        <w:drawing>
          <wp:inline distT="0" distB="0" distL="0" distR="0" wp14:anchorId="7854423B" wp14:editId="36E51480">
            <wp:extent cx="4384431" cy="1805354"/>
            <wp:effectExtent l="0" t="0" r="0" b="4445"/>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rotWithShape="1">
                    <a:blip r:embed="rId11" cstate="print">
                      <a:extLst>
                        <a:ext uri="{28A0092B-C50C-407E-A947-70E740481C1C}">
                          <a14:useLocalDpi xmlns:a14="http://schemas.microsoft.com/office/drawing/2010/main" val="0"/>
                        </a:ext>
                      </a:extLst>
                    </a:blip>
                    <a:srcRect t="15952"/>
                    <a:stretch/>
                  </pic:blipFill>
                  <pic:spPr bwMode="auto">
                    <a:xfrm>
                      <a:off x="0" y="0"/>
                      <a:ext cx="4447029" cy="1831129"/>
                    </a:xfrm>
                    <a:prstGeom prst="rect">
                      <a:avLst/>
                    </a:prstGeom>
                    <a:ln>
                      <a:noFill/>
                    </a:ln>
                    <a:extLst>
                      <a:ext uri="{53640926-AAD7-44D8-BBD7-CCE9431645EC}">
                        <a14:shadowObscured xmlns:a14="http://schemas.microsoft.com/office/drawing/2010/main"/>
                      </a:ext>
                    </a:extLst>
                  </pic:spPr>
                </pic:pic>
              </a:graphicData>
            </a:graphic>
          </wp:inline>
        </w:drawing>
      </w:r>
      <w:r w:rsidR="009E6CA4">
        <w:rPr>
          <w:b/>
        </w:rPr>
        <w:t xml:space="preserve">Fig. </w:t>
      </w:r>
      <w:r w:rsidR="009E6CA4">
        <w:rPr>
          <w:b/>
        </w:rPr>
        <w:fldChar w:fldCharType="begin"/>
      </w:r>
      <w:r w:rsidR="009E6CA4">
        <w:rPr>
          <w:b/>
        </w:rPr>
        <w:instrText xml:space="preserve"> SEQ "Figure" \* MERGEFORMAT </w:instrText>
      </w:r>
      <w:r w:rsidR="009E6CA4">
        <w:rPr>
          <w:b/>
        </w:rPr>
        <w:fldChar w:fldCharType="separate"/>
      </w:r>
      <w:r>
        <w:rPr>
          <w:b/>
          <w:noProof/>
        </w:rPr>
        <w:t>4</w:t>
      </w:r>
      <w:r w:rsidR="009E6CA4">
        <w:rPr>
          <w:b/>
        </w:rPr>
        <w:fldChar w:fldCharType="end"/>
      </w:r>
      <w:r w:rsidR="009E6CA4">
        <w:rPr>
          <w:b/>
        </w:rPr>
        <w:t>.</w:t>
      </w:r>
      <w:r w:rsidR="009E6CA4">
        <w:t xml:space="preserve"> Accurac</w:t>
      </w:r>
      <w:r w:rsidR="004225E8">
        <w:t>ies</w:t>
      </w:r>
      <w:r w:rsidR="009E6CA4">
        <w:t xml:space="preserve"> of ResNet models</w:t>
      </w:r>
      <w:r w:rsidR="004225E8" w:rsidRPr="004225E8">
        <w:t xml:space="preserve"> </w:t>
      </w:r>
      <w:r w:rsidR="004225E8">
        <w:t xml:space="preserve">with </w:t>
      </w:r>
      <w:r w:rsidR="004225E8">
        <w:t>SV</w:t>
      </w:r>
      <w:r w:rsidR="004225E8">
        <w:t>M</w:t>
      </w:r>
      <w:r w:rsidR="009E6CA4">
        <w:t xml:space="preserve"> on MCWRD Dataset</w:t>
      </w:r>
    </w:p>
    <w:p w14:paraId="5036BACA" w14:textId="5EA8A4EF" w:rsidR="004225E8" w:rsidRDefault="004225E8" w:rsidP="004225E8">
      <w:pPr>
        <w:spacing w:before="240"/>
      </w:pPr>
    </w:p>
    <w:p w14:paraId="06CC3E98" w14:textId="77777777" w:rsidR="004225E8" w:rsidRPr="004225E8" w:rsidRDefault="004225E8" w:rsidP="004225E8">
      <w:pPr>
        <w:spacing w:before="240"/>
      </w:pPr>
    </w:p>
    <w:p w14:paraId="0F3FD97C" w14:textId="10599A3C" w:rsidR="00ED4100" w:rsidRPr="00ED4100" w:rsidRDefault="004225E8" w:rsidP="004225E8">
      <w:pPr>
        <w:pStyle w:val="figurecaption"/>
      </w:pPr>
      <w:r w:rsidRPr="004225E8">
        <w:drawing>
          <wp:inline distT="0" distB="0" distL="0" distR="0" wp14:anchorId="587EAEA9" wp14:editId="0EFF7273">
            <wp:extent cx="4377983" cy="1828800"/>
            <wp:effectExtent l="0" t="0" r="381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rotWithShape="1">
                    <a:blip r:embed="rId12">
                      <a:extLst>
                        <a:ext uri="{28A0092B-C50C-407E-A947-70E740481C1C}">
                          <a14:useLocalDpi xmlns:a14="http://schemas.microsoft.com/office/drawing/2010/main" val="0"/>
                        </a:ext>
                      </a:extLst>
                    </a:blip>
                    <a:srcRect t="11495"/>
                    <a:stretch/>
                  </pic:blipFill>
                  <pic:spPr bwMode="auto">
                    <a:xfrm>
                      <a:off x="0" y="0"/>
                      <a:ext cx="4393447" cy="183526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t xml:space="preserve">Accuracies of </w:t>
      </w:r>
      <w:r>
        <w:t>Dense</w:t>
      </w:r>
      <w:r>
        <w:t>Net models</w:t>
      </w:r>
      <w:r w:rsidRPr="004225E8">
        <w:t xml:space="preserve"> </w:t>
      </w:r>
      <w:r>
        <w:t>with SVM on MCWRD Dataset</w:t>
      </w:r>
      <w:r w:rsidRPr="004225E8">
        <w:t xml:space="preserve"> </w:t>
      </w:r>
    </w:p>
    <w:p w14:paraId="61362A92" w14:textId="386CA233" w:rsidR="00A906BA" w:rsidRDefault="00A906BA" w:rsidP="004225E8">
      <w:pPr>
        <w:pStyle w:val="image"/>
        <w:rPr>
          <w:lang w:val="en-IN"/>
        </w:rPr>
      </w:pPr>
    </w:p>
    <w:p w14:paraId="5E5E610C" w14:textId="7DFCE4AE" w:rsidR="004225E8" w:rsidRDefault="004225E8" w:rsidP="00254FE3">
      <w:pPr>
        <w:pStyle w:val="figurecaption"/>
      </w:pPr>
      <w:r w:rsidRPr="004225E8">
        <w:drawing>
          <wp:inline distT="0" distB="0" distL="0" distR="0" wp14:anchorId="50BD6940" wp14:editId="0D7BA467">
            <wp:extent cx="4366260" cy="1910861"/>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rotWithShape="1">
                    <a:blip r:embed="rId13">
                      <a:extLst>
                        <a:ext uri="{28A0092B-C50C-407E-A947-70E740481C1C}">
                          <a14:useLocalDpi xmlns:a14="http://schemas.microsoft.com/office/drawing/2010/main" val="0"/>
                        </a:ext>
                      </a:extLst>
                    </a:blip>
                    <a:srcRect t="13021"/>
                    <a:stretch/>
                  </pic:blipFill>
                  <pic:spPr bwMode="auto">
                    <a:xfrm>
                      <a:off x="0" y="0"/>
                      <a:ext cx="4388131" cy="1920433"/>
                    </a:xfrm>
                    <a:prstGeom prst="rect">
                      <a:avLst/>
                    </a:prstGeom>
                    <a:ln>
                      <a:noFill/>
                    </a:ln>
                    <a:extLst>
                      <a:ext uri="{53640926-AAD7-44D8-BBD7-CCE9431645EC}">
                        <a14:shadowObscured xmlns:a14="http://schemas.microsoft.com/office/drawing/2010/main"/>
                      </a:ext>
                    </a:extLst>
                  </pic:spPr>
                </pic:pic>
              </a:graphicData>
            </a:graphic>
          </wp:inline>
        </w:drawing>
      </w:r>
      <w:r>
        <w:rPr>
          <w:b/>
          <w:lang w:val="en-IN"/>
        </w:rPr>
        <w:t xml:space="preserve">Fig. </w:t>
      </w:r>
      <w:r>
        <w:rPr>
          <w:b/>
          <w:lang w:val="en-IN"/>
        </w:rPr>
        <w:fldChar w:fldCharType="begin"/>
      </w:r>
      <w:r>
        <w:rPr>
          <w:b/>
          <w:lang w:val="en-IN"/>
        </w:rPr>
        <w:instrText xml:space="preserve"> SEQ "Figure" \* MERGEFORMAT </w:instrText>
      </w:r>
      <w:r>
        <w:rPr>
          <w:b/>
          <w:lang w:val="en-IN"/>
        </w:rPr>
        <w:fldChar w:fldCharType="separate"/>
      </w:r>
      <w:r>
        <w:rPr>
          <w:b/>
          <w:noProof/>
          <w:lang w:val="en-IN"/>
        </w:rPr>
        <w:t>6</w:t>
      </w:r>
      <w:r>
        <w:rPr>
          <w:b/>
          <w:lang w:val="en-IN"/>
        </w:rPr>
        <w:fldChar w:fldCharType="end"/>
      </w:r>
      <w:r>
        <w:rPr>
          <w:b/>
          <w:lang w:val="en-IN"/>
        </w:rPr>
        <w:t>.</w:t>
      </w:r>
      <w:r>
        <w:rPr>
          <w:lang w:val="en-IN"/>
        </w:rPr>
        <w:t xml:space="preserve"> </w:t>
      </w:r>
      <w:r>
        <w:t xml:space="preserve">Accuracies of </w:t>
      </w:r>
      <w:r>
        <w:t>ViT</w:t>
      </w:r>
      <w:r>
        <w:t xml:space="preserve"> models</w:t>
      </w:r>
      <w:r w:rsidRPr="004225E8">
        <w:t xml:space="preserve"> </w:t>
      </w:r>
      <w:r>
        <w:t>with SVM on MCWRD Dataset</w:t>
      </w:r>
      <w:r w:rsidRPr="004225E8">
        <w:t xml:space="preserve"> </w:t>
      </w:r>
    </w:p>
    <w:p w14:paraId="43FDC7F4" w14:textId="69DDF1FA" w:rsidR="004225E8" w:rsidRDefault="004225E8" w:rsidP="004225E8">
      <w:pPr>
        <w:pStyle w:val="figurecaption"/>
      </w:pPr>
      <w:r w:rsidRPr="004225E8">
        <w:drawing>
          <wp:inline distT="0" distB="0" distL="0" distR="0" wp14:anchorId="4F846934" wp14:editId="3AB8C847">
            <wp:extent cx="4392930" cy="1989144"/>
            <wp:effectExtent l="0" t="0" r="762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rotWithShape="1">
                    <a:blip r:embed="rId14">
                      <a:extLst>
                        <a:ext uri="{28A0092B-C50C-407E-A947-70E740481C1C}">
                          <a14:useLocalDpi xmlns:a14="http://schemas.microsoft.com/office/drawing/2010/main" val="0"/>
                        </a:ext>
                      </a:extLst>
                    </a:blip>
                    <a:srcRect t="10111"/>
                    <a:stretch/>
                  </pic:blipFill>
                  <pic:spPr bwMode="auto">
                    <a:xfrm>
                      <a:off x="0" y="0"/>
                      <a:ext cx="4392930" cy="1989144"/>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t>Accuracies of ResNet models</w:t>
      </w:r>
      <w:r w:rsidRPr="004225E8">
        <w:t xml:space="preserve"> </w:t>
      </w:r>
      <w:r>
        <w:t>with SVM on M</w:t>
      </w:r>
      <w:r>
        <w:t>WI</w:t>
      </w:r>
      <w:r>
        <w:t xml:space="preserve"> Dataset</w:t>
      </w:r>
      <w:r w:rsidRPr="004225E8">
        <w:t xml:space="preserve"> </w:t>
      </w:r>
    </w:p>
    <w:p w14:paraId="0298ECF3" w14:textId="695A9E58" w:rsidR="00254FE3" w:rsidRDefault="00254FE3" w:rsidP="00254FE3">
      <w:pPr>
        <w:pStyle w:val="figurecaption"/>
      </w:pPr>
      <w:r w:rsidRPr="00254FE3">
        <w:drawing>
          <wp:inline distT="0" distB="0" distL="0" distR="0" wp14:anchorId="1582B7CF" wp14:editId="09003E17">
            <wp:extent cx="4392930" cy="2044985"/>
            <wp:effectExtent l="0" t="0" r="762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rotWithShape="1">
                    <a:blip r:embed="rId15">
                      <a:extLst>
                        <a:ext uri="{28A0092B-C50C-407E-A947-70E740481C1C}">
                          <a14:useLocalDpi xmlns:a14="http://schemas.microsoft.com/office/drawing/2010/main" val="0"/>
                        </a:ext>
                      </a:extLst>
                    </a:blip>
                    <a:srcRect t="10663"/>
                    <a:stretch/>
                  </pic:blipFill>
                  <pic:spPr bwMode="auto">
                    <a:xfrm>
                      <a:off x="0" y="0"/>
                      <a:ext cx="4392930" cy="2044985"/>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t xml:space="preserve">Accuracies of </w:t>
      </w:r>
      <w:r>
        <w:t>Dense</w:t>
      </w:r>
      <w:r>
        <w:t>Net models</w:t>
      </w:r>
      <w:r w:rsidRPr="004225E8">
        <w:t xml:space="preserve"> </w:t>
      </w:r>
      <w:r>
        <w:t>with SVM on M</w:t>
      </w:r>
      <w:r>
        <w:t>WI</w:t>
      </w:r>
      <w:r>
        <w:t xml:space="preserve"> Dataset</w:t>
      </w:r>
      <w:r w:rsidRPr="00254FE3">
        <w:t xml:space="preserve"> </w:t>
      </w:r>
    </w:p>
    <w:p w14:paraId="54797354" w14:textId="486E4303" w:rsidR="00254FE3" w:rsidRDefault="00254FE3" w:rsidP="00254FE3">
      <w:pPr>
        <w:pStyle w:val="figurecaption"/>
      </w:pPr>
      <w:r w:rsidRPr="00254FE3">
        <w:lastRenderedPageBreak/>
        <w:drawing>
          <wp:inline distT="0" distB="0" distL="0" distR="0" wp14:anchorId="06811111" wp14:editId="207876B2">
            <wp:extent cx="4372708" cy="2033954"/>
            <wp:effectExtent l="0" t="0" r="8890" b="4445"/>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rotWithShape="1">
                    <a:blip r:embed="rId16">
                      <a:extLst>
                        <a:ext uri="{28A0092B-C50C-407E-A947-70E740481C1C}">
                          <a14:useLocalDpi xmlns:a14="http://schemas.microsoft.com/office/drawing/2010/main" val="0"/>
                        </a:ext>
                      </a:extLst>
                    </a:blip>
                    <a:srcRect t="10053"/>
                    <a:stretch/>
                  </pic:blipFill>
                  <pic:spPr bwMode="auto">
                    <a:xfrm>
                      <a:off x="0" y="0"/>
                      <a:ext cx="4386609" cy="204042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9</w:t>
      </w:r>
      <w:r>
        <w:rPr>
          <w:b/>
        </w:rPr>
        <w:fldChar w:fldCharType="end"/>
      </w:r>
      <w:r>
        <w:rPr>
          <w:b/>
        </w:rPr>
        <w:t>.</w:t>
      </w:r>
      <w:r>
        <w:t xml:space="preserve"> </w:t>
      </w:r>
      <w:r>
        <w:t xml:space="preserve">Accuracies of </w:t>
      </w:r>
      <w:r>
        <w:t>ViT</w:t>
      </w:r>
      <w:r>
        <w:t xml:space="preserve"> models</w:t>
      </w:r>
      <w:r w:rsidRPr="004225E8">
        <w:t xml:space="preserve"> </w:t>
      </w:r>
      <w:r>
        <w:t>with SVM on MWI Dataset</w:t>
      </w:r>
      <w:r w:rsidRPr="00254FE3">
        <w:t xml:space="preserve"> </w:t>
      </w:r>
    </w:p>
    <w:p w14:paraId="71B58051" w14:textId="77777777" w:rsidR="00EA45FE" w:rsidRPr="00EA45FE" w:rsidRDefault="00254FE3" w:rsidP="00EA45FE">
      <w:pPr>
        <w:pStyle w:val="heading2"/>
        <w:rPr>
          <w:rStyle w:val="heading30"/>
          <w:b/>
          <w:bCs/>
        </w:rPr>
      </w:pPr>
      <w:r w:rsidRPr="00EA45FE">
        <w:rPr>
          <w:rStyle w:val="heading30"/>
          <w:b/>
          <w:bCs/>
        </w:rPr>
        <w:t xml:space="preserve">Total Number of features. </w:t>
      </w:r>
    </w:p>
    <w:p w14:paraId="0CB3D2E8" w14:textId="05142AAA" w:rsidR="00FB48D8" w:rsidRDefault="00254FE3" w:rsidP="00EA45FE">
      <w:pPr>
        <w:pStyle w:val="p1a"/>
      </w:pPr>
      <w:r w:rsidRPr="77EA1729">
        <w:t xml:space="preserve">The table below shows the number of features the classifier model is trained with in different approaches as discussed in the previous sections. </w:t>
      </w:r>
      <w:r>
        <w:t xml:space="preserve"> </w:t>
      </w:r>
    </w:p>
    <w:p w14:paraId="18B1F86D" w14:textId="580420FD" w:rsidR="00FB48D8" w:rsidRPr="00FB48D8" w:rsidRDefault="00FB48D8" w:rsidP="00FB48D8">
      <w:pPr>
        <w:pStyle w:val="figurecaption"/>
      </w:pPr>
      <w:r w:rsidRPr="00FB48D8">
        <w:drawing>
          <wp:inline distT="0" distB="0" distL="0" distR="0" wp14:anchorId="317260FA" wp14:editId="0BFF3336">
            <wp:extent cx="4296508" cy="2135505"/>
            <wp:effectExtent l="0" t="0" r="8890" b="0"/>
            <wp:docPr id="640649431" name="Picture 6406494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rcRect l="12900" t="13142" r="47644"/>
                    <a:stretch>
                      <a:fillRect/>
                    </a:stretch>
                  </pic:blipFill>
                  <pic:spPr>
                    <a:xfrm>
                      <a:off x="0" y="0"/>
                      <a:ext cx="4327715" cy="2151016"/>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r>
        <w:rPr>
          <w:b/>
        </w:rPr>
        <w:t xml:space="preserve">.1 </w:t>
      </w:r>
      <w:r>
        <w:t xml:space="preserve"> </w:t>
      </w:r>
    </w:p>
    <w:p w14:paraId="66D3C4E8" w14:textId="77777777" w:rsidR="00EA45FE" w:rsidRDefault="00EA45FE" w:rsidP="00EA45FE">
      <w:pPr>
        <w:pStyle w:val="figurecaption"/>
        <w:spacing w:before="0" w:after="0"/>
        <w:jc w:val="both"/>
        <w:rPr>
          <w:b/>
        </w:rPr>
      </w:pPr>
      <w:r w:rsidRPr="00EA45FE">
        <w:lastRenderedPageBreak/>
        <w:drawing>
          <wp:inline distT="0" distB="0" distL="0" distR="0" wp14:anchorId="7F20A8D0" wp14:editId="22F91EF0">
            <wp:extent cx="513561" cy="2001600"/>
            <wp:effectExtent l="0" t="0" r="1270" b="0"/>
            <wp:docPr id="1790421527" name="Picture 17904215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rcRect l="12923" t="11956" r="79997"/>
                    <a:stretch>
                      <a:fillRect/>
                    </a:stretch>
                  </pic:blipFill>
                  <pic:spPr>
                    <a:xfrm>
                      <a:off x="0" y="0"/>
                      <a:ext cx="513561" cy="2001600"/>
                    </a:xfrm>
                    <a:prstGeom prst="rect">
                      <a:avLst/>
                    </a:prstGeom>
                  </pic:spPr>
                </pic:pic>
              </a:graphicData>
            </a:graphic>
          </wp:inline>
        </w:drawing>
      </w:r>
      <w:r w:rsidRPr="00EA45FE">
        <w:drawing>
          <wp:inline distT="0" distB="0" distL="0" distR="0" wp14:anchorId="48FB3C2E" wp14:editId="69408946">
            <wp:extent cx="3600000" cy="2000544"/>
            <wp:effectExtent l="0" t="0" r="635" b="0"/>
            <wp:docPr id="204644967" name="Picture 2046449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rcRect l="52094" t="11917"/>
                    <a:stretch>
                      <a:fillRect/>
                    </a:stretch>
                  </pic:blipFill>
                  <pic:spPr>
                    <a:xfrm>
                      <a:off x="0" y="0"/>
                      <a:ext cx="3600000" cy="2000544"/>
                    </a:xfrm>
                    <a:prstGeom prst="rect">
                      <a:avLst/>
                    </a:prstGeom>
                  </pic:spPr>
                </pic:pic>
              </a:graphicData>
            </a:graphic>
          </wp:inline>
        </w:drawing>
      </w:r>
    </w:p>
    <w:p w14:paraId="490D9458" w14:textId="17A76F2C" w:rsidR="00254FE3" w:rsidRPr="00EA45FE" w:rsidRDefault="00EA45FE" w:rsidP="00EA45FE">
      <w:pPr>
        <w:pStyle w:val="figurecaption"/>
        <w:spacing w:before="0" w:after="0"/>
      </w:pPr>
      <w:r>
        <w:rPr>
          <w:b/>
        </w:rPr>
        <w:t xml:space="preserve">Fig. 10.2 </w:t>
      </w:r>
      <w:r>
        <w:t xml:space="preserve"> </w:t>
      </w:r>
    </w:p>
    <w:p w14:paraId="47B436F9" w14:textId="7D714693" w:rsidR="00AF1431" w:rsidRPr="00EA45FE" w:rsidRDefault="00AF1431" w:rsidP="00EA45FE">
      <w:pPr>
        <w:pStyle w:val="heading2"/>
        <w:rPr>
          <w:rStyle w:val="heading30"/>
          <w:b/>
          <w:bCs/>
        </w:rPr>
      </w:pPr>
      <w:r w:rsidRPr="00EA45FE">
        <w:rPr>
          <w:rStyle w:val="heading30"/>
          <w:b/>
          <w:bCs/>
        </w:rPr>
        <w:t>Classification report and confusion matrices of the 2 best performing models.</w:t>
      </w:r>
    </w:p>
    <w:tbl>
      <w:tblPr>
        <w:tblStyle w:val="TableGrid"/>
        <w:tblpPr w:leftFromText="180" w:rightFromText="180" w:vertAnchor="text" w:horzAnchor="margin" w:tblpY="217"/>
        <w:tblW w:w="6968" w:type="dxa"/>
        <w:tblLayout w:type="fixed"/>
        <w:tblLook w:val="0680" w:firstRow="0" w:lastRow="0" w:firstColumn="1" w:lastColumn="0" w:noHBand="1" w:noVBand="1"/>
      </w:tblPr>
      <w:tblGrid>
        <w:gridCol w:w="1532"/>
        <w:gridCol w:w="1244"/>
        <w:gridCol w:w="1394"/>
        <w:gridCol w:w="1394"/>
        <w:gridCol w:w="1404"/>
      </w:tblGrid>
      <w:tr w:rsidR="004339D5" w14:paraId="36D8AD21" w14:textId="77777777" w:rsidTr="003048CB">
        <w:trPr>
          <w:trHeight w:val="224"/>
        </w:trPr>
        <w:tc>
          <w:tcPr>
            <w:tcW w:w="6968" w:type="dxa"/>
            <w:gridSpan w:val="5"/>
            <w:shd w:val="clear" w:color="auto" w:fill="FFC000"/>
            <w:vAlign w:val="center"/>
          </w:tcPr>
          <w:p w14:paraId="03AD9FD0" w14:textId="51C1303E" w:rsidR="004339D5" w:rsidRPr="004339D5" w:rsidRDefault="004339D5" w:rsidP="006E6B18">
            <w:pPr>
              <w:jc w:val="center"/>
              <w:rPr>
                <w:rFonts w:ascii="Times New Roman" w:hAnsi="Times New Roman" w:cs="Times New Roman"/>
                <w:noProof/>
                <w:color w:val="1F497D" w:themeColor="text2"/>
                <w:sz w:val="26"/>
                <w:szCs w:val="26"/>
              </w:rPr>
            </w:pPr>
            <w:r w:rsidRPr="004339D5">
              <w:rPr>
                <w:rFonts w:ascii="Times New Roman" w:hAnsi="Times New Roman" w:cs="Times New Roman"/>
                <w:noProof/>
                <w:color w:val="1F497D" w:themeColor="text2"/>
                <w:sz w:val="20"/>
                <w:szCs w:val="20"/>
              </w:rPr>
              <w:t>Classification Report for DenseNet161+HOG with SVM on MCWRD Dataset</w:t>
            </w:r>
          </w:p>
        </w:tc>
      </w:tr>
      <w:tr w:rsidR="004339D5" w14:paraId="59D41215" w14:textId="77777777" w:rsidTr="003048CB">
        <w:trPr>
          <w:trHeight w:val="230"/>
        </w:trPr>
        <w:tc>
          <w:tcPr>
            <w:tcW w:w="1532" w:type="dxa"/>
            <w:shd w:val="clear" w:color="auto" w:fill="60F7BE"/>
            <w:vAlign w:val="center"/>
          </w:tcPr>
          <w:p w14:paraId="3176982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Classes</w:t>
            </w:r>
          </w:p>
        </w:tc>
        <w:tc>
          <w:tcPr>
            <w:tcW w:w="1244" w:type="dxa"/>
            <w:shd w:val="clear" w:color="auto" w:fill="60F7BE"/>
            <w:vAlign w:val="center"/>
          </w:tcPr>
          <w:p w14:paraId="2DB8608C"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Precision</w:t>
            </w:r>
          </w:p>
        </w:tc>
        <w:tc>
          <w:tcPr>
            <w:tcW w:w="1394" w:type="dxa"/>
            <w:shd w:val="clear" w:color="auto" w:fill="60F7BE"/>
            <w:vAlign w:val="center"/>
          </w:tcPr>
          <w:p w14:paraId="155C93CF"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Recall</w:t>
            </w:r>
          </w:p>
        </w:tc>
        <w:tc>
          <w:tcPr>
            <w:tcW w:w="1394" w:type="dxa"/>
            <w:shd w:val="clear" w:color="auto" w:fill="60F7BE"/>
            <w:vAlign w:val="center"/>
          </w:tcPr>
          <w:p w14:paraId="1B9F217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F1-score</w:t>
            </w:r>
          </w:p>
        </w:tc>
        <w:tc>
          <w:tcPr>
            <w:tcW w:w="1403" w:type="dxa"/>
            <w:shd w:val="clear" w:color="auto" w:fill="60F7BE"/>
            <w:vAlign w:val="center"/>
          </w:tcPr>
          <w:p w14:paraId="42D3FE6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Support</w:t>
            </w:r>
          </w:p>
        </w:tc>
      </w:tr>
      <w:tr w:rsidR="004339D5" w14:paraId="4EB23360" w14:textId="77777777" w:rsidTr="003048CB">
        <w:trPr>
          <w:trHeight w:val="224"/>
        </w:trPr>
        <w:tc>
          <w:tcPr>
            <w:tcW w:w="1532" w:type="dxa"/>
            <w:shd w:val="clear" w:color="auto" w:fill="60F7BE"/>
            <w:vAlign w:val="center"/>
          </w:tcPr>
          <w:p w14:paraId="37C686D9"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Cloudy</w:t>
            </w:r>
          </w:p>
        </w:tc>
        <w:tc>
          <w:tcPr>
            <w:tcW w:w="1244" w:type="dxa"/>
            <w:vAlign w:val="center"/>
          </w:tcPr>
          <w:p w14:paraId="562FF6C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091B99EC"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0.94</w:t>
            </w:r>
          </w:p>
        </w:tc>
        <w:tc>
          <w:tcPr>
            <w:tcW w:w="1394" w:type="dxa"/>
            <w:vAlign w:val="center"/>
          </w:tcPr>
          <w:p w14:paraId="02ECB3D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0.96</w:t>
            </w:r>
          </w:p>
        </w:tc>
        <w:tc>
          <w:tcPr>
            <w:tcW w:w="1403" w:type="dxa"/>
            <w:vAlign w:val="center"/>
          </w:tcPr>
          <w:p w14:paraId="4DBC5FC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80</w:t>
            </w:r>
          </w:p>
        </w:tc>
      </w:tr>
      <w:tr w:rsidR="004339D5" w14:paraId="689077DD" w14:textId="77777777" w:rsidTr="003048CB">
        <w:trPr>
          <w:trHeight w:val="230"/>
        </w:trPr>
        <w:tc>
          <w:tcPr>
            <w:tcW w:w="1532" w:type="dxa"/>
            <w:shd w:val="clear" w:color="auto" w:fill="60F7BE"/>
            <w:vAlign w:val="center"/>
          </w:tcPr>
          <w:p w14:paraId="2569C69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Rain</w:t>
            </w:r>
          </w:p>
        </w:tc>
        <w:tc>
          <w:tcPr>
            <w:tcW w:w="1244" w:type="dxa"/>
            <w:vAlign w:val="center"/>
          </w:tcPr>
          <w:p w14:paraId="65F3503C"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1.00</w:t>
            </w:r>
          </w:p>
        </w:tc>
        <w:tc>
          <w:tcPr>
            <w:tcW w:w="1394" w:type="dxa"/>
            <w:vAlign w:val="center"/>
          </w:tcPr>
          <w:p w14:paraId="425A0A67"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1.00</w:t>
            </w:r>
          </w:p>
        </w:tc>
        <w:tc>
          <w:tcPr>
            <w:tcW w:w="1394" w:type="dxa"/>
            <w:vAlign w:val="center"/>
          </w:tcPr>
          <w:p w14:paraId="134DEDE2"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1.00</w:t>
            </w:r>
          </w:p>
        </w:tc>
        <w:tc>
          <w:tcPr>
            <w:tcW w:w="1403" w:type="dxa"/>
            <w:vAlign w:val="center"/>
          </w:tcPr>
          <w:p w14:paraId="2FABB02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46</w:t>
            </w:r>
          </w:p>
        </w:tc>
      </w:tr>
      <w:tr w:rsidR="004339D5" w14:paraId="6D30D3DB" w14:textId="77777777" w:rsidTr="003048CB">
        <w:trPr>
          <w:trHeight w:val="224"/>
        </w:trPr>
        <w:tc>
          <w:tcPr>
            <w:tcW w:w="1532" w:type="dxa"/>
            <w:shd w:val="clear" w:color="auto" w:fill="60F7BE"/>
            <w:vAlign w:val="center"/>
          </w:tcPr>
          <w:p w14:paraId="09535AFD"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Shine</w:t>
            </w:r>
          </w:p>
        </w:tc>
        <w:tc>
          <w:tcPr>
            <w:tcW w:w="1244" w:type="dxa"/>
            <w:vAlign w:val="center"/>
          </w:tcPr>
          <w:p w14:paraId="5DD65F7E"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0.93</w:t>
            </w:r>
          </w:p>
        </w:tc>
        <w:tc>
          <w:tcPr>
            <w:tcW w:w="1394" w:type="dxa"/>
            <w:vAlign w:val="center"/>
          </w:tcPr>
          <w:p w14:paraId="041A5ED6"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02B4E71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0.95</w:t>
            </w:r>
          </w:p>
        </w:tc>
        <w:tc>
          <w:tcPr>
            <w:tcW w:w="1403" w:type="dxa"/>
            <w:vAlign w:val="center"/>
          </w:tcPr>
          <w:p w14:paraId="71127C2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65</w:t>
            </w:r>
          </w:p>
        </w:tc>
      </w:tr>
      <w:tr w:rsidR="004339D5" w14:paraId="3C78CA30" w14:textId="77777777" w:rsidTr="003048CB">
        <w:trPr>
          <w:trHeight w:val="230"/>
        </w:trPr>
        <w:tc>
          <w:tcPr>
            <w:tcW w:w="1532" w:type="dxa"/>
            <w:shd w:val="clear" w:color="auto" w:fill="60F7BE"/>
            <w:vAlign w:val="center"/>
          </w:tcPr>
          <w:p w14:paraId="053C6FA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Sunrise</w:t>
            </w:r>
          </w:p>
        </w:tc>
        <w:tc>
          <w:tcPr>
            <w:tcW w:w="1244" w:type="dxa"/>
            <w:vAlign w:val="center"/>
          </w:tcPr>
          <w:p w14:paraId="7A92F25C"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0.99</w:t>
            </w:r>
          </w:p>
        </w:tc>
        <w:tc>
          <w:tcPr>
            <w:tcW w:w="1394" w:type="dxa"/>
            <w:vAlign w:val="center"/>
          </w:tcPr>
          <w:p w14:paraId="7268BE3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0.99</w:t>
            </w:r>
          </w:p>
        </w:tc>
        <w:tc>
          <w:tcPr>
            <w:tcW w:w="1394" w:type="dxa"/>
            <w:vAlign w:val="center"/>
          </w:tcPr>
          <w:p w14:paraId="3755209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0.99</w:t>
            </w:r>
          </w:p>
        </w:tc>
        <w:tc>
          <w:tcPr>
            <w:tcW w:w="1403" w:type="dxa"/>
            <w:vAlign w:val="center"/>
          </w:tcPr>
          <w:p w14:paraId="57CF0828"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91</w:t>
            </w:r>
          </w:p>
        </w:tc>
      </w:tr>
      <w:tr w:rsidR="004339D5" w14:paraId="38F99F07" w14:textId="77777777" w:rsidTr="003048CB">
        <w:trPr>
          <w:trHeight w:val="224"/>
        </w:trPr>
        <w:tc>
          <w:tcPr>
            <w:tcW w:w="1532" w:type="dxa"/>
            <w:shd w:val="clear" w:color="auto" w:fill="60F7BE"/>
            <w:vAlign w:val="center"/>
          </w:tcPr>
          <w:p w14:paraId="00F15D3F"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Accuracy</w:t>
            </w:r>
          </w:p>
        </w:tc>
        <w:tc>
          <w:tcPr>
            <w:tcW w:w="1244" w:type="dxa"/>
            <w:vAlign w:val="center"/>
          </w:tcPr>
          <w:p w14:paraId="4692EA24" w14:textId="77777777" w:rsidR="004339D5" w:rsidRPr="004339D5" w:rsidRDefault="004339D5" w:rsidP="006E6B18">
            <w:pPr>
              <w:jc w:val="center"/>
              <w:rPr>
                <w:rFonts w:ascii="Times New Roman" w:hAnsi="Times New Roman" w:cs="Times New Roman"/>
                <w:noProof/>
                <w:color w:val="1F497D" w:themeColor="text2"/>
                <w:sz w:val="20"/>
                <w:szCs w:val="20"/>
              </w:rPr>
            </w:pPr>
          </w:p>
        </w:tc>
        <w:tc>
          <w:tcPr>
            <w:tcW w:w="1394" w:type="dxa"/>
            <w:vAlign w:val="center"/>
          </w:tcPr>
          <w:p w14:paraId="0D2D4006" w14:textId="77777777" w:rsidR="004339D5" w:rsidRPr="004339D5" w:rsidRDefault="004339D5" w:rsidP="006E6B18">
            <w:pPr>
              <w:jc w:val="center"/>
              <w:rPr>
                <w:rFonts w:ascii="Times New Roman" w:hAnsi="Times New Roman" w:cs="Times New Roman"/>
                <w:noProof/>
                <w:color w:val="1F497D" w:themeColor="text2"/>
                <w:sz w:val="20"/>
                <w:szCs w:val="20"/>
              </w:rPr>
            </w:pPr>
          </w:p>
        </w:tc>
        <w:tc>
          <w:tcPr>
            <w:tcW w:w="1394" w:type="dxa"/>
            <w:vAlign w:val="center"/>
          </w:tcPr>
          <w:p w14:paraId="1BFDD61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403" w:type="dxa"/>
            <w:vAlign w:val="center"/>
          </w:tcPr>
          <w:p w14:paraId="7409D9E8"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282</w:t>
            </w:r>
          </w:p>
        </w:tc>
      </w:tr>
      <w:tr w:rsidR="004339D5" w14:paraId="72B993B0" w14:textId="77777777" w:rsidTr="003048CB">
        <w:trPr>
          <w:trHeight w:val="230"/>
        </w:trPr>
        <w:tc>
          <w:tcPr>
            <w:tcW w:w="1532" w:type="dxa"/>
            <w:shd w:val="clear" w:color="auto" w:fill="60F7BE"/>
            <w:vAlign w:val="center"/>
          </w:tcPr>
          <w:p w14:paraId="5B56B239"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Macro avg</w:t>
            </w:r>
          </w:p>
        </w:tc>
        <w:tc>
          <w:tcPr>
            <w:tcW w:w="1244" w:type="dxa"/>
            <w:vAlign w:val="center"/>
          </w:tcPr>
          <w:p w14:paraId="28001704"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267FB3EB"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0C261272"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403" w:type="dxa"/>
            <w:vAlign w:val="center"/>
          </w:tcPr>
          <w:p w14:paraId="2B9E4B40"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282</w:t>
            </w:r>
          </w:p>
        </w:tc>
      </w:tr>
      <w:tr w:rsidR="004339D5" w14:paraId="5DE62731" w14:textId="77777777" w:rsidTr="003048CB">
        <w:trPr>
          <w:trHeight w:val="224"/>
        </w:trPr>
        <w:tc>
          <w:tcPr>
            <w:tcW w:w="1532" w:type="dxa"/>
            <w:shd w:val="clear" w:color="auto" w:fill="60F7BE"/>
            <w:vAlign w:val="center"/>
          </w:tcPr>
          <w:p w14:paraId="5463C50A"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Weighted avg</w:t>
            </w:r>
          </w:p>
        </w:tc>
        <w:tc>
          <w:tcPr>
            <w:tcW w:w="1244" w:type="dxa"/>
            <w:vAlign w:val="center"/>
          </w:tcPr>
          <w:p w14:paraId="128B0573"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7A5CC711"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394" w:type="dxa"/>
            <w:vAlign w:val="center"/>
          </w:tcPr>
          <w:p w14:paraId="544DE384"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0.97</w:t>
            </w:r>
          </w:p>
        </w:tc>
        <w:tc>
          <w:tcPr>
            <w:tcW w:w="1403" w:type="dxa"/>
            <w:vAlign w:val="center"/>
          </w:tcPr>
          <w:p w14:paraId="4B1E2109" w14:textId="77777777" w:rsidR="004339D5" w:rsidRPr="004339D5" w:rsidRDefault="004339D5" w:rsidP="006E6B18">
            <w:pPr>
              <w:ind w:firstLine="0"/>
              <w:jc w:val="center"/>
              <w:rPr>
                <w:rFonts w:ascii="Times New Roman" w:hAnsi="Times New Roman" w:cs="Times New Roman"/>
                <w:noProof/>
                <w:color w:val="1F497D" w:themeColor="text2"/>
                <w:sz w:val="20"/>
                <w:szCs w:val="20"/>
              </w:rPr>
            </w:pPr>
            <w:r w:rsidRPr="004339D5">
              <w:rPr>
                <w:rFonts w:ascii="Times New Roman" w:hAnsi="Times New Roman" w:cs="Times New Roman"/>
                <w:noProof/>
                <w:color w:val="1F497D" w:themeColor="text2"/>
                <w:sz w:val="20"/>
                <w:szCs w:val="20"/>
              </w:rPr>
              <w:t>282</w:t>
            </w:r>
          </w:p>
        </w:tc>
      </w:tr>
    </w:tbl>
    <w:p w14:paraId="7DAD7D52" w14:textId="65908F9C" w:rsidR="004339D5" w:rsidRPr="00EA45FE" w:rsidRDefault="00EA45FE" w:rsidP="00EA45F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p>
    <w:p w14:paraId="6F66E1E8" w14:textId="58F574AB" w:rsidR="003048CB" w:rsidRPr="004339D5" w:rsidRDefault="003048CB" w:rsidP="004339D5">
      <w:r>
        <w:tab/>
      </w:r>
    </w:p>
    <w:tbl>
      <w:tblPr>
        <w:tblStyle w:val="TableGrid"/>
        <w:tblW w:w="7048" w:type="dxa"/>
        <w:tblLayout w:type="fixed"/>
        <w:tblLook w:val="0680" w:firstRow="0" w:lastRow="0" w:firstColumn="1" w:lastColumn="0" w:noHBand="1" w:noVBand="1"/>
      </w:tblPr>
      <w:tblGrid>
        <w:gridCol w:w="1550"/>
        <w:gridCol w:w="1259"/>
        <w:gridCol w:w="1411"/>
        <w:gridCol w:w="1411"/>
        <w:gridCol w:w="1417"/>
      </w:tblGrid>
      <w:tr w:rsidR="003048CB" w14:paraId="1E576AF0" w14:textId="77777777" w:rsidTr="003048CB">
        <w:trPr>
          <w:trHeight w:val="258"/>
        </w:trPr>
        <w:tc>
          <w:tcPr>
            <w:tcW w:w="7048" w:type="dxa"/>
            <w:gridSpan w:val="5"/>
            <w:shd w:val="clear" w:color="auto" w:fill="FFC000"/>
            <w:vAlign w:val="center"/>
          </w:tcPr>
          <w:p w14:paraId="3E8F6661" w14:textId="77777777" w:rsidR="003048CB" w:rsidRPr="00A03B37" w:rsidRDefault="003048CB" w:rsidP="006E6B18">
            <w:pPr>
              <w:jc w:val="center"/>
              <w:rPr>
                <w:noProof/>
                <w:color w:val="1F497D" w:themeColor="text2"/>
                <w:sz w:val="20"/>
                <w:szCs w:val="20"/>
              </w:rPr>
            </w:pPr>
            <w:r w:rsidRPr="00A03B37">
              <w:rPr>
                <w:noProof/>
                <w:color w:val="1F497D" w:themeColor="text2"/>
                <w:sz w:val="20"/>
                <w:szCs w:val="20"/>
              </w:rPr>
              <w:t>Classification Report for ResNet101+HOG+PCA with SVM on MCWRD Dataset</w:t>
            </w:r>
          </w:p>
        </w:tc>
      </w:tr>
      <w:tr w:rsidR="003048CB" w14:paraId="70FBC688" w14:textId="77777777" w:rsidTr="003048CB">
        <w:trPr>
          <w:trHeight w:val="247"/>
        </w:trPr>
        <w:tc>
          <w:tcPr>
            <w:tcW w:w="1550" w:type="dxa"/>
            <w:shd w:val="clear" w:color="auto" w:fill="60F7BE"/>
            <w:vAlign w:val="center"/>
          </w:tcPr>
          <w:p w14:paraId="1AAE288B"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Classes</w:t>
            </w:r>
          </w:p>
        </w:tc>
        <w:tc>
          <w:tcPr>
            <w:tcW w:w="1259" w:type="dxa"/>
            <w:shd w:val="clear" w:color="auto" w:fill="60F7BE"/>
            <w:vAlign w:val="center"/>
          </w:tcPr>
          <w:p w14:paraId="26562E8B"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Precision</w:t>
            </w:r>
          </w:p>
        </w:tc>
        <w:tc>
          <w:tcPr>
            <w:tcW w:w="1411" w:type="dxa"/>
            <w:shd w:val="clear" w:color="auto" w:fill="60F7BE"/>
            <w:vAlign w:val="center"/>
          </w:tcPr>
          <w:p w14:paraId="5344605D"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Recall</w:t>
            </w:r>
          </w:p>
        </w:tc>
        <w:tc>
          <w:tcPr>
            <w:tcW w:w="1411" w:type="dxa"/>
            <w:shd w:val="clear" w:color="auto" w:fill="60F7BE"/>
            <w:vAlign w:val="center"/>
          </w:tcPr>
          <w:p w14:paraId="0131AFC6"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F1-score</w:t>
            </w:r>
          </w:p>
        </w:tc>
        <w:tc>
          <w:tcPr>
            <w:tcW w:w="1416" w:type="dxa"/>
            <w:shd w:val="clear" w:color="auto" w:fill="60F7BE"/>
            <w:vAlign w:val="center"/>
          </w:tcPr>
          <w:p w14:paraId="6A30E631"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Support</w:t>
            </w:r>
          </w:p>
        </w:tc>
      </w:tr>
      <w:tr w:rsidR="003048CB" w14:paraId="0788C166" w14:textId="77777777" w:rsidTr="003048CB">
        <w:trPr>
          <w:trHeight w:val="258"/>
        </w:trPr>
        <w:tc>
          <w:tcPr>
            <w:tcW w:w="1550" w:type="dxa"/>
            <w:shd w:val="clear" w:color="auto" w:fill="60F7BE"/>
            <w:vAlign w:val="center"/>
          </w:tcPr>
          <w:p w14:paraId="05FC47D2"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Cloudy</w:t>
            </w:r>
          </w:p>
        </w:tc>
        <w:tc>
          <w:tcPr>
            <w:tcW w:w="1259" w:type="dxa"/>
            <w:vAlign w:val="center"/>
          </w:tcPr>
          <w:p w14:paraId="3A5BF2DF"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0.93</w:t>
            </w:r>
          </w:p>
        </w:tc>
        <w:tc>
          <w:tcPr>
            <w:tcW w:w="1411" w:type="dxa"/>
            <w:vAlign w:val="center"/>
          </w:tcPr>
          <w:p w14:paraId="74811599"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0.94</w:t>
            </w:r>
          </w:p>
        </w:tc>
        <w:tc>
          <w:tcPr>
            <w:tcW w:w="1411" w:type="dxa"/>
            <w:vAlign w:val="center"/>
          </w:tcPr>
          <w:p w14:paraId="17267E74"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0.93</w:t>
            </w:r>
          </w:p>
        </w:tc>
        <w:tc>
          <w:tcPr>
            <w:tcW w:w="1416" w:type="dxa"/>
            <w:vAlign w:val="center"/>
          </w:tcPr>
          <w:p w14:paraId="3ACDE2F6"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80</w:t>
            </w:r>
          </w:p>
        </w:tc>
      </w:tr>
      <w:tr w:rsidR="003048CB" w14:paraId="7ADF8FB8" w14:textId="77777777" w:rsidTr="003048CB">
        <w:trPr>
          <w:trHeight w:val="247"/>
        </w:trPr>
        <w:tc>
          <w:tcPr>
            <w:tcW w:w="1550" w:type="dxa"/>
            <w:shd w:val="clear" w:color="auto" w:fill="60F7BE"/>
            <w:vAlign w:val="center"/>
          </w:tcPr>
          <w:p w14:paraId="24702B37"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Rain</w:t>
            </w:r>
          </w:p>
        </w:tc>
        <w:tc>
          <w:tcPr>
            <w:tcW w:w="1259" w:type="dxa"/>
            <w:vAlign w:val="center"/>
          </w:tcPr>
          <w:p w14:paraId="7E36A98E"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0.98</w:t>
            </w:r>
          </w:p>
        </w:tc>
        <w:tc>
          <w:tcPr>
            <w:tcW w:w="1411" w:type="dxa"/>
            <w:vAlign w:val="center"/>
          </w:tcPr>
          <w:p w14:paraId="12139EDB"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1.00</w:t>
            </w:r>
          </w:p>
        </w:tc>
        <w:tc>
          <w:tcPr>
            <w:tcW w:w="1411" w:type="dxa"/>
            <w:vAlign w:val="center"/>
          </w:tcPr>
          <w:p w14:paraId="15C1EB30"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0.99</w:t>
            </w:r>
          </w:p>
        </w:tc>
        <w:tc>
          <w:tcPr>
            <w:tcW w:w="1416" w:type="dxa"/>
            <w:vAlign w:val="center"/>
          </w:tcPr>
          <w:p w14:paraId="4B6849AF"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46</w:t>
            </w:r>
          </w:p>
        </w:tc>
      </w:tr>
      <w:tr w:rsidR="003048CB" w14:paraId="49B7F7B2" w14:textId="77777777" w:rsidTr="003048CB">
        <w:trPr>
          <w:trHeight w:val="258"/>
        </w:trPr>
        <w:tc>
          <w:tcPr>
            <w:tcW w:w="1550" w:type="dxa"/>
            <w:shd w:val="clear" w:color="auto" w:fill="60F7BE"/>
            <w:vAlign w:val="center"/>
          </w:tcPr>
          <w:p w14:paraId="6D997B2E"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Shine</w:t>
            </w:r>
          </w:p>
        </w:tc>
        <w:tc>
          <w:tcPr>
            <w:tcW w:w="1259" w:type="dxa"/>
            <w:vAlign w:val="center"/>
          </w:tcPr>
          <w:p w14:paraId="34177EEF"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0.94</w:t>
            </w:r>
          </w:p>
        </w:tc>
        <w:tc>
          <w:tcPr>
            <w:tcW w:w="1411" w:type="dxa"/>
            <w:vAlign w:val="center"/>
          </w:tcPr>
          <w:p w14:paraId="046D6DF8"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0.92</w:t>
            </w:r>
          </w:p>
        </w:tc>
        <w:tc>
          <w:tcPr>
            <w:tcW w:w="1411" w:type="dxa"/>
            <w:vAlign w:val="center"/>
          </w:tcPr>
          <w:p w14:paraId="75208015"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0.93</w:t>
            </w:r>
          </w:p>
        </w:tc>
        <w:tc>
          <w:tcPr>
            <w:tcW w:w="1416" w:type="dxa"/>
            <w:vAlign w:val="center"/>
          </w:tcPr>
          <w:p w14:paraId="7ADEA049"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65</w:t>
            </w:r>
          </w:p>
        </w:tc>
      </w:tr>
      <w:tr w:rsidR="003048CB" w14:paraId="3BD389A1" w14:textId="77777777" w:rsidTr="003048CB">
        <w:trPr>
          <w:trHeight w:val="247"/>
        </w:trPr>
        <w:tc>
          <w:tcPr>
            <w:tcW w:w="1550" w:type="dxa"/>
            <w:shd w:val="clear" w:color="auto" w:fill="60F7BE"/>
            <w:vAlign w:val="center"/>
          </w:tcPr>
          <w:p w14:paraId="31A64626"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Sunrise</w:t>
            </w:r>
          </w:p>
        </w:tc>
        <w:tc>
          <w:tcPr>
            <w:tcW w:w="1259" w:type="dxa"/>
            <w:vAlign w:val="center"/>
          </w:tcPr>
          <w:p w14:paraId="52DDFB84"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0.99</w:t>
            </w:r>
          </w:p>
        </w:tc>
        <w:tc>
          <w:tcPr>
            <w:tcW w:w="1411" w:type="dxa"/>
            <w:vAlign w:val="center"/>
          </w:tcPr>
          <w:p w14:paraId="2906DD62"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0.98</w:t>
            </w:r>
          </w:p>
        </w:tc>
        <w:tc>
          <w:tcPr>
            <w:tcW w:w="1411" w:type="dxa"/>
            <w:vAlign w:val="center"/>
          </w:tcPr>
          <w:p w14:paraId="0767B7B2"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0.98</w:t>
            </w:r>
          </w:p>
        </w:tc>
        <w:tc>
          <w:tcPr>
            <w:tcW w:w="1416" w:type="dxa"/>
            <w:vAlign w:val="center"/>
          </w:tcPr>
          <w:p w14:paraId="30FED8E5"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91</w:t>
            </w:r>
          </w:p>
        </w:tc>
      </w:tr>
      <w:tr w:rsidR="003048CB" w14:paraId="0EA1FFBE" w14:textId="77777777" w:rsidTr="003048CB">
        <w:trPr>
          <w:trHeight w:val="258"/>
        </w:trPr>
        <w:tc>
          <w:tcPr>
            <w:tcW w:w="1550" w:type="dxa"/>
            <w:shd w:val="clear" w:color="auto" w:fill="60F7BE"/>
            <w:vAlign w:val="center"/>
          </w:tcPr>
          <w:p w14:paraId="3D53C76C"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Accuracy</w:t>
            </w:r>
          </w:p>
        </w:tc>
        <w:tc>
          <w:tcPr>
            <w:tcW w:w="1259" w:type="dxa"/>
            <w:vAlign w:val="center"/>
          </w:tcPr>
          <w:p w14:paraId="52163D38" w14:textId="77777777" w:rsidR="003048CB" w:rsidRPr="00A03B37" w:rsidRDefault="003048CB" w:rsidP="006E6B18">
            <w:pPr>
              <w:jc w:val="center"/>
              <w:rPr>
                <w:noProof/>
                <w:color w:val="1F497D" w:themeColor="text2"/>
                <w:sz w:val="20"/>
                <w:szCs w:val="20"/>
              </w:rPr>
            </w:pPr>
          </w:p>
        </w:tc>
        <w:tc>
          <w:tcPr>
            <w:tcW w:w="1411" w:type="dxa"/>
            <w:vAlign w:val="center"/>
          </w:tcPr>
          <w:p w14:paraId="3A377605" w14:textId="77777777" w:rsidR="003048CB" w:rsidRPr="00A03B37" w:rsidRDefault="003048CB" w:rsidP="006E6B18">
            <w:pPr>
              <w:jc w:val="center"/>
              <w:rPr>
                <w:noProof/>
                <w:color w:val="1F497D" w:themeColor="text2"/>
                <w:sz w:val="20"/>
                <w:szCs w:val="20"/>
              </w:rPr>
            </w:pPr>
          </w:p>
        </w:tc>
        <w:tc>
          <w:tcPr>
            <w:tcW w:w="1411" w:type="dxa"/>
            <w:vAlign w:val="center"/>
          </w:tcPr>
          <w:p w14:paraId="7CB76E23"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6" w:type="dxa"/>
            <w:vAlign w:val="center"/>
          </w:tcPr>
          <w:p w14:paraId="24092A21"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282</w:t>
            </w:r>
          </w:p>
        </w:tc>
      </w:tr>
      <w:tr w:rsidR="003048CB" w14:paraId="725C3F00" w14:textId="77777777" w:rsidTr="003048CB">
        <w:trPr>
          <w:trHeight w:val="247"/>
        </w:trPr>
        <w:tc>
          <w:tcPr>
            <w:tcW w:w="1550" w:type="dxa"/>
            <w:shd w:val="clear" w:color="auto" w:fill="60F7BE"/>
            <w:vAlign w:val="center"/>
          </w:tcPr>
          <w:p w14:paraId="77DCE7FF"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Macro avg</w:t>
            </w:r>
          </w:p>
        </w:tc>
        <w:tc>
          <w:tcPr>
            <w:tcW w:w="1259" w:type="dxa"/>
            <w:vAlign w:val="center"/>
          </w:tcPr>
          <w:p w14:paraId="70BD28E1"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1" w:type="dxa"/>
            <w:vAlign w:val="center"/>
          </w:tcPr>
          <w:p w14:paraId="23D63AB3"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1" w:type="dxa"/>
            <w:vAlign w:val="center"/>
          </w:tcPr>
          <w:p w14:paraId="6C969B59"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6" w:type="dxa"/>
            <w:vAlign w:val="center"/>
          </w:tcPr>
          <w:p w14:paraId="68D2999E"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282</w:t>
            </w:r>
          </w:p>
        </w:tc>
      </w:tr>
      <w:tr w:rsidR="003048CB" w14:paraId="1852509D" w14:textId="77777777" w:rsidTr="003048CB">
        <w:trPr>
          <w:trHeight w:val="258"/>
        </w:trPr>
        <w:tc>
          <w:tcPr>
            <w:tcW w:w="1550" w:type="dxa"/>
            <w:shd w:val="clear" w:color="auto" w:fill="60F7BE"/>
            <w:vAlign w:val="center"/>
          </w:tcPr>
          <w:p w14:paraId="57E9E5D3"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Weighted avg</w:t>
            </w:r>
          </w:p>
        </w:tc>
        <w:tc>
          <w:tcPr>
            <w:tcW w:w="1259" w:type="dxa"/>
            <w:vAlign w:val="center"/>
          </w:tcPr>
          <w:p w14:paraId="4322AF30"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1" w:type="dxa"/>
            <w:vAlign w:val="center"/>
          </w:tcPr>
          <w:p w14:paraId="24A78E9E"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1" w:type="dxa"/>
            <w:vAlign w:val="center"/>
          </w:tcPr>
          <w:p w14:paraId="4B17167E"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0.96</w:t>
            </w:r>
          </w:p>
        </w:tc>
        <w:tc>
          <w:tcPr>
            <w:tcW w:w="1416" w:type="dxa"/>
            <w:vAlign w:val="center"/>
          </w:tcPr>
          <w:p w14:paraId="4FC6CA78" w14:textId="77777777" w:rsidR="003048CB" w:rsidRPr="00A03B37" w:rsidRDefault="003048CB" w:rsidP="006E6B18">
            <w:pPr>
              <w:ind w:firstLine="0"/>
              <w:jc w:val="center"/>
              <w:rPr>
                <w:noProof/>
                <w:color w:val="1F497D" w:themeColor="text2"/>
                <w:sz w:val="20"/>
                <w:szCs w:val="20"/>
              </w:rPr>
            </w:pPr>
            <w:r w:rsidRPr="00A03B37">
              <w:rPr>
                <w:noProof/>
                <w:color w:val="1F497D" w:themeColor="text2"/>
                <w:sz w:val="20"/>
                <w:szCs w:val="20"/>
              </w:rPr>
              <w:t>282</w:t>
            </w:r>
          </w:p>
        </w:tc>
      </w:tr>
    </w:tbl>
    <w:p w14:paraId="27C2F2EF" w14:textId="79BA1CEF" w:rsidR="00AF1431" w:rsidRPr="00EA45FE" w:rsidRDefault="00EA45FE" w:rsidP="00EA45F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p>
    <w:p w14:paraId="49B3BD43" w14:textId="0F709846" w:rsidR="00254FE3" w:rsidRDefault="00254FE3" w:rsidP="00254FE3"/>
    <w:p w14:paraId="6D8E5C3D" w14:textId="097593D0" w:rsidR="00254FE3" w:rsidRDefault="00254FE3" w:rsidP="00254FE3"/>
    <w:p w14:paraId="7EB44B94" w14:textId="65C475BC" w:rsidR="00254FE3" w:rsidRDefault="00254FE3" w:rsidP="00254FE3"/>
    <w:p w14:paraId="3CE588A3" w14:textId="5F0725CC" w:rsidR="00254FE3" w:rsidRDefault="00EA45FE" w:rsidP="00EA45FE">
      <w:pPr>
        <w:pStyle w:val="heading2"/>
        <w:rPr>
          <w:noProof/>
        </w:rPr>
      </w:pPr>
      <w:r w:rsidRPr="77EA1729">
        <w:rPr>
          <w:noProof/>
        </w:rPr>
        <w:t>Table for comparison of various proposed models</w:t>
      </w:r>
    </w:p>
    <w:p w14:paraId="3041F873" w14:textId="6DE5187C" w:rsidR="00EA45FE" w:rsidRDefault="00EA45FE" w:rsidP="00EA45FE">
      <w:pPr>
        <w:pStyle w:val="p1a"/>
      </w:pPr>
    </w:p>
    <w:p w14:paraId="08E93C8B" w14:textId="76C45EC2" w:rsidR="00EA45FE" w:rsidRDefault="00EA45FE" w:rsidP="00EA45FE"/>
    <w:p w14:paraId="66743681" w14:textId="0599478A" w:rsidR="00EA45FE" w:rsidRDefault="00EA45FE" w:rsidP="00EA45FE">
      <w:pPr>
        <w:pStyle w:val="heading1"/>
      </w:pPr>
      <w:r>
        <w:t>Conclusions.</w:t>
      </w:r>
    </w:p>
    <w:p w14:paraId="645A1A40" w14:textId="77777777" w:rsidR="00EA45FE" w:rsidRPr="00EA45FE" w:rsidRDefault="00EA45FE" w:rsidP="00EA45FE">
      <w:pPr>
        <w:pStyle w:val="p1a"/>
      </w:pPr>
    </w:p>
    <w:p w14:paraId="3A6DC42B" w14:textId="768D5A07" w:rsidR="00254FE3" w:rsidRDefault="00254FE3" w:rsidP="00254FE3"/>
    <w:p w14:paraId="73878AA6" w14:textId="31DEFE89" w:rsidR="00254FE3" w:rsidRDefault="00254FE3" w:rsidP="00254FE3"/>
    <w:p w14:paraId="52D7ADE7" w14:textId="3737527B" w:rsidR="00254FE3" w:rsidRDefault="00254FE3" w:rsidP="00254FE3"/>
    <w:p w14:paraId="6064112C" w14:textId="79F3B2AD" w:rsidR="00254FE3" w:rsidRDefault="00254FE3" w:rsidP="00254FE3"/>
    <w:p w14:paraId="151A940E" w14:textId="37AEA4A5" w:rsidR="00254FE3" w:rsidRDefault="00254FE3" w:rsidP="00254FE3"/>
    <w:p w14:paraId="41EF1353" w14:textId="0BC538A3" w:rsidR="00254FE3" w:rsidRDefault="00254FE3" w:rsidP="00254FE3"/>
    <w:p w14:paraId="281A84C1" w14:textId="1C63BB27" w:rsidR="00254FE3" w:rsidRDefault="00254FE3" w:rsidP="00254FE3"/>
    <w:p w14:paraId="390F953E" w14:textId="77777777" w:rsidR="00254FE3" w:rsidRPr="00254FE3" w:rsidRDefault="00254FE3" w:rsidP="00254FE3"/>
    <w:p w14:paraId="78AE21A0" w14:textId="77777777" w:rsidR="00606587" w:rsidRDefault="009B2539" w:rsidP="00606587">
      <w:pPr>
        <w:pStyle w:val="heading1"/>
        <w:numPr>
          <w:ilvl w:val="0"/>
          <w:numId w:val="0"/>
        </w:numPr>
        <w:ind w:left="567" w:hanging="567"/>
      </w:pPr>
      <w:r>
        <w:t>References</w:t>
      </w:r>
    </w:p>
    <w:p w14:paraId="4B4D026B" w14:textId="77777777" w:rsidR="00606587" w:rsidRDefault="009B2539" w:rsidP="00606587">
      <w:pPr>
        <w:pStyle w:val="referenceitem"/>
      </w:pPr>
      <w:r>
        <w:t>Author, F.: Article title. Journal 2(5), 99–110 (2016).</w:t>
      </w:r>
    </w:p>
    <w:p w14:paraId="6462901F"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343FD98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10887825" w14:textId="77777777" w:rsidR="002C5825" w:rsidRDefault="009B2539" w:rsidP="00606587">
      <w:pPr>
        <w:pStyle w:val="referenceitem"/>
      </w:pPr>
      <w:r>
        <w:t>Author, F.: Contribution title. In: 9th International Proceedings on Proceedings, pp. 1–2. Publisher, Location (2010).</w:t>
      </w:r>
    </w:p>
    <w:p w14:paraId="5E75D917" w14:textId="77777777" w:rsidR="00F5783C" w:rsidRPr="00606587" w:rsidRDefault="009B2539" w:rsidP="0035412E">
      <w:pPr>
        <w:pStyle w:val="referenceitem"/>
      </w:pPr>
      <w:r>
        <w:t xml:space="preserve">LNCS Homepage, </w:t>
      </w:r>
      <w:hyperlink r:id="rId18" w:history="1">
        <w:r w:rsidRPr="00FB3EC4">
          <w:rPr>
            <w:rStyle w:val="Hyperlink"/>
          </w:rPr>
          <w:t>http://www.springer.com/lncs</w:t>
        </w:r>
      </w:hyperlink>
      <w:r>
        <w:t>, last accessed 2016/11/21.</w:t>
      </w:r>
    </w:p>
    <w:sectPr w:rsidR="00F5783C"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362DA6" w14:textId="77777777" w:rsidR="00973732" w:rsidRDefault="00973732">
      <w:r>
        <w:separator/>
      </w:r>
    </w:p>
  </w:endnote>
  <w:endnote w:type="continuationSeparator" w:id="0">
    <w:p w14:paraId="472BB1E5" w14:textId="77777777" w:rsidR="00973732" w:rsidRDefault="009737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5C9F736" w14:textId="77777777" w:rsidR="00973732" w:rsidRDefault="00973732" w:rsidP="009F7FCE">
      <w:pPr>
        <w:ind w:firstLine="0"/>
      </w:pPr>
      <w:r>
        <w:separator/>
      </w:r>
    </w:p>
  </w:footnote>
  <w:footnote w:type="continuationSeparator" w:id="0">
    <w:p w14:paraId="3E148EAD" w14:textId="77777777" w:rsidR="00973732" w:rsidRDefault="0097373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2F67D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D94B4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5B48"/>
    <w:multiLevelType w:val="hybridMultilevel"/>
    <w:tmpl w:val="94506BF8"/>
    <w:lvl w:ilvl="0" w:tplc="A940752C">
      <w:start w:val="1"/>
      <w:numFmt w:val="bullet"/>
      <w:lvlText w:val=""/>
      <w:lvlJc w:val="left"/>
      <w:pPr>
        <w:ind w:left="720" w:hanging="360"/>
      </w:pPr>
      <w:rPr>
        <w:rFonts w:ascii="Symbol" w:hAnsi="Symbol" w:hint="default"/>
      </w:rPr>
    </w:lvl>
    <w:lvl w:ilvl="1" w:tplc="B68249F2">
      <w:start w:val="1"/>
      <w:numFmt w:val="bullet"/>
      <w:lvlText w:val=""/>
      <w:lvlJc w:val="left"/>
      <w:pPr>
        <w:ind w:left="1440" w:hanging="360"/>
      </w:pPr>
      <w:rPr>
        <w:rFonts w:ascii="Symbol" w:hAnsi="Symbol" w:hint="default"/>
      </w:rPr>
    </w:lvl>
    <w:lvl w:ilvl="2" w:tplc="25A47404">
      <w:start w:val="1"/>
      <w:numFmt w:val="bullet"/>
      <w:lvlText w:val=""/>
      <w:lvlJc w:val="left"/>
      <w:pPr>
        <w:ind w:left="2160" w:hanging="360"/>
      </w:pPr>
      <w:rPr>
        <w:rFonts w:ascii="Wingdings" w:hAnsi="Wingdings" w:hint="default"/>
      </w:rPr>
    </w:lvl>
    <w:lvl w:ilvl="3" w:tplc="4A063E92">
      <w:start w:val="1"/>
      <w:numFmt w:val="bullet"/>
      <w:lvlText w:val=""/>
      <w:lvlJc w:val="left"/>
      <w:pPr>
        <w:ind w:left="2880" w:hanging="360"/>
      </w:pPr>
      <w:rPr>
        <w:rFonts w:ascii="Symbol" w:hAnsi="Symbol" w:hint="default"/>
      </w:rPr>
    </w:lvl>
    <w:lvl w:ilvl="4" w:tplc="D4CAD75C">
      <w:start w:val="1"/>
      <w:numFmt w:val="bullet"/>
      <w:lvlText w:val="o"/>
      <w:lvlJc w:val="left"/>
      <w:pPr>
        <w:ind w:left="3600" w:hanging="360"/>
      </w:pPr>
      <w:rPr>
        <w:rFonts w:ascii="Courier New" w:hAnsi="Courier New" w:hint="default"/>
      </w:rPr>
    </w:lvl>
    <w:lvl w:ilvl="5" w:tplc="66F6532E">
      <w:start w:val="1"/>
      <w:numFmt w:val="bullet"/>
      <w:lvlText w:val=""/>
      <w:lvlJc w:val="left"/>
      <w:pPr>
        <w:ind w:left="4320" w:hanging="360"/>
      </w:pPr>
      <w:rPr>
        <w:rFonts w:ascii="Wingdings" w:hAnsi="Wingdings" w:hint="default"/>
      </w:rPr>
    </w:lvl>
    <w:lvl w:ilvl="6" w:tplc="79EAA31A">
      <w:start w:val="1"/>
      <w:numFmt w:val="bullet"/>
      <w:lvlText w:val=""/>
      <w:lvlJc w:val="left"/>
      <w:pPr>
        <w:ind w:left="5040" w:hanging="360"/>
      </w:pPr>
      <w:rPr>
        <w:rFonts w:ascii="Symbol" w:hAnsi="Symbol" w:hint="default"/>
      </w:rPr>
    </w:lvl>
    <w:lvl w:ilvl="7" w:tplc="A2FC3416">
      <w:start w:val="1"/>
      <w:numFmt w:val="bullet"/>
      <w:lvlText w:val="o"/>
      <w:lvlJc w:val="left"/>
      <w:pPr>
        <w:ind w:left="5760" w:hanging="360"/>
      </w:pPr>
      <w:rPr>
        <w:rFonts w:ascii="Courier New" w:hAnsi="Courier New" w:hint="default"/>
      </w:rPr>
    </w:lvl>
    <w:lvl w:ilvl="8" w:tplc="8A322BC4">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80DD736"/>
    <w:multiLevelType w:val="hybridMultilevel"/>
    <w:tmpl w:val="7564F4B2"/>
    <w:lvl w:ilvl="0" w:tplc="F558BD64">
      <w:start w:val="1"/>
      <w:numFmt w:val="bullet"/>
      <w:lvlText w:val=""/>
      <w:lvlJc w:val="left"/>
      <w:pPr>
        <w:ind w:left="720" w:hanging="360"/>
      </w:pPr>
      <w:rPr>
        <w:rFonts w:ascii="Symbol" w:hAnsi="Symbol" w:hint="default"/>
      </w:rPr>
    </w:lvl>
    <w:lvl w:ilvl="1" w:tplc="53043BA8">
      <w:start w:val="1"/>
      <w:numFmt w:val="bullet"/>
      <w:lvlText w:val=""/>
      <w:lvlJc w:val="left"/>
      <w:pPr>
        <w:ind w:left="1440" w:hanging="360"/>
      </w:pPr>
      <w:rPr>
        <w:rFonts w:ascii="Symbol" w:hAnsi="Symbol" w:hint="default"/>
      </w:rPr>
    </w:lvl>
    <w:lvl w:ilvl="2" w:tplc="E528CF98">
      <w:start w:val="1"/>
      <w:numFmt w:val="bullet"/>
      <w:lvlText w:val=""/>
      <w:lvlJc w:val="left"/>
      <w:pPr>
        <w:ind w:left="2160" w:hanging="360"/>
      </w:pPr>
      <w:rPr>
        <w:rFonts w:ascii="Wingdings" w:hAnsi="Wingdings" w:hint="default"/>
      </w:rPr>
    </w:lvl>
    <w:lvl w:ilvl="3" w:tplc="8AE29818">
      <w:start w:val="1"/>
      <w:numFmt w:val="bullet"/>
      <w:lvlText w:val=""/>
      <w:lvlJc w:val="left"/>
      <w:pPr>
        <w:ind w:left="2880" w:hanging="360"/>
      </w:pPr>
      <w:rPr>
        <w:rFonts w:ascii="Symbol" w:hAnsi="Symbol" w:hint="default"/>
      </w:rPr>
    </w:lvl>
    <w:lvl w:ilvl="4" w:tplc="60CE410E">
      <w:start w:val="1"/>
      <w:numFmt w:val="bullet"/>
      <w:lvlText w:val="o"/>
      <w:lvlJc w:val="left"/>
      <w:pPr>
        <w:ind w:left="3600" w:hanging="360"/>
      </w:pPr>
      <w:rPr>
        <w:rFonts w:ascii="Courier New" w:hAnsi="Courier New" w:hint="default"/>
      </w:rPr>
    </w:lvl>
    <w:lvl w:ilvl="5" w:tplc="435EFBCC">
      <w:start w:val="1"/>
      <w:numFmt w:val="bullet"/>
      <w:lvlText w:val=""/>
      <w:lvlJc w:val="left"/>
      <w:pPr>
        <w:ind w:left="4320" w:hanging="360"/>
      </w:pPr>
      <w:rPr>
        <w:rFonts w:ascii="Wingdings" w:hAnsi="Wingdings" w:hint="default"/>
      </w:rPr>
    </w:lvl>
    <w:lvl w:ilvl="6" w:tplc="564624D0">
      <w:start w:val="1"/>
      <w:numFmt w:val="bullet"/>
      <w:lvlText w:val=""/>
      <w:lvlJc w:val="left"/>
      <w:pPr>
        <w:ind w:left="5040" w:hanging="360"/>
      </w:pPr>
      <w:rPr>
        <w:rFonts w:ascii="Symbol" w:hAnsi="Symbol" w:hint="default"/>
      </w:rPr>
    </w:lvl>
    <w:lvl w:ilvl="7" w:tplc="8C90EC90">
      <w:start w:val="1"/>
      <w:numFmt w:val="bullet"/>
      <w:lvlText w:val="o"/>
      <w:lvlJc w:val="left"/>
      <w:pPr>
        <w:ind w:left="5760" w:hanging="360"/>
      </w:pPr>
      <w:rPr>
        <w:rFonts w:ascii="Courier New" w:hAnsi="Courier New" w:hint="default"/>
      </w:rPr>
    </w:lvl>
    <w:lvl w:ilvl="8" w:tplc="D4788D88">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6AA80E6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962032499">
    <w:abstractNumId w:val="1"/>
  </w:num>
  <w:num w:numId="2" w16cid:durableId="688530204">
    <w:abstractNumId w:val="1"/>
  </w:num>
  <w:num w:numId="3" w16cid:durableId="2118059219">
    <w:abstractNumId w:val="3"/>
  </w:num>
  <w:num w:numId="4" w16cid:durableId="891424856">
    <w:abstractNumId w:val="3"/>
  </w:num>
  <w:num w:numId="5" w16cid:durableId="2046247097">
    <w:abstractNumId w:val="5"/>
  </w:num>
  <w:num w:numId="6" w16cid:durableId="1243563744">
    <w:abstractNumId w:val="5"/>
  </w:num>
  <w:num w:numId="7" w16cid:durableId="872694260">
    <w:abstractNumId w:val="4"/>
  </w:num>
  <w:num w:numId="8" w16cid:durableId="1254049586">
    <w:abstractNumId w:val="6"/>
  </w:num>
  <w:num w:numId="9" w16cid:durableId="204878997">
    <w:abstractNumId w:val="6"/>
  </w:num>
  <w:num w:numId="10" w16cid:durableId="966014218">
    <w:abstractNumId w:val="0"/>
  </w:num>
  <w:num w:numId="11" w16cid:durableId="33445507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050D8"/>
    <w:rsid w:val="001859C5"/>
    <w:rsid w:val="001A02F0"/>
    <w:rsid w:val="00254FE3"/>
    <w:rsid w:val="002D48C5"/>
    <w:rsid w:val="003048CB"/>
    <w:rsid w:val="0035412E"/>
    <w:rsid w:val="004225E8"/>
    <w:rsid w:val="004339D5"/>
    <w:rsid w:val="005E4C79"/>
    <w:rsid w:val="007A32A9"/>
    <w:rsid w:val="007C1DB7"/>
    <w:rsid w:val="007C5448"/>
    <w:rsid w:val="008F2D4C"/>
    <w:rsid w:val="008F5F4F"/>
    <w:rsid w:val="00913186"/>
    <w:rsid w:val="00936DA4"/>
    <w:rsid w:val="00973732"/>
    <w:rsid w:val="009930E4"/>
    <w:rsid w:val="009B2539"/>
    <w:rsid w:val="009D087F"/>
    <w:rsid w:val="009E6CA4"/>
    <w:rsid w:val="009F7FCE"/>
    <w:rsid w:val="00A051C8"/>
    <w:rsid w:val="00A906BA"/>
    <w:rsid w:val="00AF1431"/>
    <w:rsid w:val="00B23481"/>
    <w:rsid w:val="00BF6A80"/>
    <w:rsid w:val="00D31A25"/>
    <w:rsid w:val="00DC2CA9"/>
    <w:rsid w:val="00E603C7"/>
    <w:rsid w:val="00E72296"/>
    <w:rsid w:val="00E72A93"/>
    <w:rsid w:val="00E77B9F"/>
    <w:rsid w:val="00EA45FE"/>
    <w:rsid w:val="00ED4100"/>
    <w:rsid w:val="00F321B4"/>
    <w:rsid w:val="00F4191C"/>
    <w:rsid w:val="00FB48D8"/>
    <w:rsid w:val="00FB6DDF"/>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8AA5C9"/>
  <w15:docId w15:val="{1B77F893-3078-473A-9836-B5E5807EBC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5412E"/>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Strong">
    <w:name w:val="Strong"/>
    <w:basedOn w:val="DefaultParagraphFont"/>
    <w:uiPriority w:val="22"/>
    <w:qFormat/>
    <w:rsid w:val="007A32A9"/>
    <w:rPr>
      <w:b/>
      <w:bCs/>
    </w:rPr>
  </w:style>
  <w:style w:type="paragraph" w:styleId="ListParagraph">
    <w:name w:val="List Paragraph"/>
    <w:basedOn w:val="Normal"/>
    <w:uiPriority w:val="34"/>
    <w:qFormat/>
    <w:rsid w:val="00E72296"/>
    <w:pPr>
      <w:suppressAutoHyphens/>
      <w:overflowPunct/>
      <w:autoSpaceDE/>
      <w:autoSpaceDN/>
      <w:adjustRightInd/>
      <w:spacing w:line="480" w:lineRule="auto"/>
      <w:ind w:left="720" w:firstLine="720"/>
      <w:contextualSpacing/>
      <w:jc w:val="left"/>
      <w:textAlignment w:val="auto"/>
    </w:pPr>
    <w:rPr>
      <w:rFonts w:asciiTheme="minorHAnsi" w:eastAsiaTheme="minorEastAsia" w:hAnsiTheme="minorHAnsi" w:cstheme="minorBidi"/>
      <w:sz w:val="24"/>
      <w:szCs w:val="24"/>
      <w:lang w:eastAsia="ja-JP"/>
    </w:rPr>
  </w:style>
  <w:style w:type="table" w:styleId="TableGrid">
    <w:name w:val="Table Grid"/>
    <w:basedOn w:val="TableNormal"/>
    <w:uiPriority w:val="39"/>
    <w:rsid w:val="00AF1431"/>
    <w:pPr>
      <w:spacing w:line="240" w:lineRule="auto"/>
      <w:ind w:firstLine="720"/>
    </w:pPr>
    <w:rPr>
      <w:rFonts w:asciiTheme="minorHAnsi" w:eastAsiaTheme="minorEastAsia" w:hAnsiTheme="minorHAnsi" w:cstheme="minorBidi"/>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9254812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www.springer.com/lncs"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12</Pages>
  <Words>2725</Words>
  <Characters>15534</Characters>
  <Application>Microsoft Office Word</Application>
  <DocSecurity>0</DocSecurity>
  <Lines>129</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Ganesh</cp:lastModifiedBy>
  <cp:revision>2</cp:revision>
  <cp:lastPrinted>2022-07-04T20:05:00Z</cp:lastPrinted>
  <dcterms:created xsi:type="dcterms:W3CDTF">2022-07-04T20:46:00Z</dcterms:created>
  <dcterms:modified xsi:type="dcterms:W3CDTF">2022-07-04T20:46:00Z</dcterms:modified>
</cp:coreProperties>
</file>