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884A" w14:textId="77777777" w:rsidR="00D716A1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55406BFA" w14:textId="77777777" w:rsidR="00D716A1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Application Based Questions</w:t>
      </w:r>
    </w:p>
    <w:p w14:paraId="237B41A5" w14:textId="77777777" w:rsidR="00D716A1" w:rsidRDefault="00D716A1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D716A1" w14:paraId="5B23EA02" w14:textId="77777777">
        <w:tc>
          <w:tcPr>
            <w:tcW w:w="2560" w:type="dxa"/>
          </w:tcPr>
          <w:p w14:paraId="4A921907" w14:textId="77777777" w:rsidR="00D716A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61D70353" w14:textId="77777777" w:rsidR="00D716A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10A76291" w14:textId="77777777" w:rsidR="00D716A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007D1F3C" w14:textId="77777777" w:rsidR="00D716A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</w:t>
            </w:r>
          </w:p>
        </w:tc>
      </w:tr>
    </w:tbl>
    <w:p w14:paraId="0BD524D3" w14:textId="77777777" w:rsidR="00D716A1" w:rsidRDefault="00D716A1">
      <w:pPr>
        <w:rPr>
          <w:sz w:val="24"/>
          <w:szCs w:val="24"/>
        </w:rPr>
      </w:pPr>
    </w:p>
    <w:p w14:paraId="0AF26648" w14:textId="77777777" w:rsidR="00D716A1" w:rsidRDefault="00D716A1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104A9168" w14:textId="77777777" w:rsidR="00D716A1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7B8ED91" w14:textId="77777777" w:rsidR="00D716A1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2C7EA2A7" w14:textId="77777777" w:rsidR="00D716A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1132A561" w14:textId="77777777" w:rsidR="00D716A1" w:rsidRDefault="00D716A1">
      <w:pPr>
        <w:spacing w:after="40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D716A1" w14:paraId="7CF616F5" w14:textId="77777777">
        <w:tc>
          <w:tcPr>
            <w:tcW w:w="5120" w:type="dxa"/>
          </w:tcPr>
          <w:p w14:paraId="5EFF435E" w14:textId="77777777" w:rsidR="00D716A1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01C851C8" w14:textId="77777777" w:rsidR="00D716A1" w:rsidRDefault="00000000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07DBA2C8" w14:textId="77777777" w:rsidR="00D716A1" w:rsidRDefault="00D716A1">
      <w:pPr>
        <w:rPr>
          <w:sz w:val="24"/>
          <w:szCs w:val="24"/>
        </w:rPr>
      </w:pPr>
    </w:p>
    <w:p w14:paraId="10007ABF" w14:textId="77777777" w:rsidR="00D716A1" w:rsidRDefault="00D716A1">
      <w:pPr>
        <w:pBdr>
          <w:bottom w:val="single" w:sz="6" w:space="1" w:color="A6A6A6"/>
        </w:pBdr>
        <w:rPr>
          <w:sz w:val="24"/>
          <w:szCs w:val="24"/>
        </w:rPr>
      </w:pPr>
    </w:p>
    <w:p w14:paraId="7D71ABAD" w14:textId="77777777" w:rsidR="00D716A1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0CD41831" w14:textId="66FFFBF9" w:rsidR="00D716A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E52BE7">
        <w:rPr>
          <w:sz w:val="24"/>
          <w:szCs w:val="24"/>
        </w:rPr>
        <w:t>GANESH M</w:t>
      </w:r>
      <w:r>
        <w:rPr>
          <w:sz w:val="24"/>
          <w:szCs w:val="24"/>
        </w:rPr>
        <w:t xml:space="preserve"> 1</w:t>
      </w:r>
      <w:r w:rsidR="00E52BE7">
        <w:rPr>
          <w:sz w:val="24"/>
          <w:szCs w:val="24"/>
        </w:rPr>
        <w:t>92524034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FB0CB85" w14:textId="77777777" w:rsidR="00D716A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C7C7E3C" w14:textId="7917BECB" w:rsidR="00D716A1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Signature of the student: </w:t>
      </w:r>
      <w:r w:rsidR="002B2C54">
        <w:rPr>
          <w:sz w:val="24"/>
          <w:szCs w:val="24"/>
        </w:rPr>
        <w:t>GANESH M</w:t>
      </w:r>
    </w:p>
    <w:p w14:paraId="4F03CA98" w14:textId="77777777" w:rsidR="00D716A1" w:rsidRDefault="00D716A1">
      <w:pPr>
        <w:spacing w:after="40" w:line="240" w:lineRule="auto"/>
      </w:pPr>
    </w:p>
    <w:p w14:paraId="5F7FFA5D" w14:textId="77777777" w:rsidR="00D716A1" w:rsidRDefault="00D716A1">
      <w:pPr>
        <w:spacing w:after="40" w:line="240" w:lineRule="auto"/>
      </w:pPr>
    </w:p>
    <w:p w14:paraId="4BB4B71F" w14:textId="77777777" w:rsidR="00D716A1" w:rsidRDefault="00D716A1">
      <w:pPr>
        <w:spacing w:after="40" w:line="240" w:lineRule="auto"/>
      </w:pPr>
    </w:p>
    <w:tbl>
      <w:tblPr>
        <w:tblStyle w:val="a1"/>
        <w:tblW w:w="9349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D716A1" w14:paraId="7593BBE0" w14:textId="77777777">
        <w:trPr>
          <w:trHeight w:val="707"/>
        </w:trPr>
        <w:tc>
          <w:tcPr>
            <w:tcW w:w="1219" w:type="dxa"/>
          </w:tcPr>
          <w:p w14:paraId="6EE20B55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70D9AB5F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06" w:type="dxa"/>
          </w:tcPr>
          <w:p w14:paraId="69904023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Relevance to Application (1.25)</w:t>
            </w:r>
          </w:p>
        </w:tc>
        <w:tc>
          <w:tcPr>
            <w:tcW w:w="1521" w:type="dxa"/>
          </w:tcPr>
          <w:p w14:paraId="5DF97CD1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473652AA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Cloud Concepts (1.25)</w:t>
            </w:r>
          </w:p>
        </w:tc>
        <w:tc>
          <w:tcPr>
            <w:tcW w:w="1584" w:type="dxa"/>
          </w:tcPr>
          <w:p w14:paraId="0A0E1D73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5A8C8883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Practical Insight (1)</w:t>
            </w:r>
          </w:p>
        </w:tc>
        <w:tc>
          <w:tcPr>
            <w:tcW w:w="1238" w:type="dxa"/>
          </w:tcPr>
          <w:p w14:paraId="5C5DEB38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</w:p>
          <w:p w14:paraId="1A15B72F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Completeness (0.75)</w:t>
            </w:r>
          </w:p>
        </w:tc>
        <w:tc>
          <w:tcPr>
            <w:tcW w:w="1265" w:type="dxa"/>
          </w:tcPr>
          <w:p w14:paraId="4E2158DF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(0.75)</w:t>
            </w:r>
          </w:p>
        </w:tc>
        <w:tc>
          <w:tcPr>
            <w:tcW w:w="916" w:type="dxa"/>
          </w:tcPr>
          <w:p w14:paraId="705B31D5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(5)</w:t>
            </w:r>
          </w:p>
        </w:tc>
      </w:tr>
      <w:tr w:rsidR="00D716A1" w14:paraId="309B5E2F" w14:textId="77777777">
        <w:trPr>
          <w:trHeight w:val="354"/>
        </w:trPr>
        <w:tc>
          <w:tcPr>
            <w:tcW w:w="1219" w:type="dxa"/>
          </w:tcPr>
          <w:p w14:paraId="3F9B7830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06" w:type="dxa"/>
          </w:tcPr>
          <w:p w14:paraId="4A5E8DFF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1" w:type="dxa"/>
          </w:tcPr>
          <w:p w14:paraId="287A5132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2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4" w:type="dxa"/>
          </w:tcPr>
          <w:p w14:paraId="7789B1AB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38" w:type="dxa"/>
          </w:tcPr>
          <w:p w14:paraId="7871EA66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65" w:type="dxa"/>
          </w:tcPr>
          <w:p w14:paraId="453A3FDE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916" w:type="dxa"/>
          </w:tcPr>
          <w:p w14:paraId="66B10861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D716A1" w14:paraId="518AC273" w14:textId="77777777">
        <w:trPr>
          <w:trHeight w:val="398"/>
        </w:trPr>
        <w:tc>
          <w:tcPr>
            <w:tcW w:w="1219" w:type="dxa"/>
          </w:tcPr>
          <w:p w14:paraId="53790EF5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1606" w:type="dxa"/>
          </w:tcPr>
          <w:p w14:paraId="663FBDB2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365D36B2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1082D1F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21B7CBAA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230D0496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4575C170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D716A1" w14:paraId="6CFD2271" w14:textId="77777777">
        <w:trPr>
          <w:trHeight w:val="398"/>
        </w:trPr>
        <w:tc>
          <w:tcPr>
            <w:tcW w:w="1219" w:type="dxa"/>
          </w:tcPr>
          <w:p w14:paraId="53528AAC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1606" w:type="dxa"/>
          </w:tcPr>
          <w:p w14:paraId="209EBA9C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0469A926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648ACC4D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3BCC9A56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3349B274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2D4FE47C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D716A1" w14:paraId="2DA06EE2" w14:textId="77777777">
        <w:trPr>
          <w:trHeight w:val="397"/>
        </w:trPr>
        <w:tc>
          <w:tcPr>
            <w:tcW w:w="1219" w:type="dxa"/>
          </w:tcPr>
          <w:p w14:paraId="461F2822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1606" w:type="dxa"/>
          </w:tcPr>
          <w:p w14:paraId="34538D86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04691A1C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4F1B6223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6890BADE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135DD4E8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11BD7E3C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D716A1" w14:paraId="15B09113" w14:textId="77777777">
        <w:trPr>
          <w:trHeight w:val="398"/>
        </w:trPr>
        <w:tc>
          <w:tcPr>
            <w:tcW w:w="1219" w:type="dxa"/>
          </w:tcPr>
          <w:p w14:paraId="7ECA9895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1606" w:type="dxa"/>
          </w:tcPr>
          <w:p w14:paraId="3D4C8D15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3CCD2955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25B77F64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0B9EED2F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6AFDCCFC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25ADC022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D716A1" w14:paraId="7A286ABF" w14:textId="77777777">
        <w:trPr>
          <w:trHeight w:val="398"/>
        </w:trPr>
        <w:tc>
          <w:tcPr>
            <w:tcW w:w="1219" w:type="dxa"/>
          </w:tcPr>
          <w:p w14:paraId="31BA4CA3" w14:textId="77777777" w:rsidR="00D716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1606" w:type="dxa"/>
          </w:tcPr>
          <w:p w14:paraId="531ACEAC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467784EF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233A69A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428B63B9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87D7AC2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00DB5A6B" w14:textId="77777777" w:rsidR="00D716A1" w:rsidRDefault="00D71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7B942436" w14:textId="77777777" w:rsidR="00D716A1" w:rsidRDefault="00D716A1">
      <w:pPr>
        <w:spacing w:after="40" w:line="240" w:lineRule="auto"/>
      </w:pPr>
    </w:p>
    <w:p w14:paraId="7D3E1689" w14:textId="77777777" w:rsidR="00D716A1" w:rsidRDefault="00D716A1">
      <w:pPr>
        <w:spacing w:after="40" w:line="240" w:lineRule="auto"/>
      </w:pPr>
    </w:p>
    <w:p w14:paraId="51F38DC3" w14:textId="77777777" w:rsidR="00D716A1" w:rsidRDefault="00D716A1">
      <w:pPr>
        <w:spacing w:after="40" w:line="240" w:lineRule="auto"/>
      </w:pPr>
    </w:p>
    <w:p w14:paraId="079265C2" w14:textId="77777777" w:rsidR="00D716A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121"/>
        </w:tabs>
        <w:spacing w:after="120"/>
        <w:ind w:left="360"/>
        <w:rPr>
          <w:color w:val="000000"/>
        </w:rPr>
      </w:pPr>
      <w:r>
        <w:rPr>
          <w:color w:val="000000"/>
        </w:rPr>
        <w:t>Signature of the Faculty</w:t>
      </w:r>
      <w:r>
        <w:rPr>
          <w:color w:val="000000"/>
        </w:rPr>
        <w:tab/>
        <w:t>Total Marks Awarded:</w:t>
      </w:r>
    </w:p>
    <w:p w14:paraId="165676E1" w14:textId="77777777" w:rsidR="00D716A1" w:rsidRDefault="00D716A1">
      <w:pPr>
        <w:spacing w:after="40" w:line="240" w:lineRule="auto"/>
      </w:pPr>
    </w:p>
    <w:p w14:paraId="0E1B6072" w14:textId="77777777" w:rsidR="00D716A1" w:rsidRDefault="00D716A1">
      <w:pPr>
        <w:spacing w:after="40" w:line="240" w:lineRule="auto"/>
      </w:pPr>
    </w:p>
    <w:p w14:paraId="5E79972C" w14:textId="77777777" w:rsidR="00E52BE7" w:rsidRDefault="00E52BE7">
      <w:pPr>
        <w:spacing w:after="40" w:line="360" w:lineRule="auto"/>
        <w:rPr>
          <w:b/>
          <w:bCs/>
          <w:sz w:val="24"/>
          <w:szCs w:val="24"/>
        </w:rPr>
      </w:pPr>
    </w:p>
    <w:p w14:paraId="73DD33CE" w14:textId="77777777" w:rsidR="00E52BE7" w:rsidRDefault="00E52BE7">
      <w:pPr>
        <w:spacing w:after="40" w:line="360" w:lineRule="auto"/>
        <w:rPr>
          <w:b/>
          <w:bCs/>
          <w:sz w:val="24"/>
          <w:szCs w:val="24"/>
        </w:rPr>
      </w:pPr>
    </w:p>
    <w:p w14:paraId="51B15C46" w14:textId="77777777" w:rsidR="00E52BE7" w:rsidRDefault="00E52BE7">
      <w:pPr>
        <w:spacing w:after="40" w:line="360" w:lineRule="auto"/>
        <w:rPr>
          <w:b/>
          <w:bCs/>
          <w:sz w:val="24"/>
          <w:szCs w:val="24"/>
        </w:rPr>
      </w:pPr>
    </w:p>
    <w:p w14:paraId="260FF88E" w14:textId="77777777" w:rsidR="00E52BE7" w:rsidRDefault="00E52BE7">
      <w:pPr>
        <w:spacing w:after="40" w:line="360" w:lineRule="auto"/>
        <w:rPr>
          <w:b/>
          <w:bCs/>
          <w:sz w:val="24"/>
          <w:szCs w:val="24"/>
        </w:rPr>
      </w:pPr>
    </w:p>
    <w:p w14:paraId="4B4FAC90" w14:textId="1C2DD9F9" w:rsidR="00D716A1" w:rsidRDefault="00000000">
      <w:pPr>
        <w:spacing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Application Based Questions</w:t>
      </w:r>
    </w:p>
    <w:p w14:paraId="4A9BDE2A" w14:textId="77777777" w:rsidR="00D716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does cloud federation improve resource sharing and availability across datacenters?</w:t>
      </w:r>
    </w:p>
    <w:p w14:paraId="58A6C088" w14:textId="77777777" w:rsidR="00D716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are the key security issues in virtualization, and how can they be mitigated?</w:t>
      </w:r>
    </w:p>
    <w:p w14:paraId="103501FE" w14:textId="77777777" w:rsidR="00D716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does a software-defined datacenter enhance scalability and management?</w:t>
      </w:r>
    </w:p>
    <w:p w14:paraId="5C9A25EB" w14:textId="77777777" w:rsidR="00D716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can identity and access control ensure data privacy in cloud-based healthcare systems?</w:t>
      </w:r>
    </w:p>
    <w:p w14:paraId="20AD8E80" w14:textId="77777777" w:rsidR="00D716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do virtualization and hypervisors support scalability and resource efficiency in cloud applications?</w:t>
      </w:r>
    </w:p>
    <w:p w14:paraId="3D408E14" w14:textId="77777777" w:rsidR="00D716A1" w:rsidRDefault="00D716A1">
      <w:pPr>
        <w:spacing w:after="40" w:line="240" w:lineRule="auto"/>
      </w:pPr>
    </w:p>
    <w:p w14:paraId="70977D57" w14:textId="77777777" w:rsidR="00D716A1" w:rsidRDefault="00D716A1"/>
    <w:p w14:paraId="7EB057E8" w14:textId="77777777" w:rsidR="00D716A1" w:rsidRDefault="00D716A1"/>
    <w:p w14:paraId="4E294F4C" w14:textId="77777777" w:rsidR="00D716A1" w:rsidRDefault="00D716A1"/>
    <w:p w14:paraId="21D405BB" w14:textId="77777777" w:rsidR="00D716A1" w:rsidRDefault="00D716A1"/>
    <w:p w14:paraId="5DEC98B8" w14:textId="77777777" w:rsidR="00D716A1" w:rsidRDefault="00D716A1"/>
    <w:p w14:paraId="58ABB71D" w14:textId="77777777" w:rsidR="00D716A1" w:rsidRDefault="00D716A1"/>
    <w:p w14:paraId="4E9CBF6E" w14:textId="77777777" w:rsidR="00D716A1" w:rsidRDefault="00D716A1"/>
    <w:p w14:paraId="6E68CE60" w14:textId="77777777" w:rsidR="00D716A1" w:rsidRDefault="00D716A1"/>
    <w:p w14:paraId="45C23CE6" w14:textId="77777777" w:rsidR="00D716A1" w:rsidRDefault="00D716A1"/>
    <w:p w14:paraId="47A71F7E" w14:textId="77777777" w:rsidR="00D716A1" w:rsidRDefault="00D716A1"/>
    <w:p w14:paraId="716FF9BD" w14:textId="77777777" w:rsidR="00D716A1" w:rsidRDefault="00D716A1"/>
    <w:p w14:paraId="6FCCC71C" w14:textId="77777777" w:rsidR="00D716A1" w:rsidRDefault="00D716A1"/>
    <w:p w14:paraId="1DFF7C54" w14:textId="77777777" w:rsidR="00D716A1" w:rsidRDefault="00D716A1"/>
    <w:p w14:paraId="6D515F6E" w14:textId="77777777" w:rsidR="00D716A1" w:rsidRDefault="00D716A1"/>
    <w:p w14:paraId="65C6F2A6" w14:textId="77777777" w:rsidR="00D716A1" w:rsidRDefault="00D716A1"/>
    <w:p w14:paraId="1C57B588" w14:textId="77777777" w:rsidR="00D716A1" w:rsidRDefault="00D716A1"/>
    <w:p w14:paraId="6BDBD31B" w14:textId="77777777" w:rsidR="00D716A1" w:rsidRDefault="00D716A1"/>
    <w:p w14:paraId="6B3EB58E" w14:textId="77777777" w:rsidR="00D716A1" w:rsidRDefault="00D716A1"/>
    <w:p w14:paraId="5FC80770" w14:textId="77777777" w:rsidR="00D716A1" w:rsidRDefault="00D716A1"/>
    <w:p w14:paraId="17D24176" w14:textId="77777777" w:rsidR="00D716A1" w:rsidRDefault="00D716A1"/>
    <w:p w14:paraId="78260350" w14:textId="77777777" w:rsidR="00D716A1" w:rsidRDefault="00D716A1"/>
    <w:p w14:paraId="6559FDC9" w14:textId="77777777" w:rsidR="00D716A1" w:rsidRDefault="00D716A1"/>
    <w:p w14:paraId="4869ED3F" w14:textId="0FCCDF4B" w:rsidR="00D716A1" w:rsidRDefault="00E52BE7">
      <w:pPr>
        <w:pStyle w:val="Heading1"/>
        <w:keepNext w:val="0"/>
        <w:keepLines w:val="0"/>
        <w:spacing w:after="120"/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w:r>
        <w:rPr>
          <w:rFonts w:ascii="Times New Roman" w:eastAsia="Times New Roman" w:hAnsi="Times New Roman" w:cs="Times New Roman"/>
          <w:color w:val="000000"/>
          <w:sz w:val="46"/>
          <w:szCs w:val="46"/>
        </w:rPr>
        <w:t>CLOUD COMPUTING AND BIG DATA ANALYTICS</w:t>
      </w:r>
    </w:p>
    <w:p w14:paraId="22BF72F0" w14:textId="77777777" w:rsidR="00D716A1" w:rsidRDefault="00000000">
      <w:pPr>
        <w:pStyle w:val="Heading1"/>
        <w:keepNext w:val="0"/>
        <w:keepLines w:val="0"/>
        <w:spacing w:after="120"/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w:bookmarkStart w:id="0" w:name="_8j10pif36rrc" w:colFirst="0" w:colLast="0"/>
      <w:bookmarkEnd w:id="0"/>
      <w:r>
        <w:rPr>
          <w:rFonts w:ascii="Times New Roman" w:eastAsia="Times New Roman" w:hAnsi="Times New Roman" w:cs="Times New Roman"/>
          <w:color w:val="000000"/>
          <w:sz w:val="46"/>
          <w:szCs w:val="46"/>
        </w:rPr>
        <w:t>Assessment Tool 3 – Application Based Questions</w:t>
      </w:r>
    </w:p>
    <w:p w14:paraId="25A92DFE" w14:textId="77777777" w:rsidR="00D716A1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9ya8exc5kr8d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Q1. Cloud Federation and Resource Sharing</w:t>
      </w:r>
    </w:p>
    <w:p w14:paraId="665623B7" w14:textId="77777777" w:rsidR="00D716A1" w:rsidRDefault="00000000">
      <w:r>
        <w:t>Cloud federation connects multiple cloud datacenters so they can share computing resources and workloads.</w:t>
      </w:r>
    </w:p>
    <w:p w14:paraId="11A51766" w14:textId="77777777" w:rsidR="00D716A1" w:rsidRDefault="00000000">
      <w:r>
        <w:t>Applications:</w:t>
      </w:r>
      <w:r>
        <w:br/>
        <w:t xml:space="preserve"> • Enables workload migration between datacenters.</w:t>
      </w:r>
      <w:r>
        <w:br/>
        <w:t xml:space="preserve"> • Provides high availability during failures.</w:t>
      </w:r>
      <w:r>
        <w:br/>
        <w:t xml:space="preserve"> • Improves disaster recovery.</w:t>
      </w:r>
      <w:r>
        <w:br/>
        <w:t xml:space="preserve"> • Balances workloads across multiple clouds.</w:t>
      </w:r>
      <w:r>
        <w:br/>
        <w:t xml:space="preserve"> • Optimizes resource utilization and reduces downtime.</w:t>
      </w:r>
    </w:p>
    <w:p w14:paraId="057F5776" w14:textId="77777777" w:rsidR="00D716A1" w:rsidRDefault="00000000">
      <w:r>
        <w:t>Conclusion:</w:t>
      </w:r>
      <w:r>
        <w:br/>
        <w:t xml:space="preserve"> Cloud federation improves resource sharing, reliability, and service availability by allowing multiple cloud providers or datacenters to work together.</w:t>
      </w:r>
    </w:p>
    <w:p w14:paraId="014AEE36" w14:textId="77777777" w:rsidR="00D716A1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si35qvn4isyn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Q2. Security Issues in Virtualization</w:t>
      </w:r>
    </w:p>
    <w:p w14:paraId="32A144C4" w14:textId="77777777" w:rsidR="00D716A1" w:rsidRDefault="00000000">
      <w:r>
        <w:t>Virtualization allows multiple virtual machines to share the same physical hardware, but it introduces security challenges.</w:t>
      </w:r>
    </w:p>
    <w:p w14:paraId="6FD7E10D" w14:textId="77777777" w:rsidR="00D716A1" w:rsidRDefault="00000000">
      <w:r>
        <w:t>Key Security Issues:</w:t>
      </w:r>
      <w:r>
        <w:br/>
        <w:t xml:space="preserve"> • Hypervisor attacks</w:t>
      </w:r>
      <w:r>
        <w:br/>
        <w:t xml:space="preserve"> • VM escape attacks</w:t>
      </w:r>
      <w:r>
        <w:br/>
        <w:t xml:space="preserve"> • Side-channel attacks</w:t>
      </w:r>
      <w:r>
        <w:br/>
        <w:t xml:space="preserve"> • Data leakage between tenants</w:t>
      </w:r>
      <w:r>
        <w:br/>
        <w:t xml:space="preserve"> • Insecure VM migration</w:t>
      </w:r>
    </w:p>
    <w:p w14:paraId="47E1B0DD" w14:textId="77777777" w:rsidR="00D716A1" w:rsidRDefault="00000000">
      <w:r>
        <w:t>Mitigation Techniques:</w:t>
      </w:r>
      <w:r>
        <w:br/>
        <w:t xml:space="preserve"> • Regular hypervisor updates</w:t>
      </w:r>
      <w:r>
        <w:br/>
        <w:t xml:space="preserve"> • Strong authentication and access control</w:t>
      </w:r>
      <w:r>
        <w:br/>
        <w:t xml:space="preserve"> • Network segmentation</w:t>
      </w:r>
      <w:r>
        <w:br/>
        <w:t xml:space="preserve"> • Encryption of data at rest and in transit</w:t>
      </w:r>
      <w:r>
        <w:br/>
        <w:t xml:space="preserve"> • Continuous monitoring and intrusion detection</w:t>
      </w:r>
    </w:p>
    <w:p w14:paraId="384AD731" w14:textId="77777777" w:rsidR="00D716A1" w:rsidRDefault="00000000">
      <w:r>
        <w:lastRenderedPageBreak/>
        <w:t>Conclusion:</w:t>
      </w:r>
      <w:r>
        <w:br/>
        <w:t xml:space="preserve"> Applying strong security controls significantly reduces virtualization risks and protects cloud environments.</w:t>
      </w:r>
    </w:p>
    <w:p w14:paraId="0926FB53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ap8nypl4h7h6" w:colFirst="0" w:colLast="0"/>
      <w:bookmarkEnd w:id="3"/>
    </w:p>
    <w:p w14:paraId="6968A769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145F1A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2E4287" w14:textId="6EEB4DCB" w:rsidR="00D716A1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Q3. Software-Defined Datacenter (SDDC)</w:t>
      </w:r>
    </w:p>
    <w:p w14:paraId="4BBAF2B5" w14:textId="77777777" w:rsidR="00D716A1" w:rsidRDefault="00000000">
      <w:r>
        <w:t>A Software-Defined Datacenter virtualizes compute, storage, and networking resources and manages them through software.</w:t>
      </w:r>
    </w:p>
    <w:p w14:paraId="5DFDF666" w14:textId="77777777" w:rsidR="00D716A1" w:rsidRDefault="00000000">
      <w:r>
        <w:t>Benefits:</w:t>
      </w:r>
      <w:r>
        <w:br/>
        <w:t xml:space="preserve"> • Rapid resource provisioning</w:t>
      </w:r>
      <w:r>
        <w:br/>
        <w:t xml:space="preserve"> • Automated infrastructure management</w:t>
      </w:r>
      <w:r>
        <w:br/>
        <w:t xml:space="preserve"> • Improved scalability</w:t>
      </w:r>
      <w:r>
        <w:br/>
        <w:t xml:space="preserve"> • Centralized monitoring</w:t>
      </w:r>
      <w:r>
        <w:br/>
        <w:t xml:space="preserve"> • Better resource utilization</w:t>
      </w:r>
      <w:r>
        <w:br/>
        <w:t xml:space="preserve"> • Reduced operational costs</w:t>
      </w:r>
    </w:p>
    <w:p w14:paraId="72E28F6D" w14:textId="77777777" w:rsidR="00D716A1" w:rsidRDefault="00000000">
      <w:r>
        <w:t>Conclusion:</w:t>
      </w:r>
      <w:r>
        <w:br/>
        <w:t xml:space="preserve"> SDDC enhances scalability, flexibility, and simplified cloud infrastructure management through automation.</w:t>
      </w:r>
    </w:p>
    <w:p w14:paraId="78A549C5" w14:textId="77777777" w:rsidR="00D716A1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2squhclyo9n3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Q4. Identity and Access Control in Healthcare</w:t>
      </w:r>
    </w:p>
    <w:p w14:paraId="780C1076" w14:textId="77777777" w:rsidR="00D716A1" w:rsidRDefault="00000000">
      <w:r>
        <w:t>Cloud-based healthcare systems store sensitive patient information that requires strict security.</w:t>
      </w:r>
    </w:p>
    <w:p w14:paraId="01E06F7D" w14:textId="77777777" w:rsidR="00D716A1" w:rsidRDefault="00000000">
      <w:r>
        <w:t>Identity and Access Control:</w:t>
      </w:r>
      <w:r>
        <w:br/>
        <w:t xml:space="preserve"> • Role-Based Access Control (RBAC)</w:t>
      </w:r>
      <w:r>
        <w:br/>
        <w:t xml:space="preserve"> • Multi-Factor Authentication (MFA)</w:t>
      </w:r>
      <w:r>
        <w:br/>
        <w:t xml:space="preserve"> • Single Sign-On (SSO)</w:t>
      </w:r>
      <w:r>
        <w:br/>
        <w:t xml:space="preserve"> • Data encryption</w:t>
      </w:r>
      <w:r>
        <w:br/>
        <w:t xml:space="preserve"> • Audit logging</w:t>
      </w:r>
      <w:r>
        <w:br/>
        <w:t xml:space="preserve"> • Least privilege principle</w:t>
      </w:r>
    </w:p>
    <w:p w14:paraId="1A21C230" w14:textId="77777777" w:rsidR="00D716A1" w:rsidRDefault="00000000">
      <w:r>
        <w:t>Benefits:</w:t>
      </w:r>
      <w:r>
        <w:br/>
        <w:t xml:space="preserve"> These mechanisms protect patient privacy, prevent unauthorized access, and help organizations comply with healthcare regulations.</w:t>
      </w:r>
    </w:p>
    <w:p w14:paraId="1C2372A0" w14:textId="77777777" w:rsidR="00D716A1" w:rsidRDefault="00000000">
      <w:r>
        <w:t>Conclusion:</w:t>
      </w:r>
      <w:r>
        <w:br/>
        <w:t xml:space="preserve"> Strong identity management ensures secure and privacy-preserving access to healthcare data.</w:t>
      </w:r>
    </w:p>
    <w:p w14:paraId="5F3AD310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bsxp6cbnntg6" w:colFirst="0" w:colLast="0"/>
      <w:bookmarkEnd w:id="5"/>
    </w:p>
    <w:p w14:paraId="57C32F81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2ECA93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E65216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B72FCC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6F0F58" w14:textId="77777777" w:rsidR="00E52BE7" w:rsidRDefault="00E52BE7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F11DAC" w14:textId="45B164A6" w:rsidR="00D716A1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Q5. Virtualization, Hypervisors, and Scalability</w:t>
      </w:r>
    </w:p>
    <w:p w14:paraId="3B0C1624" w14:textId="77777777" w:rsidR="00D716A1" w:rsidRDefault="00000000">
      <w:r>
        <w:t>Hypervisors create and manage multiple virtual machines on a single physical server.</w:t>
      </w:r>
    </w:p>
    <w:p w14:paraId="59BA47EE" w14:textId="77777777" w:rsidR="00D716A1" w:rsidRDefault="00000000">
      <w:r>
        <w:t>Applications:</w:t>
      </w:r>
      <w:r>
        <w:br/>
        <w:t xml:space="preserve"> • Dynamic resource allocation</w:t>
      </w:r>
      <w:r>
        <w:br/>
        <w:t xml:space="preserve"> • Server consolidation</w:t>
      </w:r>
      <w:r>
        <w:br/>
        <w:t xml:space="preserve"> • Live migration of virtual machines</w:t>
      </w:r>
      <w:r>
        <w:br/>
        <w:t xml:space="preserve"> • Efficient CPU and memory utilization</w:t>
      </w:r>
      <w:r>
        <w:br/>
        <w:t xml:space="preserve"> • Rapid VM provisioning</w:t>
      </w:r>
      <w:r>
        <w:br/>
        <w:t xml:space="preserve"> • Elastic scaling based on demand</w:t>
      </w:r>
    </w:p>
    <w:p w14:paraId="5A666208" w14:textId="77777777" w:rsidR="00D716A1" w:rsidRDefault="00000000">
      <w:r>
        <w:t>Conclusion:</w:t>
      </w:r>
      <w:r>
        <w:br/>
        <w:t xml:space="preserve"> Virtualization and hypervisors improve scalability, maximize hardware utilization, and reduce infrastructure costs in cloud applications.</w:t>
      </w:r>
    </w:p>
    <w:p w14:paraId="24CBAE51" w14:textId="77777777" w:rsidR="00D716A1" w:rsidRDefault="00D716A1"/>
    <w:sectPr w:rsidR="00D716A1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259F22-8109-4535-9314-4B3E636C8D9D}"/>
    <w:embedBold r:id="rId2" w:fontKey="{FAC46872-D5D3-4160-84E0-EEE5037DDC7C}"/>
    <w:embedItalic r:id="rId3" w:fontKey="{6AA97B62-87CE-48DC-8659-B6CBA48086C6}"/>
    <w:embedBoldItalic r:id="rId4" w:fontKey="{1967DF3A-7866-40D5-9BA0-F70851A6F8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FE7D19-37D2-4251-BE48-EEDB526FDC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07C"/>
    <w:multiLevelType w:val="multilevel"/>
    <w:tmpl w:val="EB2E094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8747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6A1"/>
    <w:rsid w:val="002B2C54"/>
    <w:rsid w:val="00586687"/>
    <w:rsid w:val="00D716A1"/>
    <w:rsid w:val="00E4073D"/>
    <w:rsid w:val="00E5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41E6"/>
  <w15:docId w15:val="{34EBD257-FD68-451E-8020-9479D409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M</cp:lastModifiedBy>
  <cp:revision>3</cp:revision>
  <dcterms:created xsi:type="dcterms:W3CDTF">2026-07-29T06:02:00Z</dcterms:created>
  <dcterms:modified xsi:type="dcterms:W3CDTF">2026-07-29T06:06:00Z</dcterms:modified>
</cp:coreProperties>
</file>