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claude, gemini, machine learning, computer vision, deep learning, power bi, python, r, solution architect, spark, sql, tableau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