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llm, ai architect, azure ml, azure openai, nlp, openai, tensorflow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computer vision, deep learning, machine learning, power bi, python, r, solution architect, spark, sql, tableau, claude, gemini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