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pPr>
      <w:r>
        <w:rPr>
          <w:rFonts w:ascii="Calibri" w:hAnsi="Calibri"/>
          <w:b/>
          <w:color w:val="0F243A"/>
          <w:sz w:val="40"/>
        </w:rPr>
        <w:t>High-Stress Seamless Joins: Heavy Steel Plate Rolling and Submerged Arc Welding of Cement Mixer Drum Sections</w:t>
      </w:r>
    </w:p>
    <w:p>
      <w:pPr>
        <w:spacing w:before="320" w:after="120"/>
      </w:pPr>
      <w:r>
        <w:rPr>
          <w:rFonts w:ascii="Calibri" w:hAnsi="Calibri"/>
          <w:b/>
          <w:color w:val="E87E31"/>
          <w:sz w:val="28"/>
        </w:rPr>
        <w:t>Project Overview</w:t>
      </w:r>
    </w:p>
    <w:p>
      <w:pPr>
        <w:pStyle w:val="ListBullet"/>
        <w:spacing w:after="40"/>
        <w:ind w:left="360"/>
      </w:pPr>
      <w:r>
        <w:rPr>
          <w:b/>
        </w:rPr>
        <w:t>Client / Industry</w:t>
      </w:r>
      <w:r>
        <w:t>: Commercial Construction Vehicle Manufacturer</w:t>
      </w:r>
    </w:p>
    <w:p>
      <w:pPr>
        <w:pStyle w:val="ListBullet"/>
        <w:spacing w:after="40"/>
        <w:ind w:left="360"/>
      </w:pPr>
      <w:r>
        <w:rPr>
          <w:b/>
        </w:rPr>
        <w:t>Component</w:t>
      </w:r>
      <w:r>
        <w:t>: Mixing Drum Outer Shell Sections</w:t>
      </w:r>
    </w:p>
    <w:p>
      <w:pPr>
        <w:pStyle w:val="ListBullet"/>
        <w:spacing w:after="40"/>
        <w:ind w:left="360"/>
      </w:pPr>
      <w:r>
        <w:rPr>
          <w:b/>
        </w:rPr>
        <w:t>Material</w:t>
      </w:r>
      <w:r>
        <w:t>: Wear-Resistant Alloy Steel (Hardox 400)</w:t>
      </w:r>
    </w:p>
    <w:p>
      <w:pPr>
        <w:pStyle w:val="ListBullet"/>
        <w:spacing w:after="40"/>
        <w:ind w:left="360"/>
      </w:pPr>
      <w:r>
        <w:rPr>
          <w:b/>
        </w:rPr>
        <w:t>Manufacturing Process</w:t>
      </w:r>
      <w:r>
        <w:t>: 3-Roll Heavy Plate Rolling and Submerged Arc Welding (SAW)</w:t>
      </w:r>
    </w:p>
    <w:p>
      <w:pPr>
        <w:pStyle w:val="ListBullet"/>
        <w:spacing w:after="40"/>
        <w:ind w:left="360"/>
      </w:pPr>
      <w:r>
        <w:rPr>
          <w:b/>
        </w:rPr>
        <w:t>Key Outcome</w:t>
      </w:r>
      <w:r>
        <w:t>: Reached 100% weld penetration with zero defect logs, extending the operational wear life of the concrete mixing drum by 50%.</w:t>
      </w:r>
    </w:p>
    <w:p>
      <w:pPr>
        <w:spacing w:before="120" w:after="120"/>
        <w:pBdr>
          <w:bottom w:val="single" w:sz="6" w:space="1" w:color="CCCCCC"/>
        </w:pBdr>
      </w:pPr>
    </w:p>
    <w:p>
      <w:pPr>
        <w:spacing w:before="320" w:after="120"/>
      </w:pPr>
      <w:r>
        <w:rPr>
          <w:rFonts w:ascii="Calibri" w:hAnsi="Calibri"/>
          <w:b/>
          <w:color w:val="E87E31"/>
          <w:sz w:val="28"/>
        </w:rPr>
        <w:t>Introduction</w:t>
      </w:r>
    </w:p>
    <w:p>
      <w:pPr>
        <w:spacing w:after="160" w:line="276" w:lineRule="auto"/>
      </w:pPr>
      <w:r>
        <w:t>Concrete mixer drums rotate continuously while holding abrasive wet aggregates, subjecting the steel walls to severe abrasive wear and fatigue. The drum shell is composed of rolled steel cones welded together. A major construction machinery builder needed to source high-penetration welded drum sections that could resist abrasion.</w:t>
      </w:r>
    </w:p>
    <w:p>
      <w:pPr>
        <w:spacing w:before="320" w:after="120"/>
      </w:pPr>
      <w:r>
        <w:rPr>
          <w:rFonts w:ascii="Calibri" w:hAnsi="Calibri"/>
          <w:b/>
          <w:color w:val="E87E31"/>
          <w:sz w:val="28"/>
        </w:rPr>
        <w:t>The Challenge</w:t>
      </w:r>
    </w:p>
    <w:p>
      <w:pPr>
        <w:spacing w:after="160" w:line="276" w:lineRule="auto"/>
      </w:pPr>
      <w:r>
        <w:t>The mixing drum sections are fabricated from Hardox 400 wear-resistant steel, which is difficult to form and weld.</w:t>
      </w:r>
    </w:p>
    <w:p>
      <w:pPr>
        <w:pStyle w:val="ListBullet"/>
        <w:spacing w:after="80"/>
      </w:pPr>
      <w:r>
        <w:t>Plate rolling must achieve a perfect circle profile (within ±2.0 mm on a 2.3-meter diameter) to prevent runout vibration during rotation.</w:t>
      </w:r>
    </w:p>
    <w:p>
      <w:pPr>
        <w:pStyle w:val="ListBullet"/>
        <w:spacing w:after="80"/>
      </w:pPr>
      <w:r>
        <w:t>The circumferential welds must handle extreme fatigue. Manual welding led to inconsistent penetration and micro-voids, causing cracks to form along the weld seams in the field.</w:t>
      </w:r>
    </w:p>
    <w:p>
      <w:pPr>
        <w:spacing w:before="320" w:after="120"/>
      </w:pPr>
      <w:r>
        <w:rPr>
          <w:rFonts w:ascii="Calibri" w:hAnsi="Calibri"/>
          <w:b/>
          <w:color w:val="E87E31"/>
          <w:sz w:val="28"/>
        </w:rPr>
        <w:t>The Solution</w:t>
      </w:r>
    </w:p>
    <w:p>
      <w:pPr>
        <w:spacing w:after="160" w:line="276" w:lineRule="auto"/>
      </w:pPr>
      <w:r>
        <w:t>Balbirds coordinated the manufacturing sequence through a specialized heavy-fabrication node:</w:t>
      </w:r>
    </w:p>
    <w:p>
      <w:pPr>
        <w:pStyle w:val="ListNumber"/>
        <w:spacing w:after="80"/>
      </w:pPr>
      <w:r>
        <w:rPr>
          <w:b/>
        </w:rPr>
        <w:t>CNC 3-Roll Bending</w:t>
      </w:r>
      <w:r>
        <w:t>: We utilized a heavy-duty CNC 3-roll plate bending machine to progressively roll the 6 mm Hardox plates into precise cones, checking curvature with laser templates.</w:t>
      </w:r>
    </w:p>
    <w:p>
      <w:pPr>
        <w:pStyle w:val="ListNumber"/>
        <w:spacing w:after="80"/>
      </w:pPr>
      <w:r>
        <w:rPr>
          <w:b/>
        </w:rPr>
        <w:t>Automated Submerged Arc Welding (SAW)</w:t>
      </w:r>
      <w:r>
        <w:t>: We set up an automated SAW column and boom system. The drum sections were rotated on turning rolls at a synchronized speed, applying a continuous, slag-protected weld bead.</w:t>
      </w:r>
    </w:p>
    <w:p>
      <w:pPr>
        <w:pStyle w:val="ListNumber"/>
        <w:spacing w:after="80"/>
      </w:pPr>
      <w:r>
        <w:rPr>
          <w:b/>
        </w:rPr>
        <w:t>Ultrasonic Testing (UT)</w:t>
      </w:r>
      <w:r>
        <w:t>: Balbirds’ quality cell performed 100% UT scans on all weld joints to verify full-penetration welds.</w:t>
      </w:r>
    </w:p>
    <w:p>
      <w:pPr>
        <w:spacing w:before="320" w:after="120"/>
      </w:pPr>
      <w:r>
        <w:rPr>
          <w:rFonts w:ascii="Calibri" w:hAnsi="Calibri"/>
          <w:b/>
          <w:color w:val="E87E31"/>
          <w:sz w:val="28"/>
        </w:rPr>
        <w:t>The Outcome</w:t>
      </w:r>
    </w:p>
    <w:p>
      <w:pPr>
        <w:spacing w:after="160" w:line="276" w:lineRule="auto"/>
      </w:pPr>
      <w:r>
        <w:t>The automated SAW process achieved deep, defect-free weld penetration. The rolled sections matched the target diameter within ±1.0 mm, eliminating rotational vibration and extending the mixer drum's service life.</w:t>
      </w:r>
    </w:p>
    <w:p>
      <w:pPr>
        <w:spacing w:before="120" w:after="120"/>
        <w:pBdr>
          <w:bottom w:val="single" w:sz="6" w:space="1" w:color="CCCCCC"/>
        </w:pBdr>
      </w:pPr>
    </w:p>
    <w:p>
      <w:pPr>
        <w:spacing w:after="160" w:line="276" w:lineRule="auto"/>
      </w:pPr>
      <w:r>
        <w:t xml:space="preserve">👉 </w:t>
      </w:r>
      <w:r>
        <w:rPr>
          <w:b/>
        </w:rPr>
        <w:t>Sourcing heavy industrial weldments?</w:t>
      </w:r>
      <w:r>
        <w:t xml:space="preserve"> </w:t>
      </w:r>
      <w:hyperlink r:id="rId9">
        <w:r>
          <w:rPr>
            <w:color w:val="0056B3"/>
            <w:u w:val="single"/>
          </w:rPr>
          <w:t>Discover our heavy fabrication capacities</w:t>
        </w:r>
      </w:hyperlink>
      <w:r>
        <w:t xml:space="preserve"> or schedule a technical review.</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balbirdindustries.com/capabilit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