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0AD40" w14:textId="153C6D28" w:rsidR="00DF25EE" w:rsidRDefault="00DF25EE">
      <w:pPr>
        <w:spacing w:after="1" w:line="259" w:lineRule="auto"/>
        <w:ind w:left="7" w:firstLine="0"/>
        <w:jc w:val="center"/>
      </w:pPr>
    </w:p>
    <w:p w14:paraId="5CB35241" w14:textId="45C61E2A" w:rsidR="00DF25EE" w:rsidRPr="00811407" w:rsidRDefault="00000000" w:rsidP="00811407">
      <w:pPr>
        <w:spacing w:after="0" w:line="259" w:lineRule="auto"/>
        <w:jc w:val="center"/>
        <w:rPr>
          <w:b/>
          <w:bCs/>
          <w:sz w:val="32"/>
          <w:szCs w:val="32"/>
        </w:rPr>
      </w:pPr>
      <w:r w:rsidRPr="00811407">
        <w:rPr>
          <w:b/>
          <w:bCs/>
          <w:sz w:val="32"/>
          <w:szCs w:val="32"/>
        </w:rPr>
        <w:t>Solution Requirements (Functional &amp; Non-functional)</w:t>
      </w:r>
    </w:p>
    <w:p w14:paraId="666777EE" w14:textId="77777777" w:rsidR="00DF25EE" w:rsidRDefault="00000000">
      <w:pPr>
        <w:spacing w:after="0" w:line="259" w:lineRule="auto"/>
        <w:ind w:left="58" w:firstLine="0"/>
        <w:jc w:val="center"/>
      </w:pPr>
      <w:r>
        <w:t xml:space="preserve"> </w:t>
      </w:r>
    </w:p>
    <w:tbl>
      <w:tblPr>
        <w:tblStyle w:val="TableGrid"/>
        <w:tblW w:w="8789" w:type="dxa"/>
        <w:tblInd w:w="5" w:type="dxa"/>
        <w:tblCellMar>
          <w:top w:w="46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DF25EE" w14:paraId="3A5EBFB2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CA0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Date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CC27" w14:textId="77777777" w:rsidR="00DF25EE" w:rsidRPr="00811407" w:rsidRDefault="00000000">
            <w:pPr>
              <w:spacing w:after="0" w:line="259" w:lineRule="auto"/>
              <w:ind w:left="3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24 June 2025 </w:t>
            </w:r>
          </w:p>
        </w:tc>
      </w:tr>
      <w:tr w:rsidR="00DF25EE" w14:paraId="78AEFAE8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ED19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C554" w14:textId="18713FD0" w:rsidR="00DF25EE" w:rsidRPr="00811407" w:rsidRDefault="00B33C59">
            <w:pPr>
              <w:spacing w:after="0" w:line="259" w:lineRule="auto"/>
              <w:ind w:left="2" w:firstLine="0"/>
              <w:rPr>
                <w:sz w:val="23"/>
                <w:szCs w:val="23"/>
              </w:rPr>
            </w:pPr>
            <w:r w:rsidRPr="00811407">
              <w:rPr>
                <w:rFonts w:eastAsia="SimSun"/>
                <w:sz w:val="23"/>
                <w:szCs w:val="23"/>
                <w:lang w:eastAsia="zh-CN" w:bidi="ar"/>
              </w:rPr>
              <w:t>LTVIP2025TMID30609</w:t>
            </w:r>
          </w:p>
        </w:tc>
      </w:tr>
      <w:tr w:rsidR="00DF25EE" w14:paraId="31056904" w14:textId="77777777">
        <w:trPr>
          <w:trHeight w:val="26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9CDA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39BB" w14:textId="77777777" w:rsidR="00DF25EE" w:rsidRPr="00811407" w:rsidRDefault="00000000">
            <w:pPr>
              <w:spacing w:after="0" w:line="259" w:lineRule="auto"/>
              <w:ind w:left="1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Workforce Administration Solution(dev) </w:t>
            </w:r>
          </w:p>
        </w:tc>
      </w:tr>
      <w:tr w:rsidR="00DF25EE" w14:paraId="089EDD0E" w14:textId="77777777">
        <w:trPr>
          <w:trHeight w:val="26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8D21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FA30" w14:textId="77777777" w:rsidR="00DF25EE" w:rsidRPr="00811407" w:rsidRDefault="00000000">
            <w:pPr>
              <w:spacing w:after="0" w:line="259" w:lineRule="auto"/>
              <w:ind w:left="2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4 Marks </w:t>
            </w:r>
          </w:p>
        </w:tc>
      </w:tr>
    </w:tbl>
    <w:p w14:paraId="51931EDA" w14:textId="77777777" w:rsidR="00DF25EE" w:rsidRDefault="00000000">
      <w:pPr>
        <w:spacing w:after="163" w:line="259" w:lineRule="auto"/>
        <w:ind w:left="0" w:firstLine="0"/>
      </w:pPr>
      <w:r>
        <w:t xml:space="preserve"> </w:t>
      </w:r>
    </w:p>
    <w:p w14:paraId="141376F3" w14:textId="77777777" w:rsidR="00DF25EE" w:rsidRDefault="00000000">
      <w:pPr>
        <w:spacing w:after="190" w:line="259" w:lineRule="auto"/>
        <w:ind w:left="0" w:firstLine="0"/>
      </w:pPr>
      <w:r>
        <w:t xml:space="preserve"> </w:t>
      </w:r>
    </w:p>
    <w:p w14:paraId="49C71561" w14:textId="04D82DFE" w:rsidR="00DF25EE" w:rsidRDefault="00000000">
      <w:pPr>
        <w:ind w:left="-5"/>
        <w:rPr>
          <w:b/>
          <w:bCs/>
          <w:sz w:val="28"/>
          <w:szCs w:val="28"/>
        </w:rPr>
      </w:pPr>
      <w:r>
        <w:t xml:space="preserve"> </w:t>
      </w:r>
      <w:r w:rsidRPr="00811407">
        <w:rPr>
          <w:b/>
          <w:bCs/>
          <w:sz w:val="28"/>
          <w:szCs w:val="28"/>
        </w:rPr>
        <w:t xml:space="preserve">Functional Requirements of the Proposed Workforce Administration Solution </w:t>
      </w:r>
    </w:p>
    <w:p w14:paraId="36DC0599" w14:textId="77777777" w:rsidR="00811407" w:rsidRPr="00811407" w:rsidRDefault="00811407">
      <w:pPr>
        <w:ind w:left="-5"/>
        <w:rPr>
          <w:b/>
          <w:bCs/>
          <w:sz w:val="28"/>
          <w:szCs w:val="28"/>
        </w:rPr>
      </w:pPr>
    </w:p>
    <w:tbl>
      <w:tblPr>
        <w:tblStyle w:val="TableGrid"/>
        <w:tblW w:w="8221" w:type="dxa"/>
        <w:tblInd w:w="43" w:type="dxa"/>
        <w:tblLook w:val="04A0" w:firstRow="1" w:lastRow="0" w:firstColumn="1" w:lastColumn="0" w:noHBand="0" w:noVBand="1"/>
      </w:tblPr>
      <w:tblGrid>
        <w:gridCol w:w="3042"/>
        <w:gridCol w:w="5179"/>
      </w:tblGrid>
      <w:tr w:rsidR="00DF25EE" w:rsidRPr="00811407" w14:paraId="2FC513CB" w14:textId="77777777">
        <w:trPr>
          <w:trHeight w:val="346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3F5F20F" w14:textId="77777777" w:rsidR="00811407" w:rsidRDefault="00000000">
            <w:pPr>
              <w:spacing w:after="0" w:line="259" w:lineRule="auto"/>
              <w:ind w:left="0" w:firstLine="0"/>
              <w:rPr>
                <w:b/>
                <w:bCs/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>Functional Requirement</w:t>
            </w:r>
          </w:p>
          <w:p w14:paraId="758C008D" w14:textId="48FB83A3" w:rsidR="00DF25EE" w:rsidRPr="00811407" w:rsidRDefault="00000000">
            <w:pPr>
              <w:spacing w:after="0" w:line="259" w:lineRule="auto"/>
              <w:ind w:left="0" w:firstLine="0"/>
              <w:rPr>
                <w:b/>
                <w:bCs/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</w:tcPr>
          <w:p w14:paraId="16FE2B05" w14:textId="77777777" w:rsidR="00DF25EE" w:rsidRPr="00811407" w:rsidRDefault="00000000">
            <w:pPr>
              <w:spacing w:after="0" w:line="259" w:lineRule="auto"/>
              <w:ind w:left="0" w:firstLine="0"/>
              <w:rPr>
                <w:b/>
                <w:bCs/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F25EE" w:rsidRPr="00811407" w14:paraId="72343290" w14:textId="77777777">
        <w:trPr>
          <w:trHeight w:val="751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1655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Employee Registration and </w:t>
            </w:r>
          </w:p>
          <w:p w14:paraId="10868E9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 </w:t>
            </w:r>
          </w:p>
          <w:p w14:paraId="15187320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Profile Management </w:t>
            </w:r>
          </w:p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53E4E" w14:textId="77777777" w:rsidR="00DF25EE" w:rsidRPr="00811407" w:rsidRDefault="00000000">
            <w:pPr>
              <w:spacing w:after="0" w:line="259" w:lineRule="auto"/>
              <w:ind w:left="1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Allow HR to create, update, and manage employee records including personal, job, and contact info. </w:t>
            </w:r>
          </w:p>
        </w:tc>
      </w:tr>
      <w:tr w:rsidR="00DF25EE" w:rsidRPr="00811407" w14:paraId="18C2616C" w14:textId="77777777">
        <w:trPr>
          <w:trHeight w:val="751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4C4A8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2 Leave Management System </w:t>
            </w:r>
          </w:p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95519" w14:textId="77777777" w:rsidR="00DF25EE" w:rsidRPr="00811407" w:rsidRDefault="00000000">
            <w:pPr>
              <w:spacing w:after="0" w:line="259" w:lineRule="auto"/>
              <w:ind w:left="1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Enable employees to apply for leave and managers to approve/reject requests via automated workflows. </w:t>
            </w:r>
          </w:p>
        </w:tc>
      </w:tr>
      <w:tr w:rsidR="00DF25EE" w:rsidRPr="00811407" w14:paraId="18438B0F" w14:textId="77777777">
        <w:trPr>
          <w:trHeight w:val="619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02EB1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3 Performance Management </w:t>
            </w:r>
          </w:p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C40ED" w14:textId="77777777" w:rsidR="00DF25EE" w:rsidRPr="00811407" w:rsidRDefault="00000000">
            <w:pPr>
              <w:spacing w:after="0" w:line="259" w:lineRule="auto"/>
              <w:ind w:left="1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Track employee goals, KPIs, reviews, and feedback within the system. </w:t>
            </w:r>
          </w:p>
        </w:tc>
      </w:tr>
    </w:tbl>
    <w:p w14:paraId="723A7272" w14:textId="77777777" w:rsidR="00DF25EE" w:rsidRPr="00811407" w:rsidRDefault="00000000">
      <w:pPr>
        <w:spacing w:after="0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Integrate time-in/time-out tracking and generate attendance </w:t>
      </w:r>
    </w:p>
    <w:p w14:paraId="474581DD" w14:textId="77777777" w:rsidR="00DF25EE" w:rsidRPr="00811407" w:rsidRDefault="00000000">
      <w:pPr>
        <w:numPr>
          <w:ilvl w:val="0"/>
          <w:numId w:val="1"/>
        </w:numPr>
        <w:spacing w:after="221"/>
        <w:ind w:right="2356" w:hanging="266"/>
        <w:rPr>
          <w:sz w:val="23"/>
          <w:szCs w:val="23"/>
        </w:rPr>
      </w:pPr>
      <w:r w:rsidRPr="00811407">
        <w:rPr>
          <w:sz w:val="23"/>
          <w:szCs w:val="23"/>
        </w:rPr>
        <w:t xml:space="preserve">Attendance and Time Tracking reports. </w:t>
      </w:r>
    </w:p>
    <w:p w14:paraId="5093DE44" w14:textId="77777777" w:rsidR="00DF25EE" w:rsidRPr="00811407" w:rsidRDefault="00000000">
      <w:pPr>
        <w:spacing w:after="0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Provide employees with access to update personal info, view </w:t>
      </w:r>
    </w:p>
    <w:p w14:paraId="53C2AE85" w14:textId="77777777" w:rsidR="00DF25EE" w:rsidRPr="00811407" w:rsidRDefault="00000000">
      <w:pPr>
        <w:numPr>
          <w:ilvl w:val="0"/>
          <w:numId w:val="1"/>
        </w:numPr>
        <w:ind w:right="2356" w:hanging="266"/>
        <w:rPr>
          <w:sz w:val="23"/>
          <w:szCs w:val="23"/>
        </w:rPr>
      </w:pPr>
      <w:r w:rsidRPr="00811407">
        <w:rPr>
          <w:sz w:val="23"/>
          <w:szCs w:val="23"/>
        </w:rPr>
        <w:t xml:space="preserve">Employee Self-Service Portal </w:t>
      </w:r>
    </w:p>
    <w:p w14:paraId="6EADF9A8" w14:textId="77777777" w:rsidR="00DF25EE" w:rsidRPr="00811407" w:rsidRDefault="00000000">
      <w:pPr>
        <w:spacing w:after="234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leave balance, and submit service requests. </w:t>
      </w:r>
    </w:p>
    <w:p w14:paraId="234F9DF7" w14:textId="77777777" w:rsidR="00DF25EE" w:rsidRPr="00811407" w:rsidRDefault="00000000">
      <w:pPr>
        <w:tabs>
          <w:tab w:val="center" w:pos="1137"/>
          <w:tab w:val="center" w:pos="5664"/>
        </w:tabs>
        <w:spacing w:after="0" w:line="259" w:lineRule="auto"/>
        <w:ind w:left="0" w:firstLine="0"/>
        <w:rPr>
          <w:sz w:val="23"/>
          <w:szCs w:val="23"/>
        </w:rPr>
      </w:pPr>
      <w:r w:rsidRPr="00811407">
        <w:rPr>
          <w:rFonts w:eastAsia="Calibri"/>
          <w:sz w:val="23"/>
          <w:szCs w:val="23"/>
        </w:rPr>
        <w:tab/>
      </w:r>
      <w:r w:rsidRPr="00811407">
        <w:rPr>
          <w:sz w:val="23"/>
          <w:szCs w:val="23"/>
        </w:rPr>
        <w:t xml:space="preserve">Task and Workflow </w:t>
      </w:r>
      <w:r w:rsidRPr="00811407">
        <w:rPr>
          <w:sz w:val="23"/>
          <w:szCs w:val="23"/>
        </w:rPr>
        <w:tab/>
        <w:t xml:space="preserve">Automate routine HR processes like onboarding, offboarding, </w:t>
      </w:r>
    </w:p>
    <w:p w14:paraId="406BD0FE" w14:textId="77777777" w:rsidR="00DF25EE" w:rsidRPr="00811407" w:rsidRDefault="00000000">
      <w:pPr>
        <w:spacing w:after="0" w:line="259" w:lineRule="auto"/>
        <w:ind w:left="53"/>
        <w:rPr>
          <w:sz w:val="23"/>
          <w:szCs w:val="23"/>
        </w:rPr>
      </w:pPr>
      <w:r w:rsidRPr="00811407">
        <w:rPr>
          <w:sz w:val="23"/>
          <w:szCs w:val="23"/>
        </w:rPr>
        <w:t xml:space="preserve">6 </w:t>
      </w:r>
    </w:p>
    <w:p w14:paraId="033D65F6" w14:textId="77777777" w:rsidR="00DF25EE" w:rsidRPr="00811407" w:rsidRDefault="00000000">
      <w:pPr>
        <w:tabs>
          <w:tab w:val="center" w:pos="826"/>
          <w:tab w:val="center" w:pos="4156"/>
        </w:tabs>
        <w:spacing w:after="223" w:line="259" w:lineRule="auto"/>
        <w:ind w:left="0" w:firstLine="0"/>
        <w:rPr>
          <w:sz w:val="23"/>
          <w:szCs w:val="23"/>
        </w:rPr>
      </w:pPr>
      <w:r w:rsidRPr="00811407">
        <w:rPr>
          <w:rFonts w:eastAsia="Calibri"/>
          <w:sz w:val="23"/>
          <w:szCs w:val="23"/>
        </w:rPr>
        <w:tab/>
      </w:r>
      <w:r w:rsidRPr="00811407">
        <w:rPr>
          <w:sz w:val="23"/>
          <w:szCs w:val="23"/>
        </w:rPr>
        <w:t xml:space="preserve">Automation </w:t>
      </w:r>
      <w:r w:rsidRPr="00811407">
        <w:rPr>
          <w:sz w:val="23"/>
          <w:szCs w:val="23"/>
        </w:rPr>
        <w:tab/>
        <w:t xml:space="preserve">and document approvals. </w:t>
      </w:r>
    </w:p>
    <w:p w14:paraId="657D3EFE" w14:textId="77777777" w:rsidR="00DF25EE" w:rsidRPr="00811407" w:rsidRDefault="00000000">
      <w:pPr>
        <w:spacing w:after="0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Trigger email/SMS notifications for approvals, document </w:t>
      </w:r>
    </w:p>
    <w:p w14:paraId="10E6920F" w14:textId="77777777" w:rsidR="00DF25EE" w:rsidRPr="00811407" w:rsidRDefault="00000000">
      <w:pPr>
        <w:numPr>
          <w:ilvl w:val="0"/>
          <w:numId w:val="2"/>
        </w:numPr>
        <w:spacing w:after="229" w:line="259" w:lineRule="auto"/>
        <w:ind w:right="1987" w:hanging="266"/>
        <w:rPr>
          <w:sz w:val="23"/>
          <w:szCs w:val="23"/>
        </w:rPr>
      </w:pPr>
      <w:r w:rsidRPr="00811407">
        <w:rPr>
          <w:sz w:val="23"/>
          <w:szCs w:val="23"/>
        </w:rPr>
        <w:t xml:space="preserve">Notifications and Alerts expiry, birthdays, and compliance alerts. </w:t>
      </w:r>
    </w:p>
    <w:p w14:paraId="787E169F" w14:textId="77777777" w:rsidR="00DF25EE" w:rsidRPr="00811407" w:rsidRDefault="00000000">
      <w:pPr>
        <w:spacing w:after="0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Store, retrieve, and manage HR documents such as offer </w:t>
      </w:r>
    </w:p>
    <w:p w14:paraId="1836D56A" w14:textId="77777777" w:rsidR="00DF25EE" w:rsidRPr="00811407" w:rsidRDefault="00000000">
      <w:pPr>
        <w:numPr>
          <w:ilvl w:val="0"/>
          <w:numId w:val="2"/>
        </w:numPr>
        <w:ind w:right="1987" w:hanging="266"/>
        <w:rPr>
          <w:sz w:val="23"/>
          <w:szCs w:val="23"/>
        </w:rPr>
      </w:pPr>
      <w:r w:rsidRPr="00811407">
        <w:rPr>
          <w:sz w:val="23"/>
          <w:szCs w:val="23"/>
        </w:rPr>
        <w:t xml:space="preserve">Document Management </w:t>
      </w:r>
    </w:p>
    <w:p w14:paraId="0AA5FC88" w14:textId="77777777" w:rsidR="00DF25EE" w:rsidRPr="00811407" w:rsidRDefault="00000000">
      <w:pPr>
        <w:spacing w:after="223" w:line="259" w:lineRule="auto"/>
        <w:ind w:left="412" w:firstLine="0"/>
        <w:jc w:val="center"/>
        <w:rPr>
          <w:sz w:val="23"/>
          <w:szCs w:val="23"/>
        </w:rPr>
      </w:pPr>
      <w:r w:rsidRPr="00811407">
        <w:rPr>
          <w:sz w:val="23"/>
          <w:szCs w:val="23"/>
        </w:rPr>
        <w:t xml:space="preserve">letters, ID proofs, and contracts. </w:t>
      </w:r>
    </w:p>
    <w:p w14:paraId="1CD5A9A7" w14:textId="77777777" w:rsidR="00DF25EE" w:rsidRPr="00811407" w:rsidRDefault="00000000">
      <w:pPr>
        <w:spacing w:after="0" w:line="259" w:lineRule="auto"/>
        <w:ind w:left="3081"/>
        <w:rPr>
          <w:sz w:val="23"/>
          <w:szCs w:val="23"/>
        </w:rPr>
      </w:pPr>
      <w:r w:rsidRPr="00811407">
        <w:rPr>
          <w:sz w:val="23"/>
          <w:szCs w:val="23"/>
        </w:rPr>
        <w:t xml:space="preserve">Monitor document validity, policy acknowledgment, and </w:t>
      </w:r>
    </w:p>
    <w:p w14:paraId="4BDA20A4" w14:textId="77777777" w:rsidR="00DF25EE" w:rsidRPr="00811407" w:rsidRDefault="00000000">
      <w:pPr>
        <w:numPr>
          <w:ilvl w:val="0"/>
          <w:numId w:val="2"/>
        </w:numPr>
        <w:ind w:right="1987" w:hanging="266"/>
        <w:rPr>
          <w:sz w:val="23"/>
          <w:szCs w:val="23"/>
        </w:rPr>
      </w:pPr>
      <w:r w:rsidRPr="00811407">
        <w:rPr>
          <w:sz w:val="23"/>
          <w:szCs w:val="23"/>
        </w:rPr>
        <w:t xml:space="preserve">Compliance and Audit Tracking maintain audit logs. </w:t>
      </w:r>
    </w:p>
    <w:tbl>
      <w:tblPr>
        <w:tblStyle w:val="TableGrid"/>
        <w:tblW w:w="8277" w:type="dxa"/>
        <w:tblInd w:w="43" w:type="dxa"/>
        <w:tblLook w:val="04A0" w:firstRow="1" w:lastRow="0" w:firstColumn="1" w:lastColumn="0" w:noHBand="0" w:noVBand="1"/>
      </w:tblPr>
      <w:tblGrid>
        <w:gridCol w:w="2928"/>
        <w:gridCol w:w="5349"/>
      </w:tblGrid>
      <w:tr w:rsidR="00DF25EE" w:rsidRPr="00811407" w14:paraId="633A0360" w14:textId="77777777">
        <w:trPr>
          <w:trHeight w:val="617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0A231D88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lastRenderedPageBreak/>
              <w:t xml:space="preserve">10 Role-Based Access Control </w:t>
            </w:r>
          </w:p>
        </w:tc>
        <w:tc>
          <w:tcPr>
            <w:tcW w:w="5349" w:type="dxa"/>
            <w:tcBorders>
              <w:top w:val="nil"/>
              <w:left w:val="nil"/>
              <w:bottom w:val="nil"/>
              <w:right w:val="nil"/>
            </w:tcBorders>
          </w:tcPr>
          <w:p w14:paraId="003097BE" w14:textId="77777777" w:rsidR="00DF25EE" w:rsidRPr="00811407" w:rsidRDefault="00000000">
            <w:pPr>
              <w:spacing w:after="0" w:line="259" w:lineRule="auto"/>
              <w:ind w:left="115" w:firstLine="0"/>
              <w:jc w:val="both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Ensure users can only access features and data based on their role (HR, Manager, Employee). </w:t>
            </w:r>
          </w:p>
        </w:tc>
      </w:tr>
      <w:tr w:rsidR="00DF25EE" w:rsidRPr="00811407" w14:paraId="176E0D1F" w14:textId="77777777">
        <w:trPr>
          <w:trHeight w:val="751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07249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11 Dashboard and Reporting </w:t>
            </w:r>
          </w:p>
        </w:tc>
        <w:tc>
          <w:tcPr>
            <w:tcW w:w="5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3EC5" w14:textId="77777777" w:rsidR="00DF25EE" w:rsidRPr="00811407" w:rsidRDefault="00000000">
            <w:pPr>
              <w:spacing w:after="0" w:line="259" w:lineRule="auto"/>
              <w:ind w:left="115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Provide HR and leadership teams with real-time dashboards and exportable reports. </w:t>
            </w:r>
          </w:p>
        </w:tc>
      </w:tr>
      <w:tr w:rsidR="00DF25EE" w:rsidRPr="00811407" w14:paraId="01991213" w14:textId="77777777">
        <w:trPr>
          <w:trHeight w:val="617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A13FC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Integration with External </w:t>
            </w:r>
          </w:p>
          <w:p w14:paraId="5BDD8D73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12 </w:t>
            </w:r>
          </w:p>
          <w:p w14:paraId="5D886BFD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Systems </w:t>
            </w:r>
          </w:p>
        </w:tc>
        <w:tc>
          <w:tcPr>
            <w:tcW w:w="5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3A260" w14:textId="77777777" w:rsidR="00DF25EE" w:rsidRPr="00811407" w:rsidRDefault="00000000">
            <w:pPr>
              <w:spacing w:after="0" w:line="259" w:lineRule="auto"/>
              <w:ind w:left="115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Integrate with payroll, ERP, and third-party HR systems using APIs or MuleSoft. </w:t>
            </w:r>
          </w:p>
        </w:tc>
      </w:tr>
    </w:tbl>
    <w:p w14:paraId="6857042B" w14:textId="77777777" w:rsidR="00DF25EE" w:rsidRPr="00811407" w:rsidRDefault="00000000">
      <w:pPr>
        <w:spacing w:after="166" w:line="259" w:lineRule="auto"/>
        <w:ind w:left="0" w:firstLine="0"/>
        <w:rPr>
          <w:sz w:val="23"/>
          <w:szCs w:val="23"/>
        </w:rPr>
      </w:pPr>
      <w:r w:rsidRPr="00811407">
        <w:rPr>
          <w:sz w:val="23"/>
          <w:szCs w:val="23"/>
        </w:rPr>
        <w:t xml:space="preserve">  </w:t>
      </w:r>
    </w:p>
    <w:p w14:paraId="6D47D856" w14:textId="77777777" w:rsidR="00DF25EE" w:rsidRPr="00811407" w:rsidRDefault="00000000">
      <w:pPr>
        <w:spacing w:after="0" w:line="259" w:lineRule="auto"/>
        <w:ind w:left="0" w:firstLine="0"/>
        <w:rPr>
          <w:sz w:val="23"/>
          <w:szCs w:val="23"/>
        </w:rPr>
      </w:pPr>
      <w:r w:rsidRPr="00811407">
        <w:rPr>
          <w:sz w:val="23"/>
          <w:szCs w:val="23"/>
        </w:rPr>
        <w:t xml:space="preserve"> </w:t>
      </w:r>
    </w:p>
    <w:p w14:paraId="78434410" w14:textId="4884E830" w:rsidR="00DF25EE" w:rsidRDefault="00000000">
      <w:pPr>
        <w:ind w:left="-5"/>
        <w:rPr>
          <w:b/>
          <w:bCs/>
          <w:sz w:val="28"/>
          <w:szCs w:val="28"/>
        </w:rPr>
      </w:pPr>
      <w:r w:rsidRPr="00811407">
        <w:rPr>
          <w:b/>
          <w:bCs/>
          <w:sz w:val="28"/>
          <w:szCs w:val="28"/>
        </w:rPr>
        <w:t xml:space="preserve">Non-Functional Requirements of the Proposed Workforce Administration Solution </w:t>
      </w:r>
    </w:p>
    <w:p w14:paraId="1B7DA591" w14:textId="77777777" w:rsidR="00811407" w:rsidRPr="00811407" w:rsidRDefault="00811407">
      <w:pPr>
        <w:ind w:left="-5"/>
        <w:rPr>
          <w:b/>
          <w:bCs/>
          <w:sz w:val="28"/>
          <w:szCs w:val="28"/>
        </w:rPr>
      </w:pPr>
    </w:p>
    <w:tbl>
      <w:tblPr>
        <w:tblStyle w:val="TableGrid"/>
        <w:tblW w:w="8407" w:type="dxa"/>
        <w:tblInd w:w="43" w:type="dxa"/>
        <w:tblLook w:val="04A0" w:firstRow="1" w:lastRow="0" w:firstColumn="1" w:lastColumn="0" w:noHBand="0" w:noVBand="1"/>
      </w:tblPr>
      <w:tblGrid>
        <w:gridCol w:w="2429"/>
        <w:gridCol w:w="5978"/>
      </w:tblGrid>
      <w:tr w:rsidR="00DF25EE" w:rsidRPr="00811407" w14:paraId="11A6F262" w14:textId="77777777">
        <w:trPr>
          <w:trHeight w:val="618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</w:tcPr>
          <w:p w14:paraId="0B7A5572" w14:textId="443F867F" w:rsidR="00DF25EE" w:rsidRPr="00811407" w:rsidRDefault="00000000" w:rsidP="00811407">
            <w:pPr>
              <w:spacing w:after="0" w:line="259" w:lineRule="auto"/>
              <w:ind w:left="266" w:firstLine="0"/>
              <w:rPr>
                <w:b/>
                <w:bCs/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 xml:space="preserve">Non-Functional </w:t>
            </w:r>
          </w:p>
          <w:p w14:paraId="6F2C9F53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>Requirement</w:t>
            </w:r>
            <w:r w:rsidRPr="00811407">
              <w:rPr>
                <w:sz w:val="23"/>
                <w:szCs w:val="23"/>
              </w:rPr>
              <w:t xml:space="preserve">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1DE913BD" w14:textId="77777777" w:rsidR="00DF25EE" w:rsidRPr="00811407" w:rsidRDefault="00000000">
            <w:pPr>
              <w:spacing w:after="0" w:line="259" w:lineRule="auto"/>
              <w:ind w:left="0" w:firstLine="0"/>
              <w:rPr>
                <w:b/>
                <w:bCs/>
                <w:sz w:val="23"/>
                <w:szCs w:val="23"/>
              </w:rPr>
            </w:pPr>
            <w:r w:rsidRPr="00811407"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F25EE" w:rsidRPr="00811407" w14:paraId="166A237B" w14:textId="77777777">
        <w:trPr>
          <w:trHeight w:val="752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D6055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 Performance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88B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must handle at least 500 concurrent users without degradation in response time. </w:t>
            </w:r>
          </w:p>
        </w:tc>
      </w:tr>
      <w:tr w:rsidR="00DF25EE" w:rsidRPr="00811407" w14:paraId="44A82B7A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E11B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2 Scalability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B7DDC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solution should be scalable to support future workforce expansion and additional modules. </w:t>
            </w:r>
          </w:p>
        </w:tc>
      </w:tr>
      <w:tr w:rsidR="00DF25EE" w:rsidRPr="00811407" w14:paraId="2C7EDE54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8C266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3 Availability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68165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should maintain 99.9% uptime to ensure HR operations are uninterrupted. </w:t>
            </w:r>
          </w:p>
        </w:tc>
      </w:tr>
      <w:tr w:rsidR="00DF25EE" w:rsidRPr="00811407" w14:paraId="0B36C4AC" w14:textId="77777777">
        <w:trPr>
          <w:trHeight w:val="752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416CF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4 Reliability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BB1F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application must reliably perform HR tasks with minimal system crashes or failures. </w:t>
            </w:r>
          </w:p>
        </w:tc>
      </w:tr>
      <w:tr w:rsidR="00DF25EE" w:rsidRPr="00811407" w14:paraId="7EB57694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3A4AB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5 Security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1181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must support role-based access control, encryption of sensitive data, and comply with GDPR and local </w:t>
            </w:r>
            <w:proofErr w:type="spellStart"/>
            <w:r w:rsidRPr="00811407">
              <w:rPr>
                <w:sz w:val="23"/>
                <w:szCs w:val="23"/>
              </w:rPr>
              <w:t>labor</w:t>
            </w:r>
            <w:proofErr w:type="spellEnd"/>
            <w:r w:rsidRPr="00811407">
              <w:rPr>
                <w:sz w:val="23"/>
                <w:szCs w:val="23"/>
              </w:rPr>
              <w:t xml:space="preserve"> laws. </w:t>
            </w:r>
          </w:p>
        </w:tc>
      </w:tr>
      <w:tr w:rsidR="00DF25EE" w:rsidRPr="00811407" w14:paraId="76D04158" w14:textId="77777777">
        <w:trPr>
          <w:trHeight w:val="752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F844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6 Maintainability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AFCC8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application should be easy to update or modify with minimal downtime or disruption. </w:t>
            </w:r>
          </w:p>
        </w:tc>
      </w:tr>
      <w:tr w:rsidR="00DF25EE" w:rsidRPr="00811407" w14:paraId="45CC4D13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7D21E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7 Usability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49A32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interface should be intuitive and accessible for users with minimal training (HR, managers, employees). </w:t>
            </w:r>
          </w:p>
        </w:tc>
      </w:tr>
      <w:tr w:rsidR="00DF25EE" w:rsidRPr="00811407" w14:paraId="5F074DEE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5B4BC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8 Backup and Recovery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35A2D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must perform automated daily backups and support data recovery within 2 hours of failure. </w:t>
            </w:r>
          </w:p>
        </w:tc>
      </w:tr>
      <w:tr w:rsidR="00DF25EE" w:rsidRPr="00811407" w14:paraId="6DBED8AC" w14:textId="77777777">
        <w:trPr>
          <w:trHeight w:val="754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59EA5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9 Response Time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EB19" w14:textId="77777777" w:rsidR="00DF25EE" w:rsidRPr="00811407" w:rsidRDefault="00000000">
            <w:pPr>
              <w:spacing w:after="0" w:line="259" w:lineRule="auto"/>
              <w:ind w:left="0" w:firstLine="0"/>
              <w:jc w:val="both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All user actions (e.g., form submission, dashboard loading) should respond within 2 seconds. </w:t>
            </w:r>
          </w:p>
        </w:tc>
      </w:tr>
      <w:tr w:rsidR="00DF25EE" w:rsidRPr="00811407" w14:paraId="34D0AE87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B4056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10 Auditability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F4D6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All user actions and system changes should be logged for audit and compliance purposes. </w:t>
            </w:r>
          </w:p>
        </w:tc>
      </w:tr>
      <w:tr w:rsidR="00DF25EE" w:rsidRPr="00811407" w14:paraId="25223E4F" w14:textId="77777777">
        <w:trPr>
          <w:trHeight w:val="751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44364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Browser and Device </w:t>
            </w:r>
          </w:p>
          <w:p w14:paraId="385A1EB5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11 </w:t>
            </w:r>
          </w:p>
          <w:p w14:paraId="7458D540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Compatibility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9EDBE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must function seamlessly on all modern browsers and be mobile-responsive. </w:t>
            </w:r>
          </w:p>
        </w:tc>
      </w:tr>
      <w:tr w:rsidR="00DF25EE" w:rsidRPr="00811407" w14:paraId="2EF4C8C7" w14:textId="77777777">
        <w:trPr>
          <w:trHeight w:val="617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D1D97" w14:textId="77777777" w:rsidR="00DF25EE" w:rsidRPr="00811407" w:rsidRDefault="00000000">
            <w:pPr>
              <w:spacing w:after="0" w:line="216" w:lineRule="auto"/>
              <w:ind w:left="0" w:right="947" w:firstLine="266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lastRenderedPageBreak/>
              <w:t xml:space="preserve">Integration 12 </w:t>
            </w:r>
          </w:p>
          <w:p w14:paraId="4B24E8DF" w14:textId="77777777" w:rsidR="00DF25EE" w:rsidRPr="00811407" w:rsidRDefault="00000000">
            <w:pPr>
              <w:spacing w:after="0" w:line="259" w:lineRule="auto"/>
              <w:ind w:left="266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Compatibility </w:t>
            </w:r>
          </w:p>
        </w:tc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683A2" w14:textId="77777777" w:rsidR="00DF25EE" w:rsidRPr="00811407" w:rsidRDefault="00000000">
            <w:pPr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0811407">
              <w:rPr>
                <w:sz w:val="23"/>
                <w:szCs w:val="23"/>
              </w:rPr>
              <w:t xml:space="preserve">The system must support secure integration with third-party systems (payroll, ERP) via APIs. </w:t>
            </w:r>
          </w:p>
        </w:tc>
      </w:tr>
    </w:tbl>
    <w:p w14:paraId="19864EFF" w14:textId="77777777" w:rsidR="00811407" w:rsidRDefault="00811407">
      <w:pPr>
        <w:spacing w:after="166" w:line="259" w:lineRule="auto"/>
        <w:ind w:left="0" w:firstLine="0"/>
        <w:rPr>
          <w:sz w:val="23"/>
          <w:szCs w:val="23"/>
        </w:rPr>
      </w:pPr>
    </w:p>
    <w:p w14:paraId="6F300BE3" w14:textId="77777777" w:rsidR="00811407" w:rsidRDefault="00811407">
      <w:pPr>
        <w:spacing w:after="166" w:line="259" w:lineRule="auto"/>
        <w:ind w:left="0" w:firstLine="0"/>
        <w:rPr>
          <w:sz w:val="23"/>
          <w:szCs w:val="23"/>
        </w:rPr>
      </w:pPr>
    </w:p>
    <w:p w14:paraId="7FC7357C" w14:textId="50913F23" w:rsidR="00DF25EE" w:rsidRPr="00811407" w:rsidRDefault="00000000">
      <w:pPr>
        <w:spacing w:after="166" w:line="259" w:lineRule="auto"/>
        <w:ind w:left="0" w:firstLine="0"/>
        <w:rPr>
          <w:sz w:val="23"/>
          <w:szCs w:val="23"/>
        </w:rPr>
      </w:pPr>
      <w:r w:rsidRPr="00811407">
        <w:rPr>
          <w:sz w:val="23"/>
          <w:szCs w:val="23"/>
        </w:rPr>
        <w:t xml:space="preserve"> </w:t>
      </w:r>
    </w:p>
    <w:p w14:paraId="6E3CDFC3" w14:textId="2144EC11" w:rsidR="00811407" w:rsidRPr="00811407" w:rsidRDefault="00000000" w:rsidP="00811407">
      <w:pPr>
        <w:spacing w:after="155"/>
        <w:ind w:left="-5"/>
        <w:rPr>
          <w:b/>
          <w:bCs/>
          <w:sz w:val="28"/>
          <w:szCs w:val="28"/>
        </w:rPr>
      </w:pPr>
      <w:r w:rsidRPr="00811407">
        <w:rPr>
          <w:b/>
          <w:bCs/>
          <w:sz w:val="28"/>
          <w:szCs w:val="28"/>
        </w:rPr>
        <w:t xml:space="preserve">SUMMARY: </w:t>
      </w:r>
    </w:p>
    <w:p w14:paraId="1351885E" w14:textId="77777777" w:rsidR="00DF25EE" w:rsidRPr="00811407" w:rsidRDefault="00000000">
      <w:pPr>
        <w:spacing w:after="155"/>
        <w:ind w:left="-5"/>
        <w:rPr>
          <w:sz w:val="23"/>
          <w:szCs w:val="23"/>
        </w:rPr>
      </w:pPr>
      <w:r w:rsidRPr="00811407">
        <w:rPr>
          <w:sz w:val="23"/>
          <w:szCs w:val="23"/>
        </w:rPr>
        <w:t xml:space="preserve">The proposed Workforce Administration Solution will deliver comprehensive HR functionality including employee profile management, leave and attendance tracking, performance evaluations, self-service portals, automated workflows, compliance monitoring, and real-time reporting dashboards. It will support seamless integration with external systems such as payroll and ERP to ensure data consistency across departments. The system must be easy to maintain, offer </w:t>
      </w:r>
      <w:proofErr w:type="spellStart"/>
      <w:r w:rsidRPr="00811407">
        <w:rPr>
          <w:sz w:val="23"/>
          <w:szCs w:val="23"/>
        </w:rPr>
        <w:t>rolebased</w:t>
      </w:r>
      <w:proofErr w:type="spellEnd"/>
      <w:r w:rsidRPr="00811407">
        <w:rPr>
          <w:sz w:val="23"/>
          <w:szCs w:val="23"/>
        </w:rPr>
        <w:t xml:space="preserve"> access, ensure GDPR compliance, support multi-device and browser access, and include audit trails and automated backups to guarantee data integrity and operational continuity. </w:t>
      </w:r>
    </w:p>
    <w:p w14:paraId="39E92D34" w14:textId="77777777" w:rsidR="00DF25EE" w:rsidRPr="00811407" w:rsidRDefault="00000000">
      <w:pPr>
        <w:spacing w:after="0" w:line="259" w:lineRule="auto"/>
        <w:ind w:left="0" w:firstLine="0"/>
        <w:rPr>
          <w:sz w:val="23"/>
          <w:szCs w:val="23"/>
        </w:rPr>
      </w:pPr>
      <w:r w:rsidRPr="00811407">
        <w:rPr>
          <w:sz w:val="23"/>
          <w:szCs w:val="23"/>
        </w:rPr>
        <w:t xml:space="preserve"> </w:t>
      </w:r>
    </w:p>
    <w:sectPr w:rsidR="00DF25EE" w:rsidRPr="00811407">
      <w:pgSz w:w="12240" w:h="15840"/>
      <w:pgMar w:top="849" w:right="1897" w:bottom="1634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277"/>
    <w:multiLevelType w:val="hybridMultilevel"/>
    <w:tmpl w:val="1D942BA0"/>
    <w:lvl w:ilvl="0" w:tplc="FEF6C276">
      <w:start w:val="7"/>
      <w:numFmt w:val="decimal"/>
      <w:lvlText w:val="%1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EC3686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46A8EE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78C7BC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50A3FC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C65D62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328088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E844DE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8814DC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F308E"/>
    <w:multiLevelType w:val="hybridMultilevel"/>
    <w:tmpl w:val="E97A970E"/>
    <w:lvl w:ilvl="0" w:tplc="A2D0B3F6">
      <w:start w:val="4"/>
      <w:numFmt w:val="decimal"/>
      <w:lvlText w:val="%1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881DAC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DE316C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50AD20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9296EE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F24A82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2229B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2025AC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67ED7C2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275952">
    <w:abstractNumId w:val="1"/>
  </w:num>
  <w:num w:numId="2" w16cid:durableId="158853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EE"/>
    <w:rsid w:val="00161B50"/>
    <w:rsid w:val="008110D2"/>
    <w:rsid w:val="00811407"/>
    <w:rsid w:val="00B33C59"/>
    <w:rsid w:val="00BC10E6"/>
    <w:rsid w:val="00DB17CD"/>
    <w:rsid w:val="00D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8F8E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ganesh</dc:creator>
  <cp:keywords/>
  <cp:lastModifiedBy>GANESH AVUPATI</cp:lastModifiedBy>
  <cp:revision>4</cp:revision>
  <dcterms:created xsi:type="dcterms:W3CDTF">2025-06-27T17:59:00Z</dcterms:created>
  <dcterms:modified xsi:type="dcterms:W3CDTF">2025-06-28T13:15:00Z</dcterms:modified>
</cp:coreProperties>
</file>