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36283" w14:textId="5CC5DB14" w:rsidR="00411760" w:rsidRPr="00197281" w:rsidRDefault="00000000" w:rsidP="00197281">
      <w:pPr>
        <w:spacing w:after="2" w:line="259" w:lineRule="auto"/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197281">
        <w:rPr>
          <w:rFonts w:ascii="Times New Roman" w:hAnsi="Times New Roman" w:cs="Times New Roman"/>
          <w:b/>
          <w:sz w:val="32"/>
          <w:szCs w:val="32"/>
        </w:rPr>
        <w:t>Project planning phase-Template</w:t>
      </w:r>
    </w:p>
    <w:p w14:paraId="227711FC" w14:textId="77777777" w:rsidR="00411760" w:rsidRDefault="00000000">
      <w:pPr>
        <w:spacing w:after="0" w:line="259" w:lineRule="auto"/>
        <w:ind w:left="97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40" w:type="dxa"/>
        <w:tblInd w:w="10" w:type="dxa"/>
        <w:tblCellMar>
          <w:top w:w="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40"/>
      </w:tblGrid>
      <w:tr w:rsidR="00411760" w14:paraId="45322D6C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9B495" w14:textId="77777777" w:rsidR="00411760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18F46" w14:textId="77777777" w:rsidR="00411760" w:rsidRDefault="00000000">
            <w:pPr>
              <w:spacing w:after="0" w:line="259" w:lineRule="auto"/>
              <w:ind w:left="0" w:firstLine="0"/>
            </w:pPr>
            <w:r>
              <w:t xml:space="preserve">24 JUNE 2025 </w:t>
            </w:r>
          </w:p>
        </w:tc>
      </w:tr>
      <w:tr w:rsidR="00411760" w14:paraId="7748F8E1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55C88" w14:textId="77777777" w:rsidR="00411760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B8E25" w14:textId="02FCACE0" w:rsidR="00411760" w:rsidRDefault="006507DC">
            <w:pPr>
              <w:spacing w:after="0" w:line="259" w:lineRule="auto"/>
              <w:ind w:left="0" w:firstLine="0"/>
            </w:pPr>
            <w:r w:rsidRPr="00A5207D">
              <w:rPr>
                <w:rFonts w:ascii="Times New Roman" w:eastAsia="SimSun" w:hAnsi="Times New Roman" w:cs="Times New Roman"/>
                <w:sz w:val="21"/>
                <w:szCs w:val="21"/>
                <w:lang w:eastAsia="zh-CN" w:bidi="ar"/>
              </w:rPr>
              <w:t>LTVIP2025TMID30609</w:t>
            </w:r>
          </w:p>
        </w:tc>
      </w:tr>
      <w:tr w:rsidR="00411760" w14:paraId="41BE1D42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0CEF7" w14:textId="77777777" w:rsidR="00411760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0C40D" w14:textId="77777777" w:rsidR="00411760" w:rsidRDefault="00000000">
            <w:pPr>
              <w:spacing w:after="0" w:line="259" w:lineRule="auto"/>
              <w:ind w:left="0" w:firstLine="0"/>
            </w:pPr>
            <w:r>
              <w:t xml:space="preserve">workforce administration solution (dev) </w:t>
            </w:r>
          </w:p>
        </w:tc>
      </w:tr>
      <w:tr w:rsidR="00411760" w14:paraId="11BC8FD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5549A" w14:textId="77777777" w:rsidR="00411760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B79CD" w14:textId="77777777" w:rsidR="0041176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9E78B12" w14:textId="77777777" w:rsidR="00411760" w:rsidRDefault="00000000">
      <w:pPr>
        <w:spacing w:after="302" w:line="259" w:lineRule="auto"/>
        <w:ind w:left="0" w:firstLine="0"/>
      </w:pPr>
      <w:r>
        <w:rPr>
          <w:b/>
          <w:color w:val="434343"/>
          <w:sz w:val="28"/>
        </w:rPr>
        <w:t xml:space="preserve"> </w:t>
      </w:r>
    </w:p>
    <w:p w14:paraId="12CEE218" w14:textId="7A76311D" w:rsidR="00411760" w:rsidRPr="00197281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197281">
        <w:rPr>
          <w:rFonts w:ascii="Times New Roman" w:hAnsi="Times New Roman" w:cs="Times New Roman"/>
          <w:sz w:val="28"/>
          <w:szCs w:val="28"/>
        </w:rPr>
        <w:t xml:space="preserve">Objective </w:t>
      </w:r>
    </w:p>
    <w:p w14:paraId="25C4812C" w14:textId="77777777" w:rsidR="00411760" w:rsidRPr="00197281" w:rsidRDefault="00000000">
      <w:pPr>
        <w:spacing w:after="368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To design and develop a centralized, scalable, and intelligent Workforce Administration Solution that streamlines HR operations such as employee data management, shift scheduling, compliance tracking, and system integrations for mid-to-large enterprises. </w:t>
      </w:r>
    </w:p>
    <w:p w14:paraId="7E9C2F46" w14:textId="0668B6C6" w:rsidR="00411760" w:rsidRPr="00197281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197281">
        <w:rPr>
          <w:rFonts w:ascii="Times New Roman" w:hAnsi="Times New Roman" w:cs="Times New Roman"/>
          <w:sz w:val="28"/>
          <w:szCs w:val="28"/>
        </w:rPr>
        <w:t xml:space="preserve"> Background </w:t>
      </w:r>
    </w:p>
    <w:p w14:paraId="48CE9CC5" w14:textId="77777777" w:rsidR="00411760" w:rsidRPr="00197281" w:rsidRDefault="00000000">
      <w:pPr>
        <w:spacing w:after="363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HR and operations teams often rely on fragmented tools and manual processes to manage workforce-related tasks. This leads to inefficiencies, data inconsistencies, poor compliance visibility, and increased administrative burden. A modern, unified solution is needed to improve accuracy, reduce manual work, and enable real-time workforce insights. </w:t>
      </w:r>
    </w:p>
    <w:p w14:paraId="396113A6" w14:textId="4274A573" w:rsidR="00411760" w:rsidRPr="00197281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197281">
        <w:rPr>
          <w:rFonts w:ascii="Times New Roman" w:hAnsi="Times New Roman" w:cs="Times New Roman"/>
          <w:sz w:val="28"/>
          <w:szCs w:val="28"/>
        </w:rPr>
        <w:t xml:space="preserve"> Goals </w:t>
      </w:r>
    </w:p>
    <w:p w14:paraId="754BC980" w14:textId="6BCE1546" w:rsidR="00411760" w:rsidRPr="00197281" w:rsidRDefault="00000000" w:rsidP="00197281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Centralize employee data and workforce records  </w:t>
      </w:r>
    </w:p>
    <w:p w14:paraId="3E420158" w14:textId="22C41A92" w:rsidR="00411760" w:rsidRPr="00197281" w:rsidRDefault="00000000" w:rsidP="00197281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Enable dynamic, rules-based scheduling  </w:t>
      </w:r>
    </w:p>
    <w:p w14:paraId="2C13EA0C" w14:textId="27244A99" w:rsidR="00411760" w:rsidRPr="00197281" w:rsidRDefault="00000000" w:rsidP="00197281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Automate compliance tracking and reporting  </w:t>
      </w:r>
    </w:p>
    <w:p w14:paraId="7D536D87" w14:textId="78509944" w:rsidR="00411760" w:rsidRPr="00197281" w:rsidRDefault="00000000" w:rsidP="00197281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Support integration with payroll, time tracking, and HRMS tools  </w:t>
      </w:r>
    </w:p>
    <w:p w14:paraId="049DDFF0" w14:textId="77777777" w:rsidR="00411760" w:rsidRPr="00197281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Improve workforce visibility through dashboards and analytics </w:t>
      </w:r>
    </w:p>
    <w:p w14:paraId="37A4B276" w14:textId="77777777" w:rsidR="00411760" w:rsidRPr="00197281" w:rsidRDefault="00000000">
      <w:pPr>
        <w:spacing w:after="379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45F1C27" w14:textId="7FDFCAB8" w:rsidR="00411760" w:rsidRPr="00197281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197281">
        <w:rPr>
          <w:rFonts w:ascii="Times New Roman" w:hAnsi="Times New Roman" w:cs="Times New Roman"/>
          <w:sz w:val="28"/>
          <w:szCs w:val="28"/>
        </w:rPr>
        <w:t xml:space="preserve">Target Users </w:t>
      </w:r>
    </w:p>
    <w:p w14:paraId="02437CE7" w14:textId="4D3259E8" w:rsidR="00411760" w:rsidRPr="00197281" w:rsidRDefault="00000000" w:rsidP="00197281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HR Managers and Workforce Administrators  </w:t>
      </w:r>
    </w:p>
    <w:p w14:paraId="1D764D68" w14:textId="7948D57C" w:rsidR="00411760" w:rsidRPr="00197281" w:rsidRDefault="00000000" w:rsidP="00197281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Team Leaders and Department Heads  </w:t>
      </w:r>
    </w:p>
    <w:p w14:paraId="126A759A" w14:textId="5CC066A1" w:rsidR="00411760" w:rsidRPr="00197281" w:rsidRDefault="00000000" w:rsidP="00197281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Compliance Officers and Operations Managers  </w:t>
      </w:r>
    </w:p>
    <w:p w14:paraId="192E45BA" w14:textId="77777777" w:rsidR="00411760" w:rsidRPr="00197281" w:rsidRDefault="00000000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Employees (as self-service users) </w:t>
      </w:r>
    </w:p>
    <w:p w14:paraId="1F35AD90" w14:textId="77777777" w:rsidR="00411760" w:rsidRPr="00197281" w:rsidRDefault="00000000">
      <w:pPr>
        <w:spacing w:after="0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950419B" w14:textId="5C2E1583" w:rsidR="00411760" w:rsidRPr="00197281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  <w:r w:rsidRPr="00197281">
        <w:rPr>
          <w:rFonts w:ascii="Times New Roman" w:hAnsi="Times New Roman" w:cs="Times New Roman"/>
          <w:sz w:val="28"/>
          <w:szCs w:val="28"/>
        </w:rPr>
        <w:t xml:space="preserve">Core Capabilities (Planned MVP) </w:t>
      </w:r>
    </w:p>
    <w:p w14:paraId="46F1BE69" w14:textId="77777777" w:rsidR="00411760" w:rsidRPr="00197281" w:rsidRDefault="00000000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Centralized employee profile management </w:t>
      </w:r>
    </w:p>
    <w:p w14:paraId="43229996" w14:textId="77777777" w:rsidR="00411760" w:rsidRPr="00197281" w:rsidRDefault="00000000">
      <w:pPr>
        <w:spacing w:after="1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D60D53C" w14:textId="391300B8" w:rsidR="00411760" w:rsidRPr="00197281" w:rsidRDefault="00000000" w:rsidP="00197281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lastRenderedPageBreak/>
        <w:t xml:space="preserve">Smart shift scheduling with availability &amp; role matching  </w:t>
      </w:r>
    </w:p>
    <w:p w14:paraId="25BD1FA0" w14:textId="508C7987" w:rsidR="00411760" w:rsidRPr="00197281" w:rsidRDefault="00000000" w:rsidP="00197281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Real-time compliance alerts and auto-generated reports  </w:t>
      </w:r>
    </w:p>
    <w:p w14:paraId="5044FEE9" w14:textId="13187CAA" w:rsidR="00411760" w:rsidRPr="00197281" w:rsidRDefault="00000000" w:rsidP="00197281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Secure API integrations with third-party systems  </w:t>
      </w:r>
    </w:p>
    <w:p w14:paraId="01F41F8B" w14:textId="77777777" w:rsidR="00411760" w:rsidRPr="00197281" w:rsidRDefault="00000000">
      <w:pPr>
        <w:numPr>
          <w:ilvl w:val="0"/>
          <w:numId w:val="3"/>
        </w:numPr>
        <w:spacing w:after="375"/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Role-based access control and permissions </w:t>
      </w:r>
    </w:p>
    <w:p w14:paraId="0D6AC462" w14:textId="373C91EB" w:rsidR="00411760" w:rsidRPr="00197281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197281">
        <w:rPr>
          <w:rFonts w:ascii="Times New Roman" w:hAnsi="Times New Roman" w:cs="Times New Roman"/>
          <w:sz w:val="28"/>
          <w:szCs w:val="28"/>
        </w:rPr>
        <w:t xml:space="preserve">Technology Stack (Proposed) </w:t>
      </w:r>
    </w:p>
    <w:p w14:paraId="1B1A7001" w14:textId="6A30D3FE" w:rsidR="00411760" w:rsidRPr="00197281" w:rsidRDefault="00000000" w:rsidP="00197281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b/>
          <w:sz w:val="23"/>
          <w:szCs w:val="23"/>
        </w:rPr>
        <w:t>Frontend:</w:t>
      </w:r>
      <w:r w:rsidRPr="00197281">
        <w:rPr>
          <w:rFonts w:ascii="Times New Roman" w:hAnsi="Times New Roman" w:cs="Times New Roman"/>
          <w:sz w:val="23"/>
          <w:szCs w:val="23"/>
        </w:rPr>
        <w:t xml:space="preserve"> React.js with Material UI / Tailwind </w:t>
      </w:r>
    </w:p>
    <w:p w14:paraId="36F526F2" w14:textId="381BD2DD" w:rsidR="00411760" w:rsidRPr="00197281" w:rsidRDefault="00000000" w:rsidP="00197281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b/>
          <w:sz w:val="23"/>
          <w:szCs w:val="23"/>
        </w:rPr>
        <w:t>Backend:</w:t>
      </w:r>
      <w:r w:rsidRPr="00197281">
        <w:rPr>
          <w:rFonts w:ascii="Times New Roman" w:hAnsi="Times New Roman" w:cs="Times New Roman"/>
          <w:sz w:val="23"/>
          <w:szCs w:val="23"/>
        </w:rPr>
        <w:t xml:space="preserve"> Node.js with Express / </w:t>
      </w:r>
      <w:proofErr w:type="spellStart"/>
      <w:r w:rsidRPr="00197281">
        <w:rPr>
          <w:rFonts w:ascii="Times New Roman" w:hAnsi="Times New Roman" w:cs="Times New Roman"/>
          <w:sz w:val="23"/>
          <w:szCs w:val="23"/>
        </w:rPr>
        <w:t>NestJS</w:t>
      </w:r>
      <w:proofErr w:type="spellEnd"/>
      <w:r w:rsidRPr="00197281">
        <w:rPr>
          <w:rFonts w:ascii="Times New Roman" w:hAnsi="Times New Roman" w:cs="Times New Roman"/>
          <w:sz w:val="23"/>
          <w:szCs w:val="23"/>
        </w:rPr>
        <w:t xml:space="preserve">  </w:t>
      </w:r>
    </w:p>
    <w:p w14:paraId="43486340" w14:textId="0B160658" w:rsidR="00411760" w:rsidRPr="00197281" w:rsidRDefault="00000000" w:rsidP="00197281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b/>
          <w:sz w:val="23"/>
          <w:szCs w:val="23"/>
        </w:rPr>
        <w:t>Database:</w:t>
      </w:r>
      <w:r w:rsidRPr="00197281">
        <w:rPr>
          <w:rFonts w:ascii="Times New Roman" w:hAnsi="Times New Roman" w:cs="Times New Roman"/>
          <w:sz w:val="23"/>
          <w:szCs w:val="23"/>
        </w:rPr>
        <w:t xml:space="preserve"> PostgreSQL (relational)  </w:t>
      </w:r>
    </w:p>
    <w:p w14:paraId="6AFAF43B" w14:textId="1DB7B846" w:rsidR="00411760" w:rsidRPr="00197281" w:rsidRDefault="00000000" w:rsidP="00197281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b/>
          <w:sz w:val="23"/>
          <w:szCs w:val="23"/>
        </w:rPr>
        <w:t>Authentication:</w:t>
      </w:r>
      <w:r w:rsidRPr="00197281">
        <w:rPr>
          <w:rFonts w:ascii="Times New Roman" w:hAnsi="Times New Roman" w:cs="Times New Roman"/>
          <w:sz w:val="23"/>
          <w:szCs w:val="23"/>
        </w:rPr>
        <w:t xml:space="preserve"> OAuth2 / JWT-based  </w:t>
      </w:r>
    </w:p>
    <w:p w14:paraId="7CB3E16E" w14:textId="1B0ECCC1" w:rsidR="00411760" w:rsidRPr="00197281" w:rsidRDefault="00000000" w:rsidP="00197281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b/>
          <w:sz w:val="23"/>
          <w:szCs w:val="23"/>
        </w:rPr>
        <w:t>APIs:</w:t>
      </w:r>
      <w:r w:rsidRPr="00197281">
        <w:rPr>
          <w:rFonts w:ascii="Times New Roman" w:hAnsi="Times New Roman" w:cs="Times New Roman"/>
          <w:sz w:val="23"/>
          <w:szCs w:val="23"/>
        </w:rPr>
        <w:t xml:space="preserve"> RESTful &amp; </w:t>
      </w:r>
      <w:proofErr w:type="spellStart"/>
      <w:r w:rsidRPr="00197281">
        <w:rPr>
          <w:rFonts w:ascii="Times New Roman" w:hAnsi="Times New Roman" w:cs="Times New Roman"/>
          <w:sz w:val="23"/>
          <w:szCs w:val="23"/>
        </w:rPr>
        <w:t>GraphQL</w:t>
      </w:r>
      <w:proofErr w:type="spellEnd"/>
      <w:r w:rsidRPr="00197281">
        <w:rPr>
          <w:rFonts w:ascii="Times New Roman" w:hAnsi="Times New Roman" w:cs="Times New Roman"/>
          <w:sz w:val="23"/>
          <w:szCs w:val="23"/>
        </w:rPr>
        <w:t xml:space="preserve">  </w:t>
      </w:r>
    </w:p>
    <w:p w14:paraId="1BDC363E" w14:textId="77777777" w:rsidR="00411760" w:rsidRPr="00197281" w:rsidRDefault="00000000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b/>
          <w:sz w:val="23"/>
          <w:szCs w:val="23"/>
        </w:rPr>
        <w:t>Hosting:</w:t>
      </w:r>
      <w:r w:rsidRPr="00197281">
        <w:rPr>
          <w:rFonts w:ascii="Times New Roman" w:hAnsi="Times New Roman" w:cs="Times New Roman"/>
          <w:sz w:val="23"/>
          <w:szCs w:val="23"/>
        </w:rPr>
        <w:t xml:space="preserve"> AWS / </w:t>
      </w:r>
      <w:proofErr w:type="spellStart"/>
      <w:r w:rsidRPr="00197281">
        <w:rPr>
          <w:rFonts w:ascii="Times New Roman" w:hAnsi="Times New Roman" w:cs="Times New Roman"/>
          <w:sz w:val="23"/>
          <w:szCs w:val="23"/>
        </w:rPr>
        <w:t>Vercel</w:t>
      </w:r>
      <w:proofErr w:type="spellEnd"/>
      <w:r w:rsidRPr="00197281">
        <w:rPr>
          <w:rFonts w:ascii="Times New Roman" w:hAnsi="Times New Roman" w:cs="Times New Roman"/>
          <w:sz w:val="23"/>
          <w:szCs w:val="23"/>
        </w:rPr>
        <w:t xml:space="preserve"> / </w:t>
      </w:r>
      <w:proofErr w:type="spellStart"/>
      <w:r w:rsidRPr="00197281">
        <w:rPr>
          <w:rFonts w:ascii="Times New Roman" w:hAnsi="Times New Roman" w:cs="Times New Roman"/>
          <w:sz w:val="23"/>
          <w:szCs w:val="23"/>
        </w:rPr>
        <w:t>Dockerized</w:t>
      </w:r>
      <w:proofErr w:type="spellEnd"/>
      <w:r w:rsidRPr="00197281">
        <w:rPr>
          <w:rFonts w:ascii="Times New Roman" w:hAnsi="Times New Roman" w:cs="Times New Roman"/>
          <w:sz w:val="23"/>
          <w:szCs w:val="23"/>
        </w:rPr>
        <w:t xml:space="preserve"> containers </w:t>
      </w:r>
    </w:p>
    <w:p w14:paraId="6A19B6F9" w14:textId="77777777" w:rsidR="00411760" w:rsidRPr="00197281" w:rsidRDefault="00000000">
      <w:pPr>
        <w:spacing w:after="380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78D4F1D" w14:textId="21D1CBA0" w:rsidR="00411760" w:rsidRPr="00197281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  <w:r w:rsidRPr="00197281">
        <w:rPr>
          <w:rFonts w:ascii="Times New Roman" w:hAnsi="Times New Roman" w:cs="Times New Roman"/>
          <w:sz w:val="28"/>
          <w:szCs w:val="28"/>
        </w:rPr>
        <w:t xml:space="preserve">Expected Impact </w:t>
      </w:r>
    </w:p>
    <w:p w14:paraId="21DE10AC" w14:textId="216D0AB4" w:rsidR="00411760" w:rsidRPr="00197281" w:rsidRDefault="00000000" w:rsidP="00197281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Reduce administrative time by 30–50% </w:t>
      </w:r>
    </w:p>
    <w:p w14:paraId="2BB5F838" w14:textId="08E3F012" w:rsidR="00411760" w:rsidRPr="00197281" w:rsidRDefault="00000000" w:rsidP="00197281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Improve workforce data accuracy by 90%  </w:t>
      </w:r>
    </w:p>
    <w:p w14:paraId="484AF987" w14:textId="2FF0B4BE" w:rsidR="00411760" w:rsidRPr="00197281" w:rsidRDefault="00000000" w:rsidP="00197281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Minimize compliance-related risks and delays  </w:t>
      </w:r>
    </w:p>
    <w:p w14:paraId="7F5378CB" w14:textId="77777777" w:rsidR="00411760" w:rsidRPr="00197281" w:rsidRDefault="00000000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Enhance visibility and decision-making through integrated dashboards </w:t>
      </w:r>
    </w:p>
    <w:p w14:paraId="404E1243" w14:textId="77777777" w:rsidR="00411760" w:rsidRPr="00197281" w:rsidRDefault="00000000">
      <w:pPr>
        <w:spacing w:after="25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E1F5A67" w14:textId="77777777" w:rsidR="00411760" w:rsidRPr="00197281" w:rsidRDefault="00000000">
      <w:pPr>
        <w:spacing w:after="25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3DBCE86" w14:textId="77777777" w:rsidR="00411760" w:rsidRPr="00197281" w:rsidRDefault="00000000">
      <w:pPr>
        <w:spacing w:after="25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28ED1DC" w14:textId="77777777" w:rsidR="00411760" w:rsidRPr="00197281" w:rsidRDefault="00000000">
      <w:pPr>
        <w:spacing w:after="25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C159CF8" w14:textId="77777777" w:rsidR="00411760" w:rsidRPr="00197281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433AAD8" w14:textId="77777777" w:rsidR="00411760" w:rsidRPr="00197281" w:rsidRDefault="00000000">
      <w:pPr>
        <w:pStyle w:val="Heading1"/>
        <w:spacing w:after="140"/>
        <w:ind w:left="-5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Segoe UI Symbol" w:eastAsia="Calibri" w:hAnsi="Segoe UI Symbol" w:cs="Segoe UI Symbol"/>
          <w:b w:val="0"/>
          <w:sz w:val="23"/>
          <w:szCs w:val="23"/>
        </w:rPr>
        <w:t>⚠</w:t>
      </w:r>
      <w:r w:rsidRPr="00197281">
        <w:rPr>
          <w:rFonts w:ascii="Times New Roman" w:hAnsi="Times New Roman" w:cs="Times New Roman"/>
          <w:sz w:val="23"/>
          <w:szCs w:val="23"/>
        </w:rPr>
        <w:t xml:space="preserve"> Constraints and Risks </w:t>
      </w:r>
    </w:p>
    <w:p w14:paraId="6D2DD54A" w14:textId="77777777" w:rsidR="00411760" w:rsidRPr="00197281" w:rsidRDefault="00000000">
      <w:pPr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These are limitations or potential issues that could impact scope, timeline, or delivery quality. It's </w:t>
      </w:r>
    </w:p>
    <w:p w14:paraId="125C7A43" w14:textId="77777777" w:rsidR="00411760" w:rsidRPr="00197281" w:rsidRDefault="00411760">
      <w:pPr>
        <w:rPr>
          <w:rFonts w:ascii="Times New Roman" w:hAnsi="Times New Roman" w:cs="Times New Roman"/>
          <w:sz w:val="23"/>
          <w:szCs w:val="23"/>
        </w:rPr>
        <w:sectPr w:rsidR="00411760" w:rsidRPr="00197281">
          <w:pgSz w:w="12240" w:h="15840"/>
          <w:pgMar w:top="1491" w:right="1475" w:bottom="1490" w:left="1440" w:header="720" w:footer="720" w:gutter="0"/>
          <w:cols w:space="720"/>
        </w:sectPr>
      </w:pPr>
    </w:p>
    <w:p w14:paraId="00CB11EB" w14:textId="77777777" w:rsidR="00411760" w:rsidRPr="00197281" w:rsidRDefault="00000000">
      <w:pPr>
        <w:spacing w:after="614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important to state them clearly to set realistic expectations. </w:t>
      </w:r>
    </w:p>
    <w:p w14:paraId="097B12FB" w14:textId="77777777" w:rsidR="00411760" w:rsidRPr="00197281" w:rsidRDefault="00000000">
      <w:pPr>
        <w:tabs>
          <w:tab w:val="center" w:pos="758"/>
          <w:tab w:val="center" w:pos="2970"/>
          <w:tab w:val="right" w:pos="5784"/>
        </w:tabs>
        <w:spacing w:after="0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eastAsia="Calibri" w:hAnsi="Times New Roman" w:cs="Times New Roman"/>
          <w:sz w:val="23"/>
          <w:szCs w:val="23"/>
        </w:rPr>
        <w:tab/>
      </w:r>
      <w:r w:rsidRPr="00197281">
        <w:rPr>
          <w:rFonts w:ascii="Times New Roman" w:hAnsi="Times New Roman" w:cs="Times New Roman"/>
          <w:b/>
          <w:sz w:val="23"/>
          <w:szCs w:val="23"/>
        </w:rPr>
        <w:t>Category</w:t>
      </w: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  <w:r w:rsidRPr="00197281">
        <w:rPr>
          <w:rFonts w:ascii="Times New Roman" w:hAnsi="Times New Roman" w:cs="Times New Roman"/>
          <w:sz w:val="23"/>
          <w:szCs w:val="23"/>
        </w:rPr>
        <w:tab/>
      </w:r>
      <w:r w:rsidRPr="00197281">
        <w:rPr>
          <w:rFonts w:ascii="Times New Roman" w:hAnsi="Times New Roman" w:cs="Times New Roman"/>
          <w:b/>
          <w:sz w:val="23"/>
          <w:szCs w:val="23"/>
        </w:rPr>
        <w:t>Constraint / Risk</w:t>
      </w: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  <w:r w:rsidRPr="00197281">
        <w:rPr>
          <w:rFonts w:ascii="Times New Roman" w:hAnsi="Times New Roman" w:cs="Times New Roman"/>
          <w:sz w:val="23"/>
          <w:szCs w:val="23"/>
        </w:rPr>
        <w:tab/>
      </w:r>
      <w:r w:rsidRPr="00197281">
        <w:rPr>
          <w:rFonts w:ascii="Times New Roman" w:hAnsi="Times New Roman" w:cs="Times New Roman"/>
          <w:b/>
          <w:sz w:val="23"/>
          <w:szCs w:val="23"/>
        </w:rPr>
        <w:t>Impact</w:t>
      </w: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193D9E9" w14:textId="77777777" w:rsidR="00411760" w:rsidRPr="00197281" w:rsidRDefault="00411760">
      <w:pPr>
        <w:rPr>
          <w:rFonts w:ascii="Times New Roman" w:hAnsi="Times New Roman" w:cs="Times New Roman"/>
          <w:sz w:val="23"/>
          <w:szCs w:val="23"/>
        </w:rPr>
        <w:sectPr w:rsidR="00411760" w:rsidRPr="00197281">
          <w:type w:val="continuous"/>
          <w:pgSz w:w="12240" w:h="15840"/>
          <w:pgMar w:top="1491" w:right="5016" w:bottom="1508" w:left="1440" w:header="720" w:footer="720" w:gutter="0"/>
          <w:cols w:space="720"/>
        </w:sectPr>
      </w:pPr>
    </w:p>
    <w:tbl>
      <w:tblPr>
        <w:tblStyle w:val="TableGrid"/>
        <w:tblW w:w="4253" w:type="dxa"/>
        <w:tblInd w:w="105" w:type="dxa"/>
        <w:tblLook w:val="04A0" w:firstRow="1" w:lastRow="0" w:firstColumn="1" w:lastColumn="0" w:noHBand="0" w:noVBand="1"/>
      </w:tblPr>
      <w:tblGrid>
        <w:gridCol w:w="1515"/>
        <w:gridCol w:w="2738"/>
      </w:tblGrid>
      <w:tr w:rsidR="00411760" w:rsidRPr="00197281" w14:paraId="146B7528" w14:textId="77777777">
        <w:trPr>
          <w:trHeight w:val="885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301BA3DD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b/>
                <w:sz w:val="23"/>
                <w:szCs w:val="23"/>
              </w:rPr>
              <w:t>Scope</w:t>
            </w: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14:paraId="2F6A19C5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MVP excludes mobile app and advanced analytics </w:t>
            </w:r>
          </w:p>
        </w:tc>
      </w:tr>
      <w:tr w:rsidR="00411760" w:rsidRPr="00197281" w14:paraId="21EAE3BC" w14:textId="77777777">
        <w:trPr>
          <w:trHeight w:val="1417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797A4A28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Integration</w:t>
            </w: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14:paraId="637BDD6F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Limited payroll providers supported at launch </w:t>
            </w:r>
          </w:p>
        </w:tc>
      </w:tr>
      <w:tr w:rsidR="00411760" w:rsidRPr="00197281" w14:paraId="2509B827" w14:textId="77777777">
        <w:trPr>
          <w:trHeight w:val="1708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4B2F792A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b/>
                <w:sz w:val="23"/>
                <w:szCs w:val="23"/>
              </w:rPr>
              <w:t>Compliance</w:t>
            </w: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8203D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Initial compliance logic based on domestic </w:t>
            </w:r>
            <w:proofErr w:type="spellStart"/>
            <w:r w:rsidRPr="00197281">
              <w:rPr>
                <w:rFonts w:ascii="Times New Roman" w:hAnsi="Times New Roman" w:cs="Times New Roman"/>
                <w:sz w:val="23"/>
                <w:szCs w:val="23"/>
              </w:rPr>
              <w:t>labor</w:t>
            </w:r>
            <w:proofErr w:type="spellEnd"/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 laws only </w:t>
            </w:r>
          </w:p>
        </w:tc>
      </w:tr>
      <w:tr w:rsidR="00411760" w:rsidRPr="00197281" w14:paraId="0505F3F2" w14:textId="77777777">
        <w:trPr>
          <w:trHeight w:val="1563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00EA6A8B" w14:textId="77777777" w:rsidR="00411760" w:rsidRPr="00197281" w:rsidRDefault="00000000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User </w:t>
            </w:r>
          </w:p>
          <w:p w14:paraId="3C05F6B7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b/>
                <w:sz w:val="23"/>
                <w:szCs w:val="23"/>
              </w:rPr>
              <w:t>Adoption</w:t>
            </w: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6A85E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HR teams may resist transitioning from legacy systems </w:t>
            </w:r>
          </w:p>
        </w:tc>
      </w:tr>
      <w:tr w:rsidR="00411760" w:rsidRPr="00197281" w14:paraId="712D2152" w14:textId="77777777">
        <w:trPr>
          <w:trHeight w:val="885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C3D91" w14:textId="77777777" w:rsidR="00411760" w:rsidRPr="00197281" w:rsidRDefault="00000000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Timeline </w:t>
            </w:r>
          </w:p>
          <w:p w14:paraId="6382B56C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b/>
                <w:sz w:val="23"/>
                <w:szCs w:val="23"/>
              </w:rPr>
              <w:t>Risk</w:t>
            </w: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6D098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Delays in UX approval or stakeholder feedback loops </w:t>
            </w:r>
          </w:p>
        </w:tc>
      </w:tr>
    </w:tbl>
    <w:p w14:paraId="6B643947" w14:textId="77777777" w:rsidR="00411760" w:rsidRPr="00197281" w:rsidRDefault="00000000">
      <w:pPr>
        <w:spacing w:after="25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EF6479C" w14:textId="77777777" w:rsidR="00411760" w:rsidRPr="00197281" w:rsidRDefault="00000000">
      <w:pPr>
        <w:spacing w:after="25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9261E63" w14:textId="77777777" w:rsidR="00411760" w:rsidRPr="00197281" w:rsidRDefault="00000000">
      <w:pPr>
        <w:spacing w:after="25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C711C5E" w14:textId="5F388F0A" w:rsidR="00411760" w:rsidRPr="00197281" w:rsidRDefault="00411760" w:rsidP="00197281">
      <w:pPr>
        <w:spacing w:after="258" w:line="259" w:lineRule="auto"/>
        <w:ind w:left="0" w:firstLine="0"/>
        <w:rPr>
          <w:rFonts w:ascii="Times New Roman" w:hAnsi="Times New Roman" w:cs="Times New Roman"/>
          <w:sz w:val="23"/>
          <w:szCs w:val="23"/>
        </w:rPr>
        <w:sectPr w:rsidR="00411760" w:rsidRPr="00197281">
          <w:type w:val="continuous"/>
          <w:pgSz w:w="12240" w:h="15840"/>
          <w:pgMar w:top="1491" w:right="10739" w:bottom="1508" w:left="1440" w:header="720" w:footer="720" w:gutter="0"/>
          <w:cols w:space="720"/>
        </w:sectPr>
      </w:pPr>
    </w:p>
    <w:tbl>
      <w:tblPr>
        <w:tblStyle w:val="TableGrid"/>
        <w:tblpPr w:vertAnchor="text" w:horzAnchor="margin" w:tblpX="4530" w:tblpY="981"/>
        <w:tblOverlap w:val="never"/>
        <w:tblW w:w="4784" w:type="dxa"/>
        <w:tblInd w:w="0" w:type="dxa"/>
        <w:tblLook w:val="04A0" w:firstRow="1" w:lastRow="0" w:firstColumn="1" w:lastColumn="0" w:noHBand="0" w:noVBand="1"/>
      </w:tblPr>
      <w:tblGrid>
        <w:gridCol w:w="2010"/>
        <w:gridCol w:w="2774"/>
      </w:tblGrid>
      <w:tr w:rsidR="00411760" w:rsidRPr="00197281" w14:paraId="5D62784C" w14:textId="77777777">
        <w:trPr>
          <w:trHeight w:val="885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7A5A225A" w14:textId="77777777" w:rsidR="00411760" w:rsidRPr="00197281" w:rsidRDefault="00000000">
            <w:pPr>
              <w:spacing w:after="0" w:line="259" w:lineRule="auto"/>
              <w:ind w:left="0" w:right="104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User experience on mobile limited 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14:paraId="6EE4DF96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Consider responsive design and phase 2 mobile release </w:t>
            </w:r>
          </w:p>
        </w:tc>
      </w:tr>
      <w:tr w:rsidR="00411760" w:rsidRPr="00197281" w14:paraId="639F48A7" w14:textId="77777777">
        <w:trPr>
          <w:trHeight w:val="1563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25ADF0B9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May not serve all regions 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8BF61" w14:textId="77777777" w:rsidR="00411760" w:rsidRPr="00197281" w:rsidRDefault="00000000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Prioritize most-used integrations (e.g., ADP, </w:t>
            </w:r>
          </w:p>
          <w:p w14:paraId="0DD29B5F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QuickBooks) </w:t>
            </w:r>
          </w:p>
        </w:tc>
      </w:tr>
      <w:tr w:rsidR="00411760" w:rsidRPr="00197281" w14:paraId="217A88DA" w14:textId="77777777">
        <w:trPr>
          <w:trHeight w:val="1563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70B310E5" w14:textId="77777777" w:rsidR="00411760" w:rsidRPr="00197281" w:rsidRDefault="00000000">
            <w:pPr>
              <w:spacing w:after="0" w:line="259" w:lineRule="auto"/>
              <w:ind w:left="0" w:right="91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Not ready for global rollout 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C266B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Plan multi-region compliance support post-MVP </w:t>
            </w:r>
          </w:p>
        </w:tc>
      </w:tr>
      <w:tr w:rsidR="00411760" w:rsidRPr="00197281" w14:paraId="2B0C335C" w14:textId="77777777">
        <w:trPr>
          <w:trHeight w:val="1563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0CC96" w14:textId="77777777" w:rsidR="00411760" w:rsidRPr="00197281" w:rsidRDefault="00000000">
            <w:pPr>
              <w:spacing w:after="0" w:line="259" w:lineRule="auto"/>
              <w:ind w:left="0" w:right="164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Low early adoption or resistance 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14:paraId="6F159BF0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Offer training, onboarding, and support during rollout </w:t>
            </w:r>
          </w:p>
        </w:tc>
      </w:tr>
      <w:tr w:rsidR="00411760" w:rsidRPr="00197281" w14:paraId="216391F2" w14:textId="77777777">
        <w:trPr>
          <w:trHeight w:val="1176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B1CED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Could push MVP beyond deadline 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17508" w14:textId="77777777" w:rsidR="00411760" w:rsidRPr="00197281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197281">
              <w:rPr>
                <w:rFonts w:ascii="Times New Roman" w:hAnsi="Times New Roman" w:cs="Times New Roman"/>
                <w:sz w:val="23"/>
                <w:szCs w:val="23"/>
              </w:rPr>
              <w:t xml:space="preserve">Pre-schedule feedback sessions, lock decision windows </w:t>
            </w:r>
          </w:p>
        </w:tc>
      </w:tr>
    </w:tbl>
    <w:p w14:paraId="2C68C613" w14:textId="77777777" w:rsidR="00197281" w:rsidRDefault="00000000" w:rsidP="00197281">
      <w:pPr>
        <w:pStyle w:val="Heading2"/>
        <w:ind w:left="7396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>Mitigation</w:t>
      </w:r>
      <w:r w:rsidRPr="00197281">
        <w:rPr>
          <w:rFonts w:ascii="Times New Roman" w:hAnsi="Times New Roman" w:cs="Times New Roman"/>
          <w:b w:val="0"/>
          <w:sz w:val="23"/>
          <w:szCs w:val="23"/>
        </w:rPr>
        <w:t xml:space="preserve"> </w:t>
      </w:r>
    </w:p>
    <w:p w14:paraId="288D04B8" w14:textId="4612CC18" w:rsidR="00411760" w:rsidRPr="00197281" w:rsidRDefault="00000000" w:rsidP="00197281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97281">
        <w:rPr>
          <w:rFonts w:ascii="Times New Roman" w:hAnsi="Times New Roman" w:cs="Times New Roman"/>
          <w:sz w:val="28"/>
          <w:szCs w:val="28"/>
        </w:rPr>
        <w:t xml:space="preserve"> Strategic Alignment </w:t>
      </w:r>
    </w:p>
    <w:p w14:paraId="44FAC3B0" w14:textId="77777777" w:rsidR="00411760" w:rsidRPr="00197281" w:rsidRDefault="00000000">
      <w:pPr>
        <w:spacing w:after="248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This section shows how the project supports broader organizational goals and why it matters at a strategic level. </w:t>
      </w:r>
    </w:p>
    <w:p w14:paraId="6331FD4B" w14:textId="77777777" w:rsidR="00411760" w:rsidRPr="00197281" w:rsidRDefault="00000000">
      <w:pPr>
        <w:spacing w:after="290"/>
        <w:ind w:left="61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The Workforce Administration Solution aligns with the company’s </w:t>
      </w:r>
      <w:r w:rsidRPr="00197281">
        <w:rPr>
          <w:rFonts w:ascii="Times New Roman" w:hAnsi="Times New Roman" w:cs="Times New Roman"/>
          <w:b/>
          <w:sz w:val="23"/>
          <w:szCs w:val="23"/>
        </w:rPr>
        <w:t>2025 digital transformation roadmap</w:t>
      </w:r>
      <w:r w:rsidRPr="00197281">
        <w:rPr>
          <w:rFonts w:ascii="Times New Roman" w:hAnsi="Times New Roman" w:cs="Times New Roman"/>
          <w:sz w:val="23"/>
          <w:szCs w:val="23"/>
        </w:rPr>
        <w:t xml:space="preserve"> and the strategic HR goal of creating a </w:t>
      </w:r>
      <w:r w:rsidRPr="00197281">
        <w:rPr>
          <w:rFonts w:ascii="Times New Roman" w:hAnsi="Times New Roman" w:cs="Times New Roman"/>
          <w:b/>
          <w:sz w:val="23"/>
          <w:szCs w:val="23"/>
        </w:rPr>
        <w:t>streamlined, scalable, and compliant</w:t>
      </w:r>
      <w:r w:rsidRPr="00197281">
        <w:rPr>
          <w:rFonts w:ascii="Times New Roman" w:hAnsi="Times New Roman" w:cs="Times New Roman"/>
          <w:sz w:val="23"/>
          <w:szCs w:val="23"/>
        </w:rPr>
        <w:t xml:space="preserve"> workforce management system. It supports: </w:t>
      </w:r>
    </w:p>
    <w:p w14:paraId="167C188D" w14:textId="6E56E8BF" w:rsidR="00411760" w:rsidRPr="00197281" w:rsidRDefault="00000000" w:rsidP="00197281">
      <w:pPr>
        <w:numPr>
          <w:ilvl w:val="0"/>
          <w:numId w:val="6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b/>
          <w:sz w:val="23"/>
          <w:szCs w:val="23"/>
        </w:rPr>
        <w:t>Operational Efficiency:</w:t>
      </w:r>
      <w:r w:rsidRPr="00197281">
        <w:rPr>
          <w:rFonts w:ascii="Times New Roman" w:hAnsi="Times New Roman" w:cs="Times New Roman"/>
          <w:sz w:val="23"/>
          <w:szCs w:val="23"/>
        </w:rPr>
        <w:t xml:space="preserve"> Automating manual HR tasks to reduce administrative load by 30–50%.  </w:t>
      </w:r>
    </w:p>
    <w:p w14:paraId="29F9563A" w14:textId="4DAEB915" w:rsidR="00411760" w:rsidRPr="00197281" w:rsidRDefault="00000000" w:rsidP="00197281">
      <w:pPr>
        <w:numPr>
          <w:ilvl w:val="0"/>
          <w:numId w:val="6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b/>
          <w:sz w:val="23"/>
          <w:szCs w:val="23"/>
        </w:rPr>
        <w:t>Scalability:</w:t>
      </w:r>
      <w:r w:rsidRPr="00197281">
        <w:rPr>
          <w:rFonts w:ascii="Times New Roman" w:hAnsi="Times New Roman" w:cs="Times New Roman"/>
          <w:sz w:val="23"/>
          <w:szCs w:val="23"/>
        </w:rPr>
        <w:t xml:space="preserve"> Enabling the company to efficiently manage 3x current headcount by 2026. </w:t>
      </w:r>
    </w:p>
    <w:p w14:paraId="53A83385" w14:textId="0804822A" w:rsidR="00411760" w:rsidRPr="00197281" w:rsidRDefault="00000000" w:rsidP="00197281">
      <w:pPr>
        <w:numPr>
          <w:ilvl w:val="0"/>
          <w:numId w:val="6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b/>
          <w:sz w:val="23"/>
          <w:szCs w:val="23"/>
        </w:rPr>
        <w:t>Risk Reduction:</w:t>
      </w:r>
      <w:r w:rsidRPr="00197281">
        <w:rPr>
          <w:rFonts w:ascii="Times New Roman" w:hAnsi="Times New Roman" w:cs="Times New Roman"/>
          <w:sz w:val="23"/>
          <w:szCs w:val="23"/>
        </w:rPr>
        <w:t xml:space="preserve"> Mitigating compliance risks and audit failures through proactive monitoring.  </w:t>
      </w:r>
    </w:p>
    <w:p w14:paraId="3E84D624" w14:textId="5E7191A3" w:rsidR="00411760" w:rsidRPr="00197281" w:rsidRDefault="00000000" w:rsidP="00197281">
      <w:pPr>
        <w:numPr>
          <w:ilvl w:val="0"/>
          <w:numId w:val="6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b/>
          <w:sz w:val="23"/>
          <w:szCs w:val="23"/>
        </w:rPr>
        <w:t>Data-Driven Decision Making:</w:t>
      </w:r>
      <w:r w:rsidRPr="00197281">
        <w:rPr>
          <w:rFonts w:ascii="Times New Roman" w:hAnsi="Times New Roman" w:cs="Times New Roman"/>
          <w:sz w:val="23"/>
          <w:szCs w:val="23"/>
        </w:rPr>
        <w:t xml:space="preserve"> Providing real-time workforce insights to HR and executive teams. </w:t>
      </w:r>
    </w:p>
    <w:p w14:paraId="09180251" w14:textId="7C678ABC" w:rsidR="00411760" w:rsidRPr="00197281" w:rsidRDefault="00000000">
      <w:pPr>
        <w:numPr>
          <w:ilvl w:val="0"/>
          <w:numId w:val="6"/>
        </w:numPr>
        <w:spacing w:after="247"/>
        <w:ind w:hanging="36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b/>
          <w:sz w:val="23"/>
          <w:szCs w:val="23"/>
        </w:rPr>
        <w:t>Integration Strategy:</w:t>
      </w:r>
      <w:r w:rsidRPr="00197281">
        <w:rPr>
          <w:rFonts w:ascii="Times New Roman" w:hAnsi="Times New Roman" w:cs="Times New Roman"/>
          <w:sz w:val="23"/>
          <w:szCs w:val="23"/>
        </w:rPr>
        <w:t xml:space="preserve"> Building API-first architecture that supports interoperability across payroll, HRMS, and time tracking tools. </w:t>
      </w:r>
    </w:p>
    <w:p w14:paraId="791D8BBA" w14:textId="77777777" w:rsidR="00411760" w:rsidRPr="00197281" w:rsidRDefault="00000000">
      <w:pPr>
        <w:spacing w:after="0" w:line="504" w:lineRule="auto"/>
        <w:ind w:left="0" w:right="4413" w:firstLine="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    </w:t>
      </w:r>
    </w:p>
    <w:p w14:paraId="7D866883" w14:textId="77777777" w:rsidR="00411760" w:rsidRPr="00197281" w:rsidRDefault="00000000">
      <w:pPr>
        <w:pStyle w:val="Heading2"/>
        <w:spacing w:after="252"/>
        <w:ind w:left="-5"/>
        <w:rPr>
          <w:rFonts w:ascii="Times New Roman" w:hAnsi="Times New Roman" w:cs="Times New Roman"/>
          <w:sz w:val="28"/>
          <w:szCs w:val="28"/>
        </w:rPr>
      </w:pPr>
      <w:r w:rsidRPr="00197281">
        <w:rPr>
          <w:rFonts w:ascii="Times New Roman" w:hAnsi="Times New Roman" w:cs="Times New Roman"/>
          <w:sz w:val="28"/>
          <w:szCs w:val="28"/>
        </w:rPr>
        <w:t xml:space="preserve">8. Timeline / Key Milestones </w:t>
      </w:r>
    </w:p>
    <w:p w14:paraId="286452DE" w14:textId="77777777" w:rsidR="00411760" w:rsidRPr="00197281" w:rsidRDefault="00000000">
      <w:pPr>
        <w:ind w:left="355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● E.g., Planning – June 2025 </w:t>
      </w:r>
    </w:p>
    <w:p w14:paraId="2BCBCA11" w14:textId="77777777" w:rsidR="00411760" w:rsidRPr="00197281" w:rsidRDefault="00000000">
      <w:pPr>
        <w:ind w:left="73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Design – July 2025 </w:t>
      </w:r>
    </w:p>
    <w:p w14:paraId="4413C997" w14:textId="77777777" w:rsidR="00411760" w:rsidRPr="00197281" w:rsidRDefault="00000000">
      <w:pPr>
        <w:ind w:left="73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MVP – October 2025 </w:t>
      </w:r>
    </w:p>
    <w:p w14:paraId="46297069" w14:textId="77777777" w:rsidR="00411760" w:rsidRPr="00197281" w:rsidRDefault="00000000">
      <w:pPr>
        <w:ind w:left="73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UAT – December 2025 </w:t>
      </w:r>
    </w:p>
    <w:p w14:paraId="3ECA3BB8" w14:textId="77777777" w:rsidR="00411760" w:rsidRPr="00197281" w:rsidRDefault="00000000">
      <w:pPr>
        <w:ind w:left="73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Go-live – Q1 2026 </w:t>
      </w:r>
    </w:p>
    <w:p w14:paraId="6F61D7EF" w14:textId="77777777" w:rsidR="00411760" w:rsidRPr="00197281" w:rsidRDefault="00000000">
      <w:pPr>
        <w:spacing w:after="25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19728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7A5E0B7" w14:textId="77777777" w:rsidR="00411760" w:rsidRDefault="00000000">
      <w:pPr>
        <w:spacing w:after="258" w:line="259" w:lineRule="auto"/>
        <w:ind w:left="0" w:firstLine="0"/>
      </w:pPr>
      <w:r>
        <w:t xml:space="preserve"> </w:t>
      </w:r>
    </w:p>
    <w:p w14:paraId="51AA8DBE" w14:textId="77777777" w:rsidR="00411760" w:rsidRDefault="00000000">
      <w:pPr>
        <w:spacing w:after="258" w:line="259" w:lineRule="auto"/>
        <w:ind w:left="0" w:firstLine="0"/>
      </w:pPr>
      <w:r>
        <w:t xml:space="preserve"> </w:t>
      </w:r>
    </w:p>
    <w:p w14:paraId="170C93E2" w14:textId="77777777" w:rsidR="00411760" w:rsidRDefault="00000000">
      <w:pPr>
        <w:spacing w:after="258" w:line="259" w:lineRule="auto"/>
        <w:ind w:left="0" w:firstLine="0"/>
      </w:pPr>
      <w:r>
        <w:lastRenderedPageBreak/>
        <w:t xml:space="preserve"> </w:t>
      </w:r>
    </w:p>
    <w:p w14:paraId="5892011E" w14:textId="77777777" w:rsidR="00411760" w:rsidRDefault="00000000">
      <w:pPr>
        <w:spacing w:after="258" w:line="259" w:lineRule="auto"/>
        <w:ind w:left="0" w:firstLine="0"/>
      </w:pPr>
      <w:r>
        <w:t xml:space="preserve"> </w:t>
      </w:r>
    </w:p>
    <w:p w14:paraId="7441C8B1" w14:textId="77777777" w:rsidR="00411760" w:rsidRDefault="00000000">
      <w:pPr>
        <w:spacing w:after="0" w:line="259" w:lineRule="auto"/>
        <w:ind w:left="0" w:firstLine="0"/>
      </w:pPr>
      <w:r>
        <w:t xml:space="preserve"> </w:t>
      </w:r>
    </w:p>
    <w:p w14:paraId="1ABD249D" w14:textId="77777777" w:rsidR="00411760" w:rsidRDefault="00000000">
      <w:pPr>
        <w:spacing w:after="258" w:line="259" w:lineRule="auto"/>
        <w:ind w:left="0" w:firstLine="0"/>
      </w:pPr>
      <w:r>
        <w:t xml:space="preserve"> </w:t>
      </w:r>
    </w:p>
    <w:p w14:paraId="65326DAE" w14:textId="77777777" w:rsidR="00411760" w:rsidRDefault="00000000">
      <w:pPr>
        <w:spacing w:after="258" w:line="259" w:lineRule="auto"/>
        <w:ind w:left="0" w:firstLine="0"/>
      </w:pPr>
      <w:r>
        <w:t xml:space="preserve"> </w:t>
      </w:r>
    </w:p>
    <w:p w14:paraId="5AA69376" w14:textId="77777777" w:rsidR="00411760" w:rsidRDefault="00000000">
      <w:pPr>
        <w:spacing w:after="258" w:line="259" w:lineRule="auto"/>
        <w:ind w:left="0" w:firstLine="0"/>
      </w:pPr>
      <w:r>
        <w:t xml:space="preserve"> </w:t>
      </w:r>
    </w:p>
    <w:p w14:paraId="4373FB3F" w14:textId="77777777" w:rsidR="00411760" w:rsidRDefault="00000000">
      <w:pPr>
        <w:spacing w:after="258" w:line="259" w:lineRule="auto"/>
        <w:ind w:left="0" w:firstLine="0"/>
      </w:pPr>
      <w:r>
        <w:t xml:space="preserve"> </w:t>
      </w:r>
    </w:p>
    <w:p w14:paraId="537A7082" w14:textId="77777777" w:rsidR="00411760" w:rsidRDefault="00000000">
      <w:pPr>
        <w:spacing w:after="258" w:line="259" w:lineRule="auto"/>
        <w:ind w:left="0" w:firstLine="0"/>
      </w:pPr>
      <w:r>
        <w:t xml:space="preserve"> </w:t>
      </w:r>
    </w:p>
    <w:p w14:paraId="1B3B1627" w14:textId="77777777" w:rsidR="00411760" w:rsidRDefault="00000000">
      <w:pPr>
        <w:spacing w:after="258" w:line="259" w:lineRule="auto"/>
        <w:ind w:left="0" w:firstLine="0"/>
      </w:pPr>
      <w:r>
        <w:t xml:space="preserve"> </w:t>
      </w:r>
    </w:p>
    <w:p w14:paraId="44CD915D" w14:textId="77777777" w:rsidR="00411760" w:rsidRDefault="00000000">
      <w:pPr>
        <w:spacing w:after="0" w:line="259" w:lineRule="auto"/>
        <w:ind w:left="0" w:firstLine="0"/>
        <w:jc w:val="both"/>
      </w:pPr>
      <w:r>
        <w:t xml:space="preserve">                                                                                                                                             </w:t>
      </w:r>
    </w:p>
    <w:sectPr w:rsidR="00411760">
      <w:type w:val="continuous"/>
      <w:pgSz w:w="12240" w:h="15840"/>
      <w:pgMar w:top="1486" w:right="1562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68F2"/>
    <w:multiLevelType w:val="hybridMultilevel"/>
    <w:tmpl w:val="D376EB7A"/>
    <w:lvl w:ilvl="0" w:tplc="674AEF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E0552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985B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41F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34793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EC8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A48D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9442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64DF6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5E0E05"/>
    <w:multiLevelType w:val="hybridMultilevel"/>
    <w:tmpl w:val="25F449B0"/>
    <w:lvl w:ilvl="0" w:tplc="63620C9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D621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A81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44B0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9698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4A0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C4F2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B461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340B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EA76CD"/>
    <w:multiLevelType w:val="hybridMultilevel"/>
    <w:tmpl w:val="C12C5186"/>
    <w:lvl w:ilvl="0" w:tplc="DF74E5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F809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705A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E085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64E5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EABC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9244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022A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0EF4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F75090"/>
    <w:multiLevelType w:val="hybridMultilevel"/>
    <w:tmpl w:val="DAB4DBEA"/>
    <w:lvl w:ilvl="0" w:tplc="29CE3D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C433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7829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D6C5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EED9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28FE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9605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F8F07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1C37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61C2D"/>
    <w:multiLevelType w:val="hybridMultilevel"/>
    <w:tmpl w:val="6046D308"/>
    <w:lvl w:ilvl="0" w:tplc="9B9895C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B833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49C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444E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C287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2E6A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1E97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A006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2A83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410237"/>
    <w:multiLevelType w:val="hybridMultilevel"/>
    <w:tmpl w:val="50C06438"/>
    <w:lvl w:ilvl="0" w:tplc="478E6C5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0A5B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0684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C8FD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B4F7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6E90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90B4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CC38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38072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3768930">
    <w:abstractNumId w:val="2"/>
  </w:num>
  <w:num w:numId="2" w16cid:durableId="1543444337">
    <w:abstractNumId w:val="3"/>
  </w:num>
  <w:num w:numId="3" w16cid:durableId="950630450">
    <w:abstractNumId w:val="0"/>
  </w:num>
  <w:num w:numId="4" w16cid:durableId="1881430422">
    <w:abstractNumId w:val="1"/>
  </w:num>
  <w:num w:numId="5" w16cid:durableId="1333995205">
    <w:abstractNumId w:val="4"/>
  </w:num>
  <w:num w:numId="6" w16cid:durableId="1443648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760"/>
    <w:rsid w:val="00161B50"/>
    <w:rsid w:val="00197281"/>
    <w:rsid w:val="0027164A"/>
    <w:rsid w:val="00411760"/>
    <w:rsid w:val="006507DC"/>
    <w:rsid w:val="00BC10E6"/>
    <w:rsid w:val="00DB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B86A"/>
  <w15:docId w15:val="{767D0FD3-B588-46F3-A6E7-73558F92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1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phase-Template</dc:title>
  <dc:subject/>
  <dc:creator>GANESH AVUPATI</dc:creator>
  <cp:keywords/>
  <cp:lastModifiedBy>GANESH AVUPATI</cp:lastModifiedBy>
  <cp:revision>4</cp:revision>
  <dcterms:created xsi:type="dcterms:W3CDTF">2025-06-27T17:53:00Z</dcterms:created>
  <dcterms:modified xsi:type="dcterms:W3CDTF">2025-06-28T13:11:00Z</dcterms:modified>
</cp:coreProperties>
</file>