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2"/>
          <w:szCs w:val="32"/>
          <w:u w:val="single"/>
        </w:rPr>
        <w:t>JIRA API &amp; CLI Calls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ZAPI :</w:t>
      </w:r>
    </w:p>
    <w:p>
      <w:pPr>
        <w:pStyle w:val="style0"/>
      </w:pPr>
      <w:r>
        <w:rPr/>
        <w:t>Project API GET Call – To find the project ID.</w:t>
      </w:r>
    </w:p>
    <w:p>
      <w:pPr>
        <w:pStyle w:val="style0"/>
      </w:pPr>
      <w:r>
        <w:rPr/>
        <w:t>Cycle API GET Call – To find the Cycle ID of the test cycle.</w:t>
      </w:r>
    </w:p>
    <w:p>
      <w:pPr>
        <w:pStyle w:val="style0"/>
      </w:pPr>
      <w:r>
        <w:rPr/>
        <w:t>Cycle API POST Call – To create new Test Cycle.</w:t>
      </w:r>
    </w:p>
    <w:p>
      <w:pPr>
        <w:pStyle w:val="style0"/>
      </w:pPr>
      <w:r>
        <w:rPr/>
        <w:t>Execution API GET Call – To find test cases added to the Test Cycle.</w:t>
      </w:r>
    </w:p>
    <w:p>
      <w:pPr>
        <w:pStyle w:val="style0"/>
      </w:pPr>
      <w:r>
        <w:rPr/>
        <w:t>Execution API POST Call – To add test cases to Test cycle</w:t>
      </w:r>
    </w:p>
    <w:p>
      <w:pPr>
        <w:pStyle w:val="style0"/>
      </w:pPr>
      <w:r>
        <w:rPr/>
        <w:t>Search API POST Call – To find the test cases available in a Project.</w:t>
      </w:r>
    </w:p>
    <w:p>
      <w:pPr>
        <w:pStyle w:val="style0"/>
      </w:pPr>
      <w:r>
        <w:rPr/>
        <w:t>QuickExecute API POST Call – To update results of test cases in Test Cycle.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REST API:</w:t>
      </w:r>
    </w:p>
    <w:p>
      <w:pPr>
        <w:pStyle w:val="style0"/>
      </w:pPr>
      <w:r>
        <w:rPr/>
        <w:t>Issue API GET Call – To get lables and components of a Test Case.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CLI:</w:t>
      </w:r>
    </w:p>
    <w:p>
      <w:pPr>
        <w:pStyle w:val="style0"/>
      </w:pPr>
      <w:r>
        <w:rPr/>
        <w:t>createIssue – CLI to create new issue.</w:t>
      </w:r>
    </w:p>
    <w:p>
      <w:pPr>
        <w:pStyle w:val="style0"/>
      </w:pPr>
      <w:r>
        <w:rPr/>
        <w:t>AddAttachment – CLI to add screenshot to the issue.</w:t>
      </w:r>
    </w:p>
    <w:p>
      <w:pPr>
        <w:pStyle w:val="style0"/>
      </w:pPr>
      <w:r>
        <w:rPr/>
        <w:t>LinkIssue – CLI to link issue with test case.</w:t>
      </w:r>
    </w:p>
    <w:p>
      <w:pPr>
        <w:pStyle w:val="style0"/>
      </w:pPr>
      <w:r>
        <w:rPr/>
        <w:t>GetIssueList – CLI to search available issues linked to the test case.</w:t>
      </w:r>
    </w:p>
    <w:p>
      <w:pPr>
        <w:pStyle w:val="style0"/>
      </w:pPr>
      <w:r>
        <w:rPr/>
        <w:t>AddComment – CLI to update comment to an existing issue.</w:t>
      </w:r>
    </w:p>
    <w:p>
      <w:pPr>
        <w:pStyle w:val="style0"/>
      </w:pPr>
      <w:r>
        <w:rPr/>
        <w:t>TransitionIssue – CLI to close an open issue.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2016-02-10T10:34:19.00Z</dcterms:created>
  <dc:creator>Raja </dc:creator>
  <cp:revision>0</cp:revision>
</cp:coreProperties>
</file>