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B8E" w:val="clear"/>
            <w:tcMar>
              <w:top w:type="dxa" w:w="360"/>
              <w:left w:type="dxa" w:w="360"/>
              <w:bottom w:type="dxa" w:w="360"/>
              <w:right w:type="dxa" w:w="360"/>
            </w:tcMar>
          </w:tcPr>
          <w:p>
            <w:pPr>
              <w:spacing w:after="120" w:before="0"/>
              <w:jc w:val="center"/>
            </w:pPr>
            <w:r>
              <w:rPr>
                <w:rFonts w:ascii="Segoe UI Emoji" w:cs="Segoe UI Emoji" w:eastAsia="Segoe UI Emoji" w:hAnsi="Segoe UI Emoji"/>
                <w:color w:val="FFFFFF"/>
                <w:sz w:val="80"/>
                <w:szCs w:val="80"/>
              </w:rPr>
              <w:t xml:space="preserve">☁</w:t>
            </w:r>
          </w:p>
          <w:p>
            <w:pPr>
              <w:spacing w:after="100" w:before="0"/>
              <w:jc w:val="center"/>
            </w:pPr>
            <w:r>
              <w:rPr>
                <w:rFonts w:ascii="Arial" w:cs="Arial" w:eastAsia="Arial" w:hAnsi="Arial"/>
                <w:b/>
                <w:bCs/>
                <w:color w:val="FFFFFF"/>
                <w:sz w:val="52"/>
                <w:szCs w:val="52"/>
              </w:rPr>
              <w:t xml:space="preserve">AZURE VIRTUAL MACHINES</w:t>
            </w:r>
          </w:p>
          <w:p>
            <w:pPr>
              <w:spacing w:after="80" w:before="0"/>
              <w:jc w:val="center"/>
            </w:pPr>
            <w:r>
              <w:rPr>
                <w:rFonts w:ascii="Arial" w:cs="Arial" w:eastAsia="Arial" w:hAnsi="Arial"/>
                <w:i/>
                <w:iCs/>
                <w:color w:val="BDD7EE"/>
                <w:sz w:val="28"/>
                <w:szCs w:val="28"/>
              </w:rPr>
              <w:t xml:space="preserve">A Complete Technical Reference</w:t>
            </w:r>
          </w:p>
          <w:p>
            <w:pPr>
              <w:spacing w:after="0" w:before="100"/>
              <w:jc w:val="center"/>
            </w:pPr>
            <w:r>
              <w:rPr>
                <w:rFonts w:ascii="Arial" w:cs="Arial" w:eastAsia="Arial" w:hAnsi="Arial"/>
                <w:color w:val="9DC3E6"/>
                <w:sz w:val="22"/>
                <w:szCs w:val="22"/>
              </w:rPr>
              <w:t xml:space="preserve">What it is · Problems it solves · Real-world scenarios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CCCCCC" w:sz="4"/>
            </w:tcBorders>
            <w:shd w:fill="EBF2FA" w:val="clear"/>
            <w:tcMar>
              <w:top w:type="dxa" w:w="120"/>
              <w:left w:type="dxa" w:w="200"/>
              <w:bottom w:type="dxa" w:w="120"/>
              <w:right w:type="dxa" w:w="160"/>
            </w:tcMar>
          </w:tcPr>
          <w:p>
            <w:pPr>
              <w:spacing w:after="60" w:before="0"/>
            </w:pPr>
            <w:r>
              <w:rPr>
                <w:rFonts w:ascii="Arial" w:cs="Arial" w:eastAsia="Arial" w:hAnsi="Arial"/>
                <w:b/>
                <w:bCs/>
                <w:color w:val="2E75B6"/>
                <w:sz w:val="22"/>
                <w:szCs w:val="22"/>
              </w:rPr>
              <w:t xml:space="preserve">📖 How to use this document</w:t>
            </w:r>
          </w:p>
          <w:p>
            <w:pPr>
              <w:spacing w:after="0" w:before="0"/>
            </w:pPr>
            <w:r>
              <w:rPr>
                <w:rFonts w:ascii="Arial" w:cs="Arial" w:eastAsia="Arial" w:hAnsi="Arial"/>
                <w:color w:val="1A1A2E"/>
                <w:sz w:val="21"/>
                <w:szCs w:val="21"/>
              </w:rPr>
              <w:t xml:space="preserve">This guide is structured for a ~15-minute focused read. Each section builds on the previous one — start with the fundamentals, understand the core problems Azure VMs solve, then dive into the scenarios that match your use case. Code examples and quick-reference tables are included throughout.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B8E" w:val="clear"/>
            <w:tcMar>
              <w:top w:type="dxa" w:w="80"/>
              <w:left w:type="dxa" w:w="200"/>
              <w:bottom w:type="dxa" w:w="80"/>
              <w:right w:type="dxa" w:w="160"/>
            </w:tcMar>
          </w:tcPr>
          <w:p>
            <w:r>
              <w:rPr>
                <w:rFonts w:ascii="Arial" w:cs="Arial" w:eastAsia="Arial" w:hAnsi="Arial"/>
                <w:b/>
                <w:bCs/>
                <w:color w:val="FFFFFF"/>
                <w:sz w:val="24"/>
                <w:szCs w:val="24"/>
              </w:rPr>
              <w:t xml:space="preserve">SECTION 1 — FOUNDATIONS</w:t>
            </w:r>
          </w:p>
        </w:tc>
      </w:tr>
    </w:tbl>
    <w:p>
      <w:pPr>
        <w:spacing w:after="60" w:before="0"/>
      </w:pPr>
    </w:p>
    <w:p>
      <w:pPr>
        <w:pStyle w:val="Heading1"/>
        <w:pBdr>
          <w:bottom w:val="single" w:color="2E75B6" w:sz="8" w:space="6"/>
        </w:pBdr>
        <w:spacing w:after="160" w:before="400"/>
      </w:pPr>
      <w:r>
        <w:rPr>
          <w:rFonts w:ascii="Arial" w:cs="Arial" w:eastAsia="Arial" w:hAnsi="Arial"/>
          <w:b/>
          <w:bCs/>
          <w:color w:val="1E4B8E"/>
          <w:sz w:val="32"/>
          <w:szCs w:val="32"/>
        </w:rPr>
        <w:t xml:space="preserve">1. What is Azure Virtual Machines?</w:t>
      </w:r>
    </w:p>
    <w:p>
      <w:pPr>
        <w:spacing w:after="100" w:before="60" w:line="320"/>
      </w:pPr>
      <w:r>
        <w:rPr>
          <w:rFonts w:ascii="Arial" w:cs="Arial" w:eastAsia="Arial" w:hAnsi="Arial"/>
          <w:color w:val="1A1A2E"/>
          <w:sz w:val="22"/>
          <w:szCs w:val="22"/>
        </w:rPr>
        <w:t xml:space="preserve">Azure Virtual Machines (Azure VMs) is Microsoft's Infrastructure-as-a-Service (IaaS) offering within Azure. It lets you provision and run virtualized computing environments in Microsoft's global data centres — without owning or maintaining physical hardware.</w:t>
      </w:r>
    </w:p>
    <w:p>
      <w:pPr>
        <w:spacing w:after="40" w:before="0"/>
      </w:pPr>
    </w:p>
    <w:p>
      <w:pPr>
        <w:spacing w:after="100" w:before="60" w:line="320"/>
      </w:pPr>
      <w:r>
        <w:rPr>
          <w:rFonts w:ascii="Arial" w:cs="Arial" w:eastAsia="Arial" w:hAnsi="Arial"/>
          <w:color w:val="1A1A2E"/>
          <w:sz w:val="22"/>
          <w:szCs w:val="22"/>
        </w:rPr>
        <w:t xml:space="preserve">Think of it this way: instead of buying a server, racking it, cabling it, and managing its operating system updates at 2 AM, you log into the Azure portal (or run a CLI command) and in minutes you have a running machine with whatever OS, CPU, memory, and disk configuration you need.</w:t>
      </w:r>
    </w:p>
    <w:p>
      <w:pPr>
        <w:spacing w:after="40" w:before="0"/>
      </w:pPr>
    </w:p>
    <w:p>
      <w:pPr>
        <w:pStyle w:val="Heading2"/>
        <w:spacing w:after="120" w:before="300"/>
      </w:pPr>
      <w:r>
        <w:rPr>
          <w:rFonts w:ascii="Arial" w:cs="Arial" w:eastAsia="Arial" w:hAnsi="Arial"/>
          <w:b/>
          <w:bCs/>
          <w:color w:val="2E75B6"/>
          <w:sz w:val="26"/>
          <w:szCs w:val="26"/>
        </w:rPr>
        <w:t xml:space="preserve">1.1  The One-Paragraph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CCCCCC" w:sz="4"/>
            </w:tcBorders>
            <w:shd w:fill="EBF2FA" w:val="clear"/>
            <w:tcMar>
              <w:top w:type="dxa" w:w="120"/>
              <w:left w:type="dxa" w:w="200"/>
              <w:bottom w:type="dxa" w:w="120"/>
              <w:right w:type="dxa" w:w="160"/>
            </w:tcMar>
          </w:tcPr>
          <w:p>
            <w:pPr>
              <w:spacing w:after="0" w:before="0"/>
            </w:pPr>
            <w:r>
              <w:rPr>
                <w:rFonts w:ascii="Arial" w:cs="Arial" w:eastAsia="Arial" w:hAnsi="Arial"/>
                <w:color w:val="1A1A2E"/>
                <w:sz w:val="21"/>
                <w:szCs w:val="21"/>
              </w:rPr>
              <w:t xml:space="preserve">Azure VMs give you a fully isolated, configurable computer running in Microsoft's cloud. You choose the operating system (Windows or Linux), the size (from tiny 1-vCore burstable VMs to 416-vCore memory-optimised beasts), attach storage, join it to a network, and control it just like a physical machine — via SSH, RDP, or automation scripts. You pay for what you use, and you can delete it when you're done.</w:t>
            </w:r>
          </w:p>
        </w:tc>
      </w:tr>
    </w:tbl>
    <w:p>
      <w:pPr>
        <w:spacing w:after="80" w:before="0"/>
      </w:pPr>
    </w:p>
    <w:p>
      <w:pPr>
        <w:pStyle w:val="Heading2"/>
        <w:spacing w:after="120" w:before="300"/>
      </w:pPr>
      <w:r>
        <w:rPr>
          <w:rFonts w:ascii="Arial" w:cs="Arial" w:eastAsia="Arial" w:hAnsi="Arial"/>
          <w:b/>
          <w:bCs/>
          <w:color w:val="2E75B6"/>
          <w:sz w:val="26"/>
          <w:szCs w:val="26"/>
        </w:rPr>
        <w:t xml:space="preserve">1.2  The Technology Stack Under the Hood</w:t>
      </w:r>
    </w:p>
    <w:p>
      <w:pPr>
        <w:spacing w:after="100" w:before="60" w:line="320"/>
      </w:pPr>
      <w:r>
        <w:rPr>
          <w:rFonts w:ascii="Arial" w:cs="Arial" w:eastAsia="Arial" w:hAnsi="Arial"/>
          <w:color w:val="1A1A2E"/>
          <w:sz w:val="22"/>
          <w:szCs w:val="22"/>
        </w:rPr>
        <w:t xml:space="preserve">Azure VMs run on Microsoft's proprietary Hyper-V hypervisor and are hosted across 60+ Azure regions worldwide. Key internals:</w:t>
      </w:r>
    </w:p>
    <w:p>
      <w:pPr>
        <w:spacing w:after="40" w:before="0"/>
      </w:pPr>
    </w:p>
    <w:p>
      <w:pPr>
        <w:pStyle w:val="ListParagraph"/>
        <w:numPr>
          <w:ilvl w:val="0"/>
          <w:numId w:val="2"/>
        </w:numPr>
        <w:spacing w:after="80" w:before="60" w:line="300"/>
      </w:pPr>
      <w:r>
        <w:rPr>
          <w:rFonts w:ascii="Arial" w:cs="Arial" w:eastAsia="Arial" w:hAnsi="Arial"/>
          <w:b w:val="false"/>
          <w:bCs w:val="false"/>
          <w:color w:val="1A1A2E"/>
          <w:sz w:val="22"/>
          <w:szCs w:val="22"/>
        </w:rPr>
        <w:t xml:space="preserve">Hypervisor: Hyper-V (Type-1 bare-metal) — gives near-native performance</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Networking: Azure Virtual Network (VNet) provides software-defined, isolated networking</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Storage: Managed Disks backed by Azure Blob Storage (Standard HDD, Standard SSD, Premium SSD, Ultra Disk)</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Security: Azure Confidential Computing for sensitive workloads; Trusted Launch VMs with vTPM</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Availability: Availability Zones, Availability Sets, and Virtual Machine Scale Sets for HA</w:t>
      </w:r>
    </w:p>
    <w:p>
      <w:pPr>
        <w:spacing w:after="80" w:before="0"/>
      </w:pPr>
    </w:p>
    <w:p>
      <w:pPr>
        <w:pStyle w:val="Heading2"/>
        <w:spacing w:after="120" w:before="300"/>
      </w:pPr>
      <w:r>
        <w:rPr>
          <w:rFonts w:ascii="Arial" w:cs="Arial" w:eastAsia="Arial" w:hAnsi="Arial"/>
          <w:b/>
          <w:bCs/>
          <w:color w:val="2E75B6"/>
          <w:sz w:val="26"/>
          <w:szCs w:val="26"/>
        </w:rPr>
        <w:t xml:space="preserve">1.3  VM vs Other Compute Options — When to Choose What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2000"/>
      </w:tblGrid>
      <w:tr>
        <w:trPr>
          <w:tblHeader/>
        </w:trPr>
        <w:tc>
          <w:tcPr>
            <w:tcW w:type="dxa" w:w="28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Compute Option</w:t>
            </w:r>
          </w:p>
        </w:tc>
        <w:tc>
          <w:tcPr>
            <w:tcW w:type="dxa" w:w="20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Abstraction Level</w:t>
            </w:r>
          </w:p>
        </w:tc>
        <w:tc>
          <w:tcPr>
            <w:tcW w:type="dxa" w:w="256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You Manage</w:t>
            </w:r>
          </w:p>
        </w:tc>
        <w:tc>
          <w:tcPr>
            <w:tcW w:type="dxa" w:w="20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Azure VMs (IaaS)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Low</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OS, runtime, app,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Full control, legacy lift-and-shift, custom kernels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Azure App Service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Medium</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App code &amp; config only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Web apps, REST APIs, simple hosting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Azure Container Instances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Medium-High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Container image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Short-lived, stateless tasks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Azure Kubernetes Service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High</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Workload manifests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Microservices at scale, orchestrated containers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Azure Functions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Very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Function logic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Event-driven, serverless, millisecond tasks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B8E" w:val="clear"/>
            <w:tcMar>
              <w:top w:type="dxa" w:w="80"/>
              <w:left w:type="dxa" w:w="200"/>
              <w:bottom w:type="dxa" w:w="80"/>
              <w:right w:type="dxa" w:w="160"/>
            </w:tcMar>
          </w:tcPr>
          <w:p>
            <w:r>
              <w:rPr>
                <w:rFonts w:ascii="Arial" w:cs="Arial" w:eastAsia="Arial" w:hAnsi="Arial"/>
                <w:b/>
                <w:bCs/>
                <w:color w:val="FFFFFF"/>
                <w:sz w:val="24"/>
                <w:szCs w:val="24"/>
              </w:rPr>
              <w:t xml:space="preserve">SECTION 2 — THE CORE PROBLEMS</w:t>
            </w:r>
          </w:p>
        </w:tc>
      </w:tr>
    </w:tbl>
    <w:p>
      <w:pPr>
        <w:spacing w:after="60" w:before="0"/>
      </w:pPr>
    </w:p>
    <w:p>
      <w:pPr>
        <w:pStyle w:val="Heading1"/>
        <w:pBdr>
          <w:bottom w:val="single" w:color="2E75B6" w:sz="8" w:space="6"/>
        </w:pBdr>
        <w:spacing w:after="160" w:before="400"/>
      </w:pPr>
      <w:r>
        <w:rPr>
          <w:rFonts w:ascii="Arial" w:cs="Arial" w:eastAsia="Arial" w:hAnsi="Arial"/>
          <w:b/>
          <w:bCs/>
          <w:color w:val="1E4B8E"/>
          <w:sz w:val="32"/>
          <w:szCs w:val="32"/>
        </w:rPr>
        <w:t xml:space="preserve">2. What Problems Does Azure VMs Solve?</w:t>
      </w:r>
    </w:p>
    <w:p>
      <w:pPr>
        <w:spacing w:after="100" w:before="60" w:line="320"/>
      </w:pPr>
      <w:r>
        <w:rPr>
          <w:rFonts w:ascii="Arial" w:cs="Arial" w:eastAsia="Arial" w:hAnsi="Arial"/>
          <w:color w:val="1A1A2E"/>
          <w:sz w:val="22"/>
          <w:szCs w:val="22"/>
        </w:rPr>
        <w:t xml:space="preserve">Before cloud VMs existed, organisations faced five recurring, painful problems with compute infrastructure. Azure VMs directly addresses each one.</w:t>
      </w:r>
    </w:p>
    <w:p>
      <w:pPr>
        <w:spacing w:after="60" w:before="0"/>
      </w:pPr>
    </w:p>
    <w:p>
      <w:pPr>
        <w:pStyle w:val="Heading2"/>
        <w:spacing w:after="120" w:before="300"/>
      </w:pPr>
      <w:r>
        <w:rPr>
          <w:rFonts w:ascii="Arial" w:cs="Arial" w:eastAsia="Arial" w:hAnsi="Arial"/>
          <w:b/>
          <w:bCs/>
          <w:color w:val="2E75B6"/>
          <w:sz w:val="26"/>
          <w:szCs w:val="26"/>
        </w:rPr>
        <w:t xml:space="preserve">Problem 1 — Capital Expenditure &amp; Hardware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4A02" w:sz="12"/>
              <w:left w:val="single" w:color="D04A02" w:sz="20"/>
              <w:bottom w:val="single" w:color="D04A02" w:sz="4"/>
              <w:right w:val="single" w:color="CCCCCC" w:sz="4"/>
            </w:tcBorders>
            <w:shd w:fill="FFF0E8" w:val="clear"/>
            <w:tcMar>
              <w:top w:type="dxa" w:w="120"/>
              <w:left w:type="dxa" w:w="200"/>
              <w:bottom w:type="dxa" w:w="120"/>
              <w:right w:type="dxa" w:w="160"/>
            </w:tcMar>
          </w:tcPr>
          <w:p>
            <w:pPr>
              <w:spacing w:after="60" w:before="0"/>
            </w:pPr>
            <w:r>
              <w:rPr>
                <w:rFonts w:ascii="Arial" w:cs="Arial" w:eastAsia="Arial" w:hAnsi="Arial"/>
                <w:b/>
                <w:bCs/>
                <w:color w:val="D04A02"/>
                <w:sz w:val="22"/>
                <w:szCs w:val="22"/>
              </w:rPr>
              <w:t xml:space="preserve">The Old World</w:t>
            </w:r>
          </w:p>
          <w:p>
            <w:pPr>
              <w:spacing w:after="0" w:before="0"/>
            </w:pPr>
            <w:r>
              <w:rPr>
                <w:rFonts w:ascii="Arial" w:cs="Arial" w:eastAsia="Arial" w:hAnsi="Arial"/>
                <w:color w:val="1A1A2E"/>
                <w:sz w:val="21"/>
                <w:szCs w:val="21"/>
              </w:rPr>
              <w:t xml:space="preserve">You need a server for a new project. You submit a procurement request. Approval takes 3 weeks. Hardware arrives in 6 weeks. You spend $15,000. Two years later the project ends — and you have a server rack collecting dust.</w:t>
            </w:r>
          </w:p>
        </w:tc>
      </w:tr>
    </w:tbl>
    <w:p>
      <w:pPr>
        <w:spacing w:after="60" w:before="0"/>
      </w:pPr>
    </w:p>
    <w:p>
      <w:pPr>
        <w:spacing w:after="100" w:before="60" w:line="320"/>
      </w:pPr>
      <w:r>
        <w:rPr>
          <w:rFonts w:ascii="Arial" w:cs="Arial" w:eastAsia="Arial" w:hAnsi="Arial"/>
          <w:color w:val="1A1A2E"/>
          <w:sz w:val="22"/>
          <w:szCs w:val="22"/>
        </w:rPr>
        <w:t xml:space="preserve">Azure VMs shifts this to operational expenditure. You pay per second (or per hour) for what you consume. A VM that runs for 4 hours for a data processing job costs a few cents, not $15,000. You eliminate:</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Upfront capital spend on hardware</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Procurement and delivery delays (VMs provision in under 2 minutes)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Stranded hardware costs when workloads end</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Data-centre space, power, and cooling costs</w:t>
      </w:r>
    </w:p>
    <w:p>
      <w:pPr>
        <w:spacing w:after="80" w:before="0"/>
      </w:pPr>
    </w:p>
    <w:p>
      <w:pPr>
        <w:pStyle w:val="Heading2"/>
        <w:spacing w:after="120" w:before="300"/>
      </w:pPr>
      <w:r>
        <w:rPr>
          <w:rFonts w:ascii="Arial" w:cs="Arial" w:eastAsia="Arial" w:hAnsi="Arial"/>
          <w:b/>
          <w:bCs/>
          <w:color w:val="2E75B6"/>
          <w:sz w:val="26"/>
          <w:szCs w:val="26"/>
        </w:rPr>
        <w:t xml:space="preserve">Problem 2 — Scaling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4A02" w:sz="12"/>
              <w:left w:val="single" w:color="D04A02" w:sz="20"/>
              <w:bottom w:val="single" w:color="D04A02" w:sz="4"/>
              <w:right w:val="single" w:color="CCCCCC" w:sz="4"/>
            </w:tcBorders>
            <w:shd w:fill="FFF0E8" w:val="clear"/>
            <w:tcMar>
              <w:top w:type="dxa" w:w="120"/>
              <w:left w:type="dxa" w:w="200"/>
              <w:bottom w:type="dxa" w:w="120"/>
              <w:right w:type="dxa" w:w="160"/>
            </w:tcMar>
          </w:tcPr>
          <w:p>
            <w:pPr>
              <w:spacing w:after="60" w:before="0"/>
            </w:pPr>
            <w:r>
              <w:rPr>
                <w:rFonts w:ascii="Arial" w:cs="Arial" w:eastAsia="Arial" w:hAnsi="Arial"/>
                <w:b/>
                <w:bCs/>
                <w:color w:val="D04A02"/>
                <w:sz w:val="22"/>
                <w:szCs w:val="22"/>
              </w:rPr>
              <w:t xml:space="preserve">The Old World</w:t>
            </w:r>
          </w:p>
          <w:p>
            <w:pPr>
              <w:spacing w:after="0" w:before="0"/>
            </w:pPr>
            <w:r>
              <w:rPr>
                <w:rFonts w:ascii="Arial" w:cs="Arial" w:eastAsia="Arial" w:hAnsi="Arial"/>
                <w:color w:val="1A1A2E"/>
                <w:sz w:val="21"/>
                <w:szCs w:val="21"/>
              </w:rPr>
              <w:t xml:space="preserve">Your e-commerce site gets featured in a viral post. Traffic spikes 10x. Your fixed server capacity can't cope. Orders fail. Customers leave. By the time you've ordered and racked new hardware, the traffic spike is over.</w:t>
            </w:r>
          </w:p>
        </w:tc>
      </w:tr>
    </w:tbl>
    <w:p>
      <w:pPr>
        <w:spacing w:after="60" w:before="0"/>
      </w:pPr>
    </w:p>
    <w:p>
      <w:pPr>
        <w:spacing w:after="100" w:before="60" w:line="320"/>
      </w:pPr>
      <w:r>
        <w:rPr>
          <w:rFonts w:ascii="Arial" w:cs="Arial" w:eastAsia="Arial" w:hAnsi="Arial"/>
          <w:color w:val="1A1A2E"/>
          <w:sz w:val="22"/>
          <w:szCs w:val="22"/>
        </w:rPr>
        <w:t xml:space="preserve">Azure VMs, combined with Virtual Machine Scale Sets (VMSS), solves elastic scaling:</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Auto-scale out: automatically add VM instances when CPU or memory crosses a threshold</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Auto-scale in: remove instances during off-peak to save cost</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Manual resize: change VM size (e.g. from 4 vCores to 32 vCores) with a restart</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Spot VMs: bid on surplus Azure capacity for batch workloads at up to 90% discount</w:t>
      </w:r>
    </w:p>
    <w:p>
      <w:pPr>
        <w:spacing w:after="80" w:before="0"/>
      </w:pPr>
    </w:p>
    <w:p>
      <w:pPr>
        <w:pStyle w:val="Heading2"/>
        <w:spacing w:after="120" w:before="300"/>
      </w:pPr>
      <w:r>
        <w:rPr>
          <w:rFonts w:ascii="Arial" w:cs="Arial" w:eastAsia="Arial" w:hAnsi="Arial"/>
          <w:b/>
          <w:bCs/>
          <w:color w:val="2E75B6"/>
          <w:sz w:val="26"/>
          <w:szCs w:val="26"/>
        </w:rPr>
        <w:t xml:space="preserve">Problem 3 — Operational Overhead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4A02" w:sz="12"/>
              <w:left w:val="single" w:color="D04A02" w:sz="20"/>
              <w:bottom w:val="single" w:color="D04A02" w:sz="4"/>
              <w:right w:val="single" w:color="CCCCCC" w:sz="4"/>
            </w:tcBorders>
            <w:shd w:fill="FFF0E8" w:val="clear"/>
            <w:tcMar>
              <w:top w:type="dxa" w:w="120"/>
              <w:left w:type="dxa" w:w="200"/>
              <w:bottom w:type="dxa" w:w="120"/>
              <w:right w:type="dxa" w:w="160"/>
            </w:tcMar>
          </w:tcPr>
          <w:p>
            <w:pPr>
              <w:spacing w:after="60" w:before="0"/>
            </w:pPr>
            <w:r>
              <w:rPr>
                <w:rFonts w:ascii="Arial" w:cs="Arial" w:eastAsia="Arial" w:hAnsi="Arial"/>
                <w:b/>
                <w:bCs/>
                <w:color w:val="D04A02"/>
                <w:sz w:val="22"/>
                <w:szCs w:val="22"/>
              </w:rPr>
              <w:t xml:space="preserve">The Old World</w:t>
            </w:r>
          </w:p>
          <w:p>
            <w:pPr>
              <w:spacing w:after="0" w:before="0"/>
            </w:pPr>
            <w:r>
              <w:rPr>
                <w:rFonts w:ascii="Arial" w:cs="Arial" w:eastAsia="Arial" w:hAnsi="Arial"/>
                <w:color w:val="1A1A2E"/>
                <w:sz w:val="21"/>
                <w:szCs w:val="21"/>
              </w:rPr>
              <w:t xml:space="preserve">Your on-premises servers require a dedicated ops team: hardware repairs, OS patches, BIOS updates, driver conflicts, RAID rebuilds, power supply failures. A single hardware fault takes down your service.</w:t>
            </w:r>
          </w:p>
        </w:tc>
      </w:tr>
    </w:tbl>
    <w:p>
      <w:pPr>
        <w:spacing w:after="60" w:before="0"/>
      </w:pPr>
    </w:p>
    <w:p>
      <w:pPr>
        <w:spacing w:after="100" w:before="60" w:line="320"/>
      </w:pPr>
      <w:r>
        <w:rPr>
          <w:rFonts w:ascii="Arial" w:cs="Arial" w:eastAsia="Arial" w:hAnsi="Arial"/>
          <w:color w:val="1A1A2E"/>
          <w:sz w:val="22"/>
          <w:szCs w:val="22"/>
        </w:rPr>
        <w:t xml:space="preserve">Azure handles the physical infrastructure layer entirely. You get:</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99.9% uptime SLA for single-instance VMs on Premium SSD</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99.99% uptime SLA for multi-VM setups across Availability Zones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Automatic host-level hardware repair (live migration) — your VM moves to healthy hardware with minimal interruption</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Azure Update Manager for OS and application patch orchestration</w:t>
      </w:r>
    </w:p>
    <w:p>
      <w:pPr>
        <w:spacing w:after="80" w:before="0"/>
      </w:pPr>
    </w:p>
    <w:p>
      <w:pPr>
        <w:pStyle w:val="Heading2"/>
        <w:spacing w:after="120" w:before="300"/>
      </w:pPr>
      <w:r>
        <w:rPr>
          <w:rFonts w:ascii="Arial" w:cs="Arial" w:eastAsia="Arial" w:hAnsi="Arial"/>
          <w:b/>
          <w:bCs/>
          <w:color w:val="2E75B6"/>
          <w:sz w:val="26"/>
          <w:szCs w:val="26"/>
        </w:rPr>
        <w:t xml:space="preserve">Problem 4 — Geographic Distribution &amp;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4A02" w:sz="12"/>
              <w:left w:val="single" w:color="D04A02" w:sz="20"/>
              <w:bottom w:val="single" w:color="D04A02" w:sz="4"/>
              <w:right w:val="single" w:color="CCCCCC" w:sz="4"/>
            </w:tcBorders>
            <w:shd w:fill="FFF0E8" w:val="clear"/>
            <w:tcMar>
              <w:top w:type="dxa" w:w="120"/>
              <w:left w:type="dxa" w:w="200"/>
              <w:bottom w:type="dxa" w:w="120"/>
              <w:right w:type="dxa" w:w="160"/>
            </w:tcMar>
          </w:tcPr>
          <w:p>
            <w:pPr>
              <w:spacing w:after="60" w:before="0"/>
            </w:pPr>
            <w:r>
              <w:rPr>
                <w:rFonts w:ascii="Arial" w:cs="Arial" w:eastAsia="Arial" w:hAnsi="Arial"/>
                <w:b/>
                <w:bCs/>
                <w:color w:val="D04A02"/>
                <w:sz w:val="22"/>
                <w:szCs w:val="22"/>
              </w:rPr>
              <w:t xml:space="preserve">The Old World</w:t>
            </w:r>
          </w:p>
          <w:p>
            <w:pPr>
              <w:spacing w:after="0" w:before="0"/>
            </w:pPr>
            <w:r>
              <w:rPr>
                <w:rFonts w:ascii="Arial" w:cs="Arial" w:eastAsia="Arial" w:hAnsi="Arial"/>
                <w:color w:val="1A1A2E"/>
                <w:sz w:val="21"/>
                <w:szCs w:val="21"/>
              </w:rPr>
              <w:t xml:space="preserve">Your users are in Tokyo, London, and São Paulo. Your single data-centre is in Virginia. Users on the other side of the world experience 200ms+ latency. Opening a new data centre takes years.</w:t>
            </w:r>
          </w:p>
        </w:tc>
      </w:tr>
    </w:tbl>
    <w:p>
      <w:pPr>
        <w:spacing w:after="60" w:before="0"/>
      </w:pPr>
    </w:p>
    <w:p>
      <w:pPr>
        <w:spacing w:after="100" w:before="60" w:line="320"/>
      </w:pPr>
      <w:r>
        <w:rPr>
          <w:rFonts w:ascii="Arial" w:cs="Arial" w:eastAsia="Arial" w:hAnsi="Arial"/>
          <w:color w:val="1A1A2E"/>
          <w:sz w:val="22"/>
          <w:szCs w:val="22"/>
        </w:rPr>
        <w:t xml:space="preserve">Azure has 60+ regions across every major geography. You can:</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Deploy VMs in any region in minutes — no physical presence required</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Azure Traffic Manager to route users to the nearest healthy VM</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Replicate data between regions using Azure Site Recovery or geo-redundant storage</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Meet data residency regulations by choosing specific regions (e.g. EU-only deployments)</w:t>
      </w:r>
    </w:p>
    <w:p>
      <w:pPr>
        <w:spacing w:after="80" w:before="0"/>
      </w:pPr>
    </w:p>
    <w:p>
      <w:pPr>
        <w:pStyle w:val="Heading2"/>
        <w:spacing w:after="120" w:before="300"/>
      </w:pPr>
      <w:r>
        <w:rPr>
          <w:rFonts w:ascii="Arial" w:cs="Arial" w:eastAsia="Arial" w:hAnsi="Arial"/>
          <w:b/>
          <w:bCs/>
          <w:color w:val="2E75B6"/>
          <w:sz w:val="26"/>
          <w:szCs w:val="26"/>
        </w:rPr>
        <w:t xml:space="preserve">Problem 5 — Security &amp; Compliance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4A02" w:sz="12"/>
              <w:left w:val="single" w:color="D04A02" w:sz="20"/>
              <w:bottom w:val="single" w:color="D04A02" w:sz="4"/>
              <w:right w:val="single" w:color="CCCCCC" w:sz="4"/>
            </w:tcBorders>
            <w:shd w:fill="FFF0E8" w:val="clear"/>
            <w:tcMar>
              <w:top w:type="dxa" w:w="120"/>
              <w:left w:type="dxa" w:w="200"/>
              <w:bottom w:type="dxa" w:w="120"/>
              <w:right w:type="dxa" w:w="160"/>
            </w:tcMar>
          </w:tcPr>
          <w:p>
            <w:pPr>
              <w:spacing w:after="60" w:before="0"/>
            </w:pPr>
            <w:r>
              <w:rPr>
                <w:rFonts w:ascii="Arial" w:cs="Arial" w:eastAsia="Arial" w:hAnsi="Arial"/>
                <w:b/>
                <w:bCs/>
                <w:color w:val="D04A02"/>
                <w:sz w:val="22"/>
                <w:szCs w:val="22"/>
              </w:rPr>
              <w:t xml:space="preserve">The Old World</w:t>
            </w:r>
          </w:p>
          <w:p>
            <w:pPr>
              <w:spacing w:after="0" w:before="0"/>
            </w:pPr>
            <w:r>
              <w:rPr>
                <w:rFonts w:ascii="Arial" w:cs="Arial" w:eastAsia="Arial" w:hAnsi="Arial"/>
                <w:color w:val="1A1A2E"/>
                <w:sz w:val="21"/>
                <w:szCs w:val="21"/>
              </w:rPr>
              <w:t xml:space="preserve">Physical servers in colocation data centres require your own access controls, network segmentation, encryption at rest, compliance audits, and intrusion detection infrastructure — all expensive and specialised.</w:t>
            </w:r>
          </w:p>
        </w:tc>
      </w:tr>
    </w:tbl>
    <w:p>
      <w:pPr>
        <w:spacing w:after="60" w:before="0"/>
      </w:pPr>
    </w:p>
    <w:p>
      <w:pPr>
        <w:spacing w:after="100" w:before="60" w:line="320"/>
      </w:pPr>
      <w:r>
        <w:rPr>
          <w:rFonts w:ascii="Arial" w:cs="Arial" w:eastAsia="Arial" w:hAnsi="Arial"/>
          <w:color w:val="1A1A2E"/>
          <w:sz w:val="22"/>
          <w:szCs w:val="22"/>
        </w:rPr>
        <w:t xml:space="preserve">Azure VMs come with enterprise-grade security baked in:</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Network Security Groups (NSGs) and Azure Firewall for traffic filtering</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Azure Disk Encryption (ADE) using BitLocker / DM-Crypt with customer-managed keys in Azure Key Vault</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Microsoft Defender for Cloud for threat detection and compliance posture scoring</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Azure Confidential VMs (DCsv3) with hardware-level memory encryption for regulated workloads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Compliance certifications: ISO 27001, SOC 1/2/3, PCI DSS, HIPAA, FedRAMP, and 100+ others</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B8E" w:val="clear"/>
            <w:tcMar>
              <w:top w:type="dxa" w:w="80"/>
              <w:left w:type="dxa" w:w="200"/>
              <w:bottom w:type="dxa" w:w="80"/>
              <w:right w:type="dxa" w:w="160"/>
            </w:tcMar>
          </w:tcPr>
          <w:p>
            <w:r>
              <w:rPr>
                <w:rFonts w:ascii="Arial" w:cs="Arial" w:eastAsia="Arial" w:hAnsi="Arial"/>
                <w:b/>
                <w:bCs/>
                <w:color w:val="FFFFFF"/>
                <w:sz w:val="24"/>
                <w:szCs w:val="24"/>
              </w:rPr>
              <w:t xml:space="preserve">SECTION 3 — VM SIZES &amp; FAMILIES</w:t>
            </w:r>
          </w:p>
        </w:tc>
      </w:tr>
    </w:tbl>
    <w:p>
      <w:pPr>
        <w:spacing w:after="60" w:before="0"/>
      </w:pPr>
    </w:p>
    <w:p>
      <w:pPr>
        <w:pStyle w:val="Heading1"/>
        <w:pBdr>
          <w:bottom w:val="single" w:color="2E75B6" w:sz="8" w:space="6"/>
        </w:pBdr>
        <w:spacing w:after="160" w:before="400"/>
      </w:pPr>
      <w:r>
        <w:rPr>
          <w:rFonts w:ascii="Arial" w:cs="Arial" w:eastAsia="Arial" w:hAnsi="Arial"/>
          <w:b/>
          <w:bCs/>
          <w:color w:val="1E4B8E"/>
          <w:sz w:val="32"/>
          <w:szCs w:val="32"/>
        </w:rPr>
        <w:t xml:space="preserve">3. VM Series &amp; Sizes — Choosing the Right Shape</w:t>
      </w:r>
    </w:p>
    <w:p>
      <w:pPr>
        <w:spacing w:after="100" w:before="60" w:line="320"/>
      </w:pPr>
      <w:r>
        <w:rPr>
          <w:rFonts w:ascii="Arial" w:cs="Arial" w:eastAsia="Arial" w:hAnsi="Arial"/>
          <w:color w:val="1A1A2E"/>
          <w:sz w:val="22"/>
          <w:szCs w:val="22"/>
        </w:rPr>
        <w:t xml:space="preserve">Azure organises VMs into series (families) based on their hardware optimisation. Picking the wrong family is a common and costly mistake.</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60"/>
        <w:gridCol w:w="2800"/>
      </w:tblGrid>
      <w:tr>
        <w:trPr>
          <w:tblHeader/>
        </w:trPr>
        <w:tc>
          <w:tcPr>
            <w:tcW w:type="dxa" w:w="22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Series</w:t>
            </w:r>
          </w:p>
        </w:tc>
        <w:tc>
          <w:tcPr>
            <w:tcW w:type="dxa" w:w="22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Optimised For</w:t>
            </w:r>
          </w:p>
        </w:tc>
        <w:tc>
          <w:tcPr>
            <w:tcW w:type="dxa" w:w="216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Example Size</w:t>
            </w:r>
          </w:p>
        </w:tc>
        <w:tc>
          <w:tcPr>
            <w:tcW w:type="dxa" w:w="28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Typical 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B-series (Burstable)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Cost-efficient light workloads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Standard_B2s
2 vCPU, 4 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Dev/test, small web apps, CI agents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D-series (General Purpose)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Balanced CPU-to-memory</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Standard_D4s_v5
4 vCPU, 16 GB</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Web servers, databases, app servers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E-series (Memory Optimised)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High memory-to-CPU ratio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Standard_E16s_v5
16 vCPU, 128 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SAP HANA, in-memory caching, analytics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F-series (Compute Optimised)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High CPU-to-memory ratio</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Standard_F16s_v2
16 vCPU, 32 GB</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Batch processing, gaming, simulations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N-series (GPU)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Graphical / ML acceleration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Standard_NC6s_v3
6 vCPU, 1x V100 GPU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ML training, rendering, video encoding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L-series (Storage Optimised)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High disk throughput &amp; IOPS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Standard_L8s_v3
8 vCPU, 64 GB</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NoSQL DBs, data warehousing, big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H-series (HPC)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High-performance computing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Standard_HB120rs_v3
120 vCPU, 448 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CFD, molecular dynamics, seismic analysis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B8E" w:val="clear"/>
            <w:tcMar>
              <w:top w:type="dxa" w:w="80"/>
              <w:left w:type="dxa" w:w="200"/>
              <w:bottom w:type="dxa" w:w="80"/>
              <w:right w:type="dxa" w:w="160"/>
            </w:tcMar>
          </w:tcPr>
          <w:p>
            <w:r>
              <w:rPr>
                <w:rFonts w:ascii="Arial" w:cs="Arial" w:eastAsia="Arial" w:hAnsi="Arial"/>
                <w:b/>
                <w:bCs/>
                <w:color w:val="FFFFFF"/>
                <w:sz w:val="24"/>
                <w:szCs w:val="24"/>
              </w:rPr>
              <w:t xml:space="preserve">SECTION 4 — REAL-WORLD SCENARIOS</w:t>
            </w:r>
          </w:p>
        </w:tc>
      </w:tr>
    </w:tbl>
    <w:p>
      <w:pPr>
        <w:spacing w:after="60" w:before="0"/>
      </w:pPr>
    </w:p>
    <w:p>
      <w:pPr>
        <w:pStyle w:val="Heading1"/>
        <w:pBdr>
          <w:bottom w:val="single" w:color="2E75B6" w:sz="8" w:space="6"/>
        </w:pBdr>
        <w:spacing w:after="160" w:before="400"/>
      </w:pPr>
      <w:r>
        <w:rPr>
          <w:rFonts w:ascii="Arial" w:cs="Arial" w:eastAsia="Arial" w:hAnsi="Arial"/>
          <w:b/>
          <w:bCs/>
          <w:color w:val="1E4B8E"/>
          <w:sz w:val="32"/>
          <w:szCs w:val="32"/>
        </w:rPr>
        <w:t xml:space="preserve">4. Scenarios — When &amp; How to Use Azure VMs</w:t>
      </w:r>
    </w:p>
    <w:p>
      <w:pPr>
        <w:spacing w:after="100" w:before="60" w:line="320"/>
      </w:pPr>
      <w:r>
        <w:rPr>
          <w:rFonts w:ascii="Arial" w:cs="Arial" w:eastAsia="Arial" w:hAnsi="Arial"/>
          <w:color w:val="1A1A2E"/>
          <w:sz w:val="22"/>
          <w:szCs w:val="22"/>
        </w:rPr>
        <w:t xml:space="preserve">This section covers the most common real-world scenarios, with specifics on architecture choices and configuration patterns.</w:t>
      </w:r>
    </w:p>
    <w:p>
      <w:pPr>
        <w:spacing w:after="60" w:before="0"/>
      </w:pPr>
    </w:p>
    <w:p>
      <w:pPr>
        <w:pStyle w:val="Heading2"/>
        <w:spacing w:after="120" w:before="300"/>
      </w:pPr>
      <w:r>
        <w:rPr>
          <w:rFonts w:ascii="Arial" w:cs="Arial" w:eastAsia="Arial" w:hAnsi="Arial"/>
          <w:b/>
          <w:bCs/>
          <w:color w:val="2E75B6"/>
          <w:sz w:val="26"/>
          <w:szCs w:val="26"/>
        </w:rPr>
        <w:t xml:space="preserve">Scenario 1 — Lift-and-Shift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CCCCCC" w:sz="4"/>
            </w:tcBorders>
            <w:shd w:fill="EBF2FA" w:val="clear"/>
            <w:tcMar>
              <w:top w:type="dxa" w:w="120"/>
              <w:left w:type="dxa" w:w="200"/>
              <w:bottom w:type="dxa" w:w="120"/>
              <w:right w:type="dxa" w:w="160"/>
            </w:tcMar>
          </w:tcPr>
          <w:p>
            <w:pPr>
              <w:spacing w:after="60" w:before="0"/>
            </w:pPr>
            <w:r>
              <w:rPr>
                <w:rFonts w:ascii="Arial" w:cs="Arial" w:eastAsia="Arial" w:hAnsi="Arial"/>
                <w:b/>
                <w:bCs/>
                <w:color w:val="2E75B6"/>
                <w:sz w:val="22"/>
                <w:szCs w:val="22"/>
              </w:rPr>
              <w:t xml:space="preserve">Context</w:t>
            </w:r>
          </w:p>
          <w:p>
            <w:pPr>
              <w:spacing w:after="0" w:before="0"/>
            </w:pPr>
            <w:r>
              <w:rPr>
                <w:rFonts w:ascii="Arial" w:cs="Arial" w:eastAsia="Arial" w:hAnsi="Arial"/>
                <w:color w:val="1A1A2E"/>
                <w:sz w:val="21"/>
                <w:szCs w:val="21"/>
              </w:rPr>
              <w:t xml:space="preserve">You have an on-premises Windows Server 2019 application — perhaps a legacy .NET 4.8 app, a custom ERP, or an internal tool — that cannot easily be containerised or refactored. You want to move it to Azure quickly without changing the code.</w:t>
            </w:r>
          </w:p>
        </w:tc>
      </w:tr>
    </w:tbl>
    <w:p>
      <w:pPr>
        <w:spacing w:after="60" w:before="0"/>
      </w:pPr>
    </w:p>
    <w:p>
      <w:pPr>
        <w:pStyle w:val="Heading3"/>
        <w:spacing w:after="80" w:before="200"/>
      </w:pPr>
      <w:r>
        <w:rPr>
          <w:rFonts w:ascii="Arial" w:cs="Arial" w:eastAsia="Arial" w:hAnsi="Arial"/>
          <w:b/>
          <w:bCs/>
          <w:color w:val="1A1A2E"/>
          <w:sz w:val="22"/>
          <w:szCs w:val="22"/>
        </w:rPr>
        <w:t xml:space="preserve">Approach</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Azure Migrate to assess and replicate your on-premises VM</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Choose D-series VMs for general-purpose workloads (match or slightly exceed on-prem specs)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Azure Hybrid Benefit to reuse existing Windows Server licences — saves up to 40% cost</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Attach Premium SSD Managed Disks to match your existing IOPS requirements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Join the VM to your Azure Active Directory domain or extend your on-prem AD via VPN</w:t>
      </w:r>
    </w:p>
    <w:p>
      <w:pPr>
        <w:spacing w:after="40" w:before="0"/>
      </w:pPr>
    </w:p>
    <w:p>
      <w:pPr>
        <w:pStyle w:val="Heading3"/>
        <w:spacing w:after="80" w:before="200"/>
      </w:pPr>
      <w:r>
        <w:rPr>
          <w:rFonts w:ascii="Arial" w:cs="Arial" w:eastAsia="Arial" w:hAnsi="Arial"/>
          <w:b/>
          <w:bCs/>
          <w:color w:val="1A1A2E"/>
          <w:sz w:val="22"/>
          <w:szCs w:val="22"/>
        </w:rPr>
        <w:t xml:space="preserve">Key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Parameter</w:t>
            </w:r>
          </w:p>
        </w:tc>
        <w:tc>
          <w:tcPr>
            <w:tcW w:type="dxa" w:w="616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Recommendation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VM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Standard_D4s_v5 (general starting point; right-size after 30 days)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OS Disk</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Premium SSD P30 (1TB) — 5000 IOPS / 200 MB/s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Availability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Availability Set (if 2+ VMs) or Availability Zone (preferred)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Backup</w:t>
            </w:r>
          </w:p>
        </w:tc>
        <w:tc>
          <w:tcPr>
            <w:tcW w:type="dxa" w:w="6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Azure Backup with 30-day retention, daily snapshots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Licensing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Azure Hybrid Benefit ON (if you have SA-covered licences)</w:t>
            </w:r>
          </w:p>
        </w:tc>
      </w:tr>
    </w:tbl>
    <w:p>
      <w:pPr>
        <w:spacing w:after="80" w:before="0"/>
      </w:pPr>
    </w:p>
    <w:p>
      <w:pPr>
        <w:pStyle w:val="Heading2"/>
        <w:spacing w:after="120" w:before="300"/>
      </w:pPr>
      <w:r>
        <w:rPr>
          <w:rFonts w:ascii="Arial" w:cs="Arial" w:eastAsia="Arial" w:hAnsi="Arial"/>
          <w:b/>
          <w:bCs/>
          <w:color w:val="2E75B6"/>
          <w:sz w:val="26"/>
          <w:szCs w:val="26"/>
        </w:rPr>
        <w:t xml:space="preserve">Scenario 2 — Scalable Web Application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CCCCCC" w:sz="4"/>
            </w:tcBorders>
            <w:shd w:fill="EBF2FA" w:val="clear"/>
            <w:tcMar>
              <w:top w:type="dxa" w:w="120"/>
              <w:left w:type="dxa" w:w="200"/>
              <w:bottom w:type="dxa" w:w="120"/>
              <w:right w:type="dxa" w:w="160"/>
            </w:tcMar>
          </w:tcPr>
          <w:p>
            <w:pPr>
              <w:spacing w:after="60" w:before="0"/>
            </w:pPr>
            <w:r>
              <w:rPr>
                <w:rFonts w:ascii="Arial" w:cs="Arial" w:eastAsia="Arial" w:hAnsi="Arial"/>
                <w:b/>
                <w:bCs/>
                <w:color w:val="2E75B6"/>
                <w:sz w:val="22"/>
                <w:szCs w:val="22"/>
              </w:rPr>
              <w:t xml:space="preserve">Context</w:t>
            </w:r>
          </w:p>
          <w:p>
            <w:pPr>
              <w:spacing w:after="0" w:before="0"/>
            </w:pPr>
            <w:r>
              <w:rPr>
                <w:rFonts w:ascii="Arial" w:cs="Arial" w:eastAsia="Arial" w:hAnsi="Arial"/>
                <w:color w:val="1A1A2E"/>
                <w:sz w:val="21"/>
                <w:szCs w:val="21"/>
              </w:rPr>
              <w:t xml:space="preserve">You're running a Node.js, Python Django, or Java Spring Boot API. Traffic is unpredictable — quiet on weekends, spikes during product launches. You need the API servers to scale automatically.</w:t>
            </w:r>
          </w:p>
        </w:tc>
      </w:tr>
    </w:tbl>
    <w:p>
      <w:pPr>
        <w:spacing w:after="60" w:before="0"/>
      </w:pPr>
    </w:p>
    <w:p>
      <w:pPr>
        <w:pStyle w:val="Heading3"/>
        <w:spacing w:after="80" w:before="200"/>
      </w:pPr>
      <w:r>
        <w:rPr>
          <w:rFonts w:ascii="Arial" w:cs="Arial" w:eastAsia="Arial" w:hAnsi="Arial"/>
          <w:b/>
          <w:bCs/>
          <w:color w:val="1A1A2E"/>
          <w:sz w:val="22"/>
          <w:szCs w:val="22"/>
        </w:rPr>
        <w:t xml:space="preserve">Architecture</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Frontend: Azure CDN + Azure Front Door (global load balancing, WAF)</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Compute: VM Scale Set (VMSS) with a custom VM image baked via Packer</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Database: Azure Database for PostgreSQL / MySQL (managed, separate from VMs)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Load Balancer: Azure Standard Load Balancer distributes traffic across VMSS instances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Scale Policy: CPU &gt; 70% for 5 min → add 2 instances; CPU &lt; 30% for 10 min → remove 1 instance</w:t>
      </w:r>
    </w:p>
    <w:p>
      <w:pPr>
        <w:spacing w:after="40" w:before="0"/>
      </w:pPr>
    </w:p>
    <w:p>
      <w:pPr>
        <w:pStyle w:val="Heading3"/>
        <w:spacing w:after="80" w:before="200"/>
      </w:pPr>
      <w:r>
        <w:rPr>
          <w:rFonts w:ascii="Arial" w:cs="Arial" w:eastAsia="Arial" w:hAnsi="Arial"/>
          <w:b/>
          <w:bCs/>
          <w:color w:val="1A1A2E"/>
          <w:sz w:val="22"/>
          <w:szCs w:val="22"/>
        </w:rPr>
        <w:t xml:space="preserve">Why VMs over App Service here?</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Need to install custom kernel modules or system libraries not available on PaaS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Require specific OS versions, glibc versions, or kernel parameters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Need to run multiple processes per VM (e.g. sidecar agents, local caching daemons)</w:t>
      </w:r>
    </w:p>
    <w:p>
      <w:pPr>
        <w:spacing w:after="80" w:before="0"/>
      </w:pPr>
    </w:p>
    <w:p>
      <w:pPr>
        <w:pStyle w:val="Heading2"/>
        <w:spacing w:after="120" w:before="300"/>
      </w:pPr>
      <w:r>
        <w:rPr>
          <w:rFonts w:ascii="Arial" w:cs="Arial" w:eastAsia="Arial" w:hAnsi="Arial"/>
          <w:b/>
          <w:bCs/>
          <w:color w:val="2E75B6"/>
          <w:sz w:val="26"/>
          <w:szCs w:val="26"/>
        </w:rPr>
        <w:t xml:space="preserve">Scenario 3 — Machine Learning Training Workloads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CCCCCC" w:sz="4"/>
            </w:tcBorders>
            <w:shd w:fill="EBF2FA" w:val="clear"/>
            <w:tcMar>
              <w:top w:type="dxa" w:w="120"/>
              <w:left w:type="dxa" w:w="200"/>
              <w:bottom w:type="dxa" w:w="120"/>
              <w:right w:type="dxa" w:w="160"/>
            </w:tcMar>
          </w:tcPr>
          <w:p>
            <w:pPr>
              <w:spacing w:after="60" w:before="0"/>
            </w:pPr>
            <w:r>
              <w:rPr>
                <w:rFonts w:ascii="Arial" w:cs="Arial" w:eastAsia="Arial" w:hAnsi="Arial"/>
                <w:b/>
                <w:bCs/>
                <w:color w:val="2E75B6"/>
                <w:sz w:val="22"/>
                <w:szCs w:val="22"/>
              </w:rPr>
              <w:t xml:space="preserve">Context</w:t>
            </w:r>
          </w:p>
          <w:p>
            <w:pPr>
              <w:spacing w:after="0" w:before="0"/>
            </w:pPr>
            <w:r>
              <w:rPr>
                <w:rFonts w:ascii="Arial" w:cs="Arial" w:eastAsia="Arial" w:hAnsi="Arial"/>
                <w:color w:val="1A1A2E"/>
                <w:sz w:val="21"/>
                <w:szCs w:val="21"/>
              </w:rPr>
              <w:t xml:space="preserve">Your data science team needs to train deep learning models (PyTorch, TensorFlow). Training runs take 4–48 hours. You can't justify buying dedicated GPU hardware for sporadic usage.</w:t>
            </w:r>
          </w:p>
        </w:tc>
      </w:tr>
    </w:tbl>
    <w:p>
      <w:pPr>
        <w:spacing w:after="60" w:before="0"/>
      </w:pPr>
    </w:p>
    <w:p>
      <w:pPr>
        <w:pStyle w:val="Heading3"/>
        <w:spacing w:after="80" w:before="200"/>
      </w:pPr>
      <w:r>
        <w:rPr>
          <w:rFonts w:ascii="Arial" w:cs="Arial" w:eastAsia="Arial" w:hAnsi="Arial"/>
          <w:b/>
          <w:bCs/>
          <w:color w:val="1A1A2E"/>
          <w:sz w:val="22"/>
          <w:szCs w:val="22"/>
        </w:rPr>
        <w:t xml:space="preserve">Approach</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N-series VMs: NC-series (NVIDIA Tesla GPUs) for training, NV-series for rendering/visualisation</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Spot VMs (NC Spot) for training runs — up to 90% cheaper than on-demand; tolerate preemption with checkpoint saving</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Attach NVMe Ultra Disks or Premium SSDs for fast dataset I/O</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Azure Machine Learning to orchestrate training runs across multiple VM instances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custom VM Images with CUDA, cuDNN, PyTorch pre-installed for fast spin-up</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7C41" w:sz="12"/>
              <w:left w:val="single" w:color="107C41" w:sz="20"/>
              <w:bottom w:val="single" w:color="107C41" w:sz="4"/>
              <w:right w:val="single" w:color="CCCCCC" w:sz="4"/>
            </w:tcBorders>
            <w:shd w:fill="E8F5EE" w:val="clear"/>
            <w:tcMar>
              <w:top w:type="dxa" w:w="120"/>
              <w:left w:type="dxa" w:w="200"/>
              <w:bottom w:type="dxa" w:w="120"/>
              <w:right w:type="dxa" w:w="160"/>
            </w:tcMar>
          </w:tcPr>
          <w:p>
            <w:pPr>
              <w:spacing w:after="60" w:before="0"/>
            </w:pPr>
            <w:r>
              <w:rPr>
                <w:rFonts w:ascii="Arial" w:cs="Arial" w:eastAsia="Arial" w:hAnsi="Arial"/>
                <w:b/>
                <w:bCs/>
                <w:color w:val="107C41"/>
                <w:sz w:val="22"/>
                <w:szCs w:val="22"/>
              </w:rPr>
              <w:t xml:space="preserve">💡 Cost Tip</w:t>
            </w:r>
          </w:p>
          <w:p>
            <w:pPr>
              <w:spacing w:after="0" w:before="0"/>
            </w:pPr>
            <w:r>
              <w:rPr>
                <w:rFonts w:ascii="Arial" w:cs="Arial" w:eastAsia="Arial" w:hAnsi="Arial"/>
                <w:color w:val="1A1A2E"/>
                <w:sz w:val="21"/>
                <w:szCs w:val="21"/>
              </w:rPr>
              <w:t xml:space="preserve">A Standard_NC6s_v3 VM (6 vCPU, 112 GB RAM, 1x NVIDIA V100 GPU) costs ~$3.06/hour on-demand or ~$0.65/hour as a Spot VM. A 10-hour training run costs $6.50 as Spot vs $30.60 on-demand — that's a 78% saving.</w:t>
            </w:r>
          </w:p>
        </w:tc>
      </w:tr>
    </w:tbl>
    <w:p>
      <w:pPr>
        <w:spacing w:after="80" w:before="0"/>
      </w:pPr>
    </w:p>
    <w:p>
      <w:pPr>
        <w:pStyle w:val="Heading2"/>
        <w:spacing w:after="120" w:before="300"/>
      </w:pPr>
      <w:r>
        <w:rPr>
          <w:rFonts w:ascii="Arial" w:cs="Arial" w:eastAsia="Arial" w:hAnsi="Arial"/>
          <w:b/>
          <w:bCs/>
          <w:color w:val="2E75B6"/>
          <w:sz w:val="26"/>
          <w:szCs w:val="26"/>
        </w:rPr>
        <w:t xml:space="preserve">Scenario 4 — Development &amp; Testing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CCCCCC" w:sz="4"/>
            </w:tcBorders>
            <w:shd w:fill="EBF2FA" w:val="clear"/>
            <w:tcMar>
              <w:top w:type="dxa" w:w="120"/>
              <w:left w:type="dxa" w:w="200"/>
              <w:bottom w:type="dxa" w:w="120"/>
              <w:right w:type="dxa" w:w="160"/>
            </w:tcMar>
          </w:tcPr>
          <w:p>
            <w:pPr>
              <w:spacing w:after="60" w:before="0"/>
            </w:pPr>
            <w:r>
              <w:rPr>
                <w:rFonts w:ascii="Arial" w:cs="Arial" w:eastAsia="Arial" w:hAnsi="Arial"/>
                <w:b/>
                <w:bCs/>
                <w:color w:val="2E75B6"/>
                <w:sz w:val="22"/>
                <w:szCs w:val="22"/>
              </w:rPr>
              <w:t xml:space="preserve">Context</w:t>
            </w:r>
          </w:p>
          <w:p>
            <w:pPr>
              <w:spacing w:after="0" w:before="0"/>
            </w:pPr>
            <w:r>
              <w:rPr>
                <w:rFonts w:ascii="Arial" w:cs="Arial" w:eastAsia="Arial" w:hAnsi="Arial"/>
                <w:color w:val="1A1A2E"/>
                <w:sz w:val="21"/>
                <w:szCs w:val="21"/>
              </w:rPr>
              <w:t xml:space="preserve">Your engineering team needs isolated dev/test environments. With physical hardware, everyone fights over shared resources. You want each developer or CI pipeline to have their own clean environment, spun up on demand and deleted after use.</w:t>
            </w:r>
          </w:p>
        </w:tc>
      </w:tr>
    </w:tbl>
    <w:p>
      <w:pPr>
        <w:spacing w:after="60" w:before="0"/>
      </w:pPr>
    </w:p>
    <w:p>
      <w:pPr>
        <w:pStyle w:val="Heading3"/>
        <w:spacing w:after="80" w:before="200"/>
      </w:pPr>
      <w:r>
        <w:rPr>
          <w:rFonts w:ascii="Arial" w:cs="Arial" w:eastAsia="Arial" w:hAnsi="Arial"/>
          <w:b/>
          <w:bCs/>
          <w:color w:val="1A1A2E"/>
          <w:sz w:val="22"/>
          <w:szCs w:val="22"/>
        </w:rPr>
        <w:t xml:space="preserve">Pattern</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B-series burstable VMs for dev environments — low baseline CPU, bursts when needed, very cheap ($15–40/month)</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Automate with Bicep, ARM templates, or Terraform — 'infrastructure as code' means every dev gets identical environments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Azure DevTest Labs to enforce cost controls: auto-shutdown policies, VM quotas per user, curated images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For CI/CD: spin up an E-series VM as a self-hosted GitHub Actions / Azure DevOps runner, run the pipeline, then delete the VM — cost is minutes of compute, not idle servers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Azure Shared Image Gallery to distribute golden images with pre-installed tools across your org</w:t>
      </w:r>
    </w:p>
    <w:p>
      <w:pPr>
        <w:spacing w:after="80" w:before="0"/>
      </w:pPr>
    </w:p>
    <w:p>
      <w:pPr>
        <w:pStyle w:val="Heading2"/>
        <w:spacing w:after="120" w:before="300"/>
      </w:pPr>
      <w:r>
        <w:rPr>
          <w:rFonts w:ascii="Arial" w:cs="Arial" w:eastAsia="Arial" w:hAnsi="Arial"/>
          <w:b/>
          <w:bCs/>
          <w:color w:val="2E75B6"/>
          <w:sz w:val="26"/>
          <w:szCs w:val="26"/>
        </w:rPr>
        <w:t xml:space="preserve">Scenario 5 — SAP &amp; Enterprise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CCCCCC" w:sz="4"/>
            </w:tcBorders>
            <w:shd w:fill="EBF2FA" w:val="clear"/>
            <w:tcMar>
              <w:top w:type="dxa" w:w="120"/>
              <w:left w:type="dxa" w:w="200"/>
              <w:bottom w:type="dxa" w:w="120"/>
              <w:right w:type="dxa" w:w="160"/>
            </w:tcMar>
          </w:tcPr>
          <w:p>
            <w:pPr>
              <w:spacing w:after="60" w:before="0"/>
            </w:pPr>
            <w:r>
              <w:rPr>
                <w:rFonts w:ascii="Arial" w:cs="Arial" w:eastAsia="Arial" w:hAnsi="Arial"/>
                <w:b/>
                <w:bCs/>
                <w:color w:val="2E75B6"/>
                <w:sz w:val="22"/>
                <w:szCs w:val="22"/>
              </w:rPr>
              <w:t xml:space="preserve">Context</w:t>
            </w:r>
          </w:p>
          <w:p>
            <w:pPr>
              <w:spacing w:after="0" w:before="0"/>
            </w:pPr>
            <w:r>
              <w:rPr>
                <w:rFonts w:ascii="Arial" w:cs="Arial" w:eastAsia="Arial" w:hAnsi="Arial"/>
                <w:color w:val="1A1A2E"/>
                <w:sz w:val="21"/>
                <w:szCs w:val="21"/>
              </w:rPr>
              <w:t xml:space="preserve">You're running SAP S/4HANA, Oracle DB, or Microsoft SQL Server with massive memory requirements. These workloads need specific IOPS guarantees, certified hardware, and zero-downtime maintenance windows.</w:t>
            </w:r>
          </w:p>
        </w:tc>
      </w:tr>
    </w:tbl>
    <w:p>
      <w:pPr>
        <w:spacing w:after="60" w:before="0"/>
      </w:pPr>
    </w:p>
    <w:p>
      <w:pPr>
        <w:pStyle w:val="Heading3"/>
        <w:spacing w:after="80" w:before="200"/>
      </w:pPr>
      <w:r>
        <w:rPr>
          <w:rFonts w:ascii="Arial" w:cs="Arial" w:eastAsia="Arial" w:hAnsi="Arial"/>
          <w:b/>
          <w:bCs/>
          <w:color w:val="1A1A2E"/>
          <w:sz w:val="22"/>
          <w:szCs w:val="22"/>
        </w:rPr>
        <w:t xml:space="preserve">Approach</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E-series and M-series VMs are SAP-certified (M416ms_v2: 416 vCPU, 11,400 GB RAM for the largest HANA instances)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Write Accelerator for SAP HANA log volumes (sub-millisecond write latency)</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Combine Availability Zones with Azure Site Recovery for RPO &lt; 15 min and RTO &lt; 1 hr</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Azure NetApp Files for shared NFS storage with SAP landscape (HANA shared, /usr/sap)</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SQL Server: use Azure Hybrid Benefit + Reserved Instances for up to 80% discount vs on-demand</w:t>
      </w:r>
    </w:p>
    <w:p>
      <w:pPr>
        <w:spacing w:after="80" w:before="0"/>
      </w:pPr>
    </w:p>
    <w:p>
      <w:pPr>
        <w:pStyle w:val="Heading2"/>
        <w:spacing w:after="120" w:before="300"/>
      </w:pPr>
      <w:r>
        <w:rPr>
          <w:rFonts w:ascii="Arial" w:cs="Arial" w:eastAsia="Arial" w:hAnsi="Arial"/>
          <w:b/>
          <w:bCs/>
          <w:color w:val="2E75B6"/>
          <w:sz w:val="26"/>
          <w:szCs w:val="26"/>
        </w:rPr>
        <w:t xml:space="preserve">Scenario 6 — High-Performance Computing (HPC)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CCCCCC" w:sz="4"/>
            </w:tcBorders>
            <w:shd w:fill="EBF2FA" w:val="clear"/>
            <w:tcMar>
              <w:top w:type="dxa" w:w="120"/>
              <w:left w:type="dxa" w:w="200"/>
              <w:bottom w:type="dxa" w:w="120"/>
              <w:right w:type="dxa" w:w="160"/>
            </w:tcMar>
          </w:tcPr>
          <w:p>
            <w:pPr>
              <w:spacing w:after="60" w:before="0"/>
            </w:pPr>
            <w:r>
              <w:rPr>
                <w:rFonts w:ascii="Arial" w:cs="Arial" w:eastAsia="Arial" w:hAnsi="Arial"/>
                <w:b/>
                <w:bCs/>
                <w:color w:val="2E75B6"/>
                <w:sz w:val="22"/>
                <w:szCs w:val="22"/>
              </w:rPr>
              <w:t xml:space="preserve">Context</w:t>
            </w:r>
          </w:p>
          <w:p>
            <w:pPr>
              <w:spacing w:after="0" w:before="0"/>
            </w:pPr>
            <w:r>
              <w:rPr>
                <w:rFonts w:ascii="Arial" w:cs="Arial" w:eastAsia="Arial" w:hAnsi="Arial"/>
                <w:color w:val="1A1A2E"/>
                <w:sz w:val="21"/>
                <w:szCs w:val="21"/>
              </w:rPr>
              <w:t xml:space="preserve">Engineering simulations, computational fluid dynamics, seismic processing, genomic sequencing — workloads requiring hundreds of cores and low-latency inter-node communication that run for hours.</w:t>
            </w:r>
          </w:p>
        </w:tc>
      </w:tr>
    </w:tbl>
    <w:p>
      <w:pPr>
        <w:spacing w:after="60" w:before="0"/>
      </w:pPr>
    </w:p>
    <w:p>
      <w:pPr>
        <w:pStyle w:val="Heading3"/>
        <w:spacing w:after="80" w:before="200"/>
      </w:pPr>
      <w:r>
        <w:rPr>
          <w:rFonts w:ascii="Arial" w:cs="Arial" w:eastAsia="Arial" w:hAnsi="Arial"/>
          <w:b/>
          <w:bCs/>
          <w:color w:val="1A1A2E"/>
          <w:sz w:val="22"/>
          <w:szCs w:val="22"/>
        </w:rPr>
        <w:t xml:space="preserve">Architecture</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H-series and HB-series VMs with AMD EPYC processors optimised for FP64 throughput</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InfiniBand networking (100 Gb/s, RDMA-capable) between nodes — critical for MPI workloads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Azure CycleCloud to provision and manage HPC clusters with SLURM or PBS schedulers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Lustre parallel file system via Azure Managed Lustre for fast shared storage</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Spot instances for non-urgent batch jobs; Reserved for predictable background compute</w:t>
      </w:r>
    </w:p>
    <w:p>
      <w:pPr>
        <w:spacing w:after="80" w:before="0"/>
      </w:pPr>
    </w:p>
    <w:p>
      <w:pPr>
        <w:pStyle w:val="Heading2"/>
        <w:spacing w:after="120" w:before="300"/>
      </w:pPr>
      <w:r>
        <w:rPr>
          <w:rFonts w:ascii="Arial" w:cs="Arial" w:eastAsia="Arial" w:hAnsi="Arial"/>
          <w:b/>
          <w:bCs/>
          <w:color w:val="2E75B6"/>
          <w:sz w:val="26"/>
          <w:szCs w:val="26"/>
        </w:rPr>
        <w:t xml:space="preserve">Scenario 7 — Disaster Recovery &amp; Business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20"/>
              <w:bottom w:val="single" w:color="2E75B6" w:sz="4"/>
              <w:right w:val="single" w:color="CCCCCC" w:sz="4"/>
            </w:tcBorders>
            <w:shd w:fill="EBF2FA" w:val="clear"/>
            <w:tcMar>
              <w:top w:type="dxa" w:w="120"/>
              <w:left w:type="dxa" w:w="200"/>
              <w:bottom w:type="dxa" w:w="120"/>
              <w:right w:type="dxa" w:w="160"/>
            </w:tcMar>
          </w:tcPr>
          <w:p>
            <w:pPr>
              <w:spacing w:after="60" w:before="0"/>
            </w:pPr>
            <w:r>
              <w:rPr>
                <w:rFonts w:ascii="Arial" w:cs="Arial" w:eastAsia="Arial" w:hAnsi="Arial"/>
                <w:b/>
                <w:bCs/>
                <w:color w:val="2E75B6"/>
                <w:sz w:val="22"/>
                <w:szCs w:val="22"/>
              </w:rPr>
              <w:t xml:space="preserve">Context</w:t>
            </w:r>
          </w:p>
          <w:p>
            <w:pPr>
              <w:spacing w:after="0" w:before="0"/>
            </w:pPr>
            <w:r>
              <w:rPr>
                <w:rFonts w:ascii="Arial" w:cs="Arial" w:eastAsia="Arial" w:hAnsi="Arial"/>
                <w:color w:val="1A1A2E"/>
                <w:sz w:val="21"/>
                <w:szCs w:val="21"/>
              </w:rPr>
              <w:t xml:space="preserve">Regulations or SLAs require your business to recover IT systems within hours of a data-centre failure. Building a physical secondary site is prohibitively expensive.</w:t>
            </w:r>
          </w:p>
        </w:tc>
      </w:tr>
    </w:tbl>
    <w:p>
      <w:pPr>
        <w:spacing w:after="60" w:before="0"/>
      </w:pPr>
    </w:p>
    <w:p>
      <w:pPr>
        <w:pStyle w:val="Heading3"/>
        <w:spacing w:after="80" w:before="200"/>
      </w:pPr>
      <w:r>
        <w:rPr>
          <w:rFonts w:ascii="Arial" w:cs="Arial" w:eastAsia="Arial" w:hAnsi="Arial"/>
          <w:b/>
          <w:bCs/>
          <w:color w:val="1A1A2E"/>
          <w:sz w:val="22"/>
          <w:szCs w:val="22"/>
        </w:rPr>
        <w:t xml:space="preserve">Approach</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Azure Site Recovery (ASR) replicates your on-prem or Azure VMs to a secondary Azure region</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Replication is continuous; typical RPO &lt; 30 seconds for supported workloads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VMs in the DR region are kept in a 'deallocated' state — you pay only for storage, not compute, until failover</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Test failovers in an isolated network to validate recovery runbooks without impacting production</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Cost: ~70-90% cheaper than maintaining a warm standby physical data centre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B8E" w:val="clear"/>
            <w:tcMar>
              <w:top w:type="dxa" w:w="80"/>
              <w:left w:type="dxa" w:w="200"/>
              <w:bottom w:type="dxa" w:w="80"/>
              <w:right w:type="dxa" w:w="160"/>
            </w:tcMar>
          </w:tcPr>
          <w:p>
            <w:r>
              <w:rPr>
                <w:rFonts w:ascii="Arial" w:cs="Arial" w:eastAsia="Arial" w:hAnsi="Arial"/>
                <w:b/>
                <w:bCs/>
                <w:color w:val="FFFFFF"/>
                <w:sz w:val="24"/>
                <w:szCs w:val="24"/>
              </w:rPr>
              <w:t xml:space="preserve">SECTION 5 — GETTING STARTED</w:t>
            </w:r>
          </w:p>
        </w:tc>
      </w:tr>
    </w:tbl>
    <w:p>
      <w:pPr>
        <w:spacing w:after="60" w:before="0"/>
      </w:pPr>
    </w:p>
    <w:p>
      <w:pPr>
        <w:pStyle w:val="Heading1"/>
        <w:pBdr>
          <w:bottom w:val="single" w:color="2E75B6" w:sz="8" w:space="6"/>
        </w:pBdr>
        <w:spacing w:after="160" w:before="400"/>
      </w:pPr>
      <w:r>
        <w:rPr>
          <w:rFonts w:ascii="Arial" w:cs="Arial" w:eastAsia="Arial" w:hAnsi="Arial"/>
          <w:b/>
          <w:bCs/>
          <w:color w:val="1E4B8E"/>
          <w:sz w:val="32"/>
          <w:szCs w:val="32"/>
        </w:rPr>
        <w:t xml:space="preserve">5. Getting Started — Quick Reference</w:t>
      </w:r>
    </w:p>
    <w:p>
      <w:pPr>
        <w:pStyle w:val="Heading2"/>
        <w:spacing w:after="120" w:before="300"/>
      </w:pPr>
      <w:r>
        <w:rPr>
          <w:rFonts w:ascii="Arial" w:cs="Arial" w:eastAsia="Arial" w:hAnsi="Arial"/>
          <w:b/>
          <w:bCs/>
          <w:color w:val="2E75B6"/>
          <w:sz w:val="26"/>
          <w:szCs w:val="26"/>
        </w:rPr>
        <w:t xml:space="preserve">5.1  Provisioning a VM (Azure CLI)</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4"/>
              <w:left w:val="single" w:color="2E75B6" w:sz="16"/>
              <w:bottom w:val="single" w:color="444444" w:sz="4"/>
              <w:right w:val="single" w:color="444444" w:sz="4"/>
            </w:tcBorders>
            <w:shd w:fill="1E1E2E" w:val="clear"/>
            <w:tcMar>
              <w:top w:type="dxa" w:w="120"/>
              <w:left w:type="dxa" w:w="200"/>
              <w:bottom w:type="dxa" w:w="120"/>
              <w:right w:type="dxa" w:w="160"/>
            </w:tcMar>
          </w:tcPr>
          <w:p>
            <w:pPr>
              <w:spacing w:after="60" w:before="0"/>
            </w:pPr>
            <w:r>
              <w:rPr>
                <w:rFonts w:ascii="Courier New" w:cs="Courier New" w:eastAsia="Courier New" w:hAnsi="Courier New"/>
                <w:color w:val="6A9955"/>
                <w:sz w:val="18"/>
                <w:szCs w:val="18"/>
              </w:rPr>
              <w:t xml:space="preserve"># Create a resource group</w:t>
            </w:r>
          </w:p>
          <w:p>
            <w:pPr>
              <w:spacing w:after="60" w:before="0"/>
            </w:pPr>
            <w:r>
              <w:rPr>
                <w:rFonts w:ascii="Courier New" w:cs="Courier New" w:eastAsia="Courier New" w:hAnsi="Courier New"/>
                <w:color w:val="9CDCFE"/>
                <w:sz w:val="18"/>
                <w:szCs w:val="18"/>
              </w:rPr>
              <w:t xml:space="preserve">az group create --name myResourceGroup --location eastus</w:t>
            </w:r>
          </w:p>
          <w:p>
            <w:pPr>
              <w:spacing w:after="60" w:before="0"/>
            </w:pPr>
            <w:r>
              <w:rPr>
                <w:rFonts w:ascii="Courier New" w:cs="Courier New" w:eastAsia="Courier New" w:hAnsi="Courier New"/>
                <w:color w:val="9CDCFE"/>
                <w:sz w:val="18"/>
                <w:szCs w:val="18"/>
              </w:rPr>
              <w:t xml:space="preserve"/>
            </w:r>
          </w:p>
          <w:p>
            <w:pPr>
              <w:spacing w:after="60" w:before="0"/>
            </w:pPr>
            <w:r>
              <w:rPr>
                <w:rFonts w:ascii="Courier New" w:cs="Courier New" w:eastAsia="Courier New" w:hAnsi="Courier New"/>
                <w:color w:val="6A9955"/>
                <w:sz w:val="18"/>
                <w:szCs w:val="18"/>
              </w:rPr>
              <w:t xml:space="preserve"># Create a VM</w:t>
            </w:r>
          </w:p>
          <w:p>
            <w:pPr>
              <w:spacing w:after="60" w:before="0"/>
            </w:pPr>
            <w:r>
              <w:rPr>
                <w:rFonts w:ascii="Courier New" w:cs="Courier New" w:eastAsia="Courier New" w:hAnsi="Courier New"/>
                <w:color w:val="9CDCFE"/>
                <w:sz w:val="18"/>
                <w:szCs w:val="18"/>
              </w:rPr>
              <w:t xml:space="preserve">az vm create \</w:t>
            </w:r>
          </w:p>
          <w:p>
            <w:pPr>
              <w:spacing w:after="60" w:before="0"/>
            </w:pPr>
            <w:r>
              <w:rPr>
                <w:rFonts w:ascii="Courier New" w:cs="Courier New" w:eastAsia="Courier New" w:hAnsi="Courier New"/>
                <w:color w:val="9CDCFE"/>
                <w:sz w:val="18"/>
                <w:szCs w:val="18"/>
              </w:rPr>
              <w:t xml:space="preserve">  --resource-group myResourceGroup \</w:t>
            </w:r>
          </w:p>
          <w:p>
            <w:pPr>
              <w:spacing w:after="60" w:before="0"/>
            </w:pPr>
            <w:r>
              <w:rPr>
                <w:rFonts w:ascii="Courier New" w:cs="Courier New" w:eastAsia="Courier New" w:hAnsi="Courier New"/>
                <w:color w:val="9CDCFE"/>
                <w:sz w:val="18"/>
                <w:szCs w:val="18"/>
              </w:rPr>
              <w:t xml:space="preserve">  --name myVM \</w:t>
            </w:r>
          </w:p>
          <w:p>
            <w:pPr>
              <w:spacing w:after="60" w:before="0"/>
            </w:pPr>
            <w:r>
              <w:rPr>
                <w:rFonts w:ascii="Courier New" w:cs="Courier New" w:eastAsia="Courier New" w:hAnsi="Courier New"/>
                <w:color w:val="9CDCFE"/>
                <w:sz w:val="18"/>
                <w:szCs w:val="18"/>
              </w:rPr>
              <w:t xml:space="preserve">  --image Ubuntu2204 \</w:t>
            </w:r>
          </w:p>
          <w:p>
            <w:pPr>
              <w:spacing w:after="60" w:before="0"/>
            </w:pPr>
            <w:r>
              <w:rPr>
                <w:rFonts w:ascii="Courier New" w:cs="Courier New" w:eastAsia="Courier New" w:hAnsi="Courier New"/>
                <w:color w:val="9CDCFE"/>
                <w:sz w:val="18"/>
                <w:szCs w:val="18"/>
              </w:rPr>
              <w:t xml:space="preserve">  --size Standard_D4s_v5 \</w:t>
            </w:r>
          </w:p>
          <w:p>
            <w:pPr>
              <w:spacing w:after="60" w:before="0"/>
            </w:pPr>
            <w:r>
              <w:rPr>
                <w:rFonts w:ascii="Courier New" w:cs="Courier New" w:eastAsia="Courier New" w:hAnsi="Courier New"/>
                <w:color w:val="9CDCFE"/>
                <w:sz w:val="18"/>
                <w:szCs w:val="18"/>
              </w:rPr>
              <w:t xml:space="preserve">  --admin-username azureuser \</w:t>
            </w:r>
          </w:p>
          <w:p>
            <w:pPr>
              <w:spacing w:after="0" w:before="0"/>
            </w:pPr>
            <w:r>
              <w:rPr>
                <w:rFonts w:ascii="Courier New" w:cs="Courier New" w:eastAsia="Courier New" w:hAnsi="Courier New"/>
                <w:color w:val="9CDCFE"/>
                <w:sz w:val="18"/>
                <w:szCs w:val="18"/>
              </w:rPr>
              <w:t xml:space="preserve">  --generate-ssh-keys</w:t>
            </w:r>
          </w:p>
        </w:tc>
      </w:tr>
    </w:tbl>
    <w:p>
      <w:pPr>
        <w:spacing w:after="80" w:before="0"/>
      </w:pPr>
    </w:p>
    <w:p>
      <w:pPr>
        <w:pStyle w:val="Heading2"/>
        <w:spacing w:after="120" w:before="300"/>
      </w:pPr>
      <w:r>
        <w:rPr>
          <w:rFonts w:ascii="Arial" w:cs="Arial" w:eastAsia="Arial" w:hAnsi="Arial"/>
          <w:b/>
          <w:bCs/>
          <w:color w:val="2E75B6"/>
          <w:sz w:val="26"/>
          <w:szCs w:val="26"/>
        </w:rPr>
        <w:t xml:space="preserve">5.2  Cost Optimisation Levers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rPr>
          <w:tblHeader/>
        </w:trPr>
        <w:tc>
          <w:tcPr>
            <w:tcW w:type="dxa" w:w="35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Strategy</w:t>
            </w:r>
          </w:p>
        </w:tc>
        <w:tc>
          <w:tcPr>
            <w:tcW w:type="dxa" w:w="18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Savings</w:t>
            </w:r>
          </w:p>
        </w:tc>
        <w:tc>
          <w:tcPr>
            <w:tcW w:type="dxa" w:w="406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Best For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Reserved Instances (1-yr)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~35%</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Predictable workloads running 24/7</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Reserved Instances (3-yr)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~55%</w:t>
            </w:r>
          </w:p>
        </w:tc>
        <w:tc>
          <w:tcPr>
            <w:tcW w:type="dxa" w:w="4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Long-running production workloads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Azure Spot VMs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Up to 90%</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Fault-tolerant batch / ML training</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Azure Hybrid Benefit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Up to 49%</w:t>
            </w:r>
          </w:p>
        </w:tc>
        <w:tc>
          <w:tcPr>
            <w:tcW w:type="dxa" w:w="4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Windows Server / SQL Server VMs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Start/Stop VMs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~70% for off-hours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Dev/test VMs not needed nights/weekends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Right-sizing (Azure Advisor)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10-40%</w:t>
            </w:r>
          </w:p>
        </w:tc>
        <w:tc>
          <w:tcPr>
            <w:tcW w:type="dxa" w:w="40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Overprovisioned VMs</w:t>
            </w:r>
          </w:p>
        </w:tc>
      </w:tr>
    </w:tbl>
    <w:p>
      <w:pPr>
        <w:spacing w:after="80" w:before="0"/>
      </w:pPr>
    </w:p>
    <w:p>
      <w:pPr>
        <w:pStyle w:val="Heading2"/>
        <w:spacing w:after="120" w:before="300"/>
      </w:pPr>
      <w:r>
        <w:rPr>
          <w:rFonts w:ascii="Arial" w:cs="Arial" w:eastAsia="Arial" w:hAnsi="Arial"/>
          <w:b/>
          <w:bCs/>
          <w:color w:val="2E75B6"/>
          <w:sz w:val="26"/>
          <w:szCs w:val="26"/>
        </w:rPr>
        <w:t xml:space="preserve">5.3  Security Baseline Checklist</w:t>
      </w:r>
    </w:p>
    <w:p>
      <w:pPr>
        <w:spacing w:after="40" w:before="0"/>
      </w:pPr>
    </w:p>
    <w:p>
      <w:pPr>
        <w:pStyle w:val="ListParagraph"/>
        <w:numPr>
          <w:ilvl w:val="0"/>
          <w:numId w:val="2"/>
        </w:numPr>
        <w:spacing w:after="80" w:before="60" w:line="300"/>
      </w:pPr>
      <w:r>
        <w:rPr>
          <w:rFonts w:ascii="Arial" w:cs="Arial" w:eastAsia="Arial" w:hAnsi="Arial"/>
          <w:b w:val="false"/>
          <w:bCs w:val="false"/>
          <w:color w:val="1A1A2E"/>
          <w:sz w:val="22"/>
          <w:szCs w:val="22"/>
        </w:rPr>
        <w:t xml:space="preserve">Enable Microsoft Defender for Servers on all production VMs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SSH key pairs (not passwords) for Linux; disable password auth in sshd_config</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Enable Azure Disk Encryption with customer-managed keys in Key Vault</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Apply Network Security Groups: deny-all inbound by default, allow only required ports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Use Azure Bastion for RDP/SSH access — eliminates public IP exposure on VMs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Enable Azure Update Manager and configure automatic patching with maintenance windows</w:t>
      </w:r>
    </w:p>
    <w:p>
      <w:pPr>
        <w:pStyle w:val="ListParagraph"/>
        <w:numPr>
          <w:ilvl w:val="0"/>
          <w:numId w:val="2"/>
        </w:numPr>
        <w:spacing w:after="80" w:before="60" w:line="300"/>
      </w:pPr>
      <w:r>
        <w:rPr>
          <w:rFonts w:ascii="Arial" w:cs="Arial" w:eastAsia="Arial" w:hAnsi="Arial"/>
          <w:b w:val="false"/>
          <w:bCs w:val="false"/>
          <w:color w:val="1A1A2E"/>
          <w:sz w:val="22"/>
          <w:szCs w:val="22"/>
        </w:rPr>
        <w:t xml:space="preserve">Enable Boot Diagnostics and OS Guest Diagnostics for troubleshooting</w:t>
      </w:r>
    </w:p>
    <w:p>
      <w:pPr>
        <w:spacing w:after="80" w:before="0"/>
      </w:pPr>
    </w:p>
    <w:p>
      <w:pPr>
        <w:pStyle w:val="Heading2"/>
        <w:spacing w:after="120" w:before="300"/>
      </w:pPr>
      <w:r>
        <w:rPr>
          <w:rFonts w:ascii="Arial" w:cs="Arial" w:eastAsia="Arial" w:hAnsi="Arial"/>
          <w:b/>
          <w:bCs/>
          <w:color w:val="2E75B6"/>
          <w:sz w:val="26"/>
          <w:szCs w:val="26"/>
        </w:rPr>
        <w:t xml:space="preserve">5.4  Availability Options — Quick Comparison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800"/>
        <w:gridCol w:w="2360"/>
      </w:tblGrid>
      <w:tr>
        <w:trPr>
          <w:tblHeader/>
        </w:trPr>
        <w:tc>
          <w:tcPr>
            <w:tcW w:type="dxa" w:w="26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Option</w:t>
            </w:r>
          </w:p>
        </w:tc>
        <w:tc>
          <w:tcPr>
            <w:tcW w:type="dxa" w:w="16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SLA</w:t>
            </w:r>
          </w:p>
        </w:tc>
        <w:tc>
          <w:tcPr>
            <w:tcW w:type="dxa" w:w="28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Protects Against</w:t>
            </w:r>
          </w:p>
        </w:tc>
        <w:tc>
          <w:tcPr>
            <w:tcW w:type="dxa" w:w="236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Limitation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Single VM + Premium SSD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99.9%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Hardware faults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Not zone-redundant</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Availability Set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99.95%</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Rack &amp; host faults (same region)</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Not zone-redundant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Availability Zones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99.99%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Entire data-centre failure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3 zones max per region</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Multi-region + ASR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Custom</w:t>
            </w:r>
          </w:p>
        </w:tc>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Full region outage</w:t>
            </w:r>
          </w:p>
        </w:tc>
        <w:tc>
          <w:tcPr>
            <w:tcW w:type="dxa" w:w="2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Higher cost, latency complexity</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4B8E" w:val="clear"/>
            <w:tcMar>
              <w:top w:type="dxa" w:w="80"/>
              <w:left w:type="dxa" w:w="200"/>
              <w:bottom w:type="dxa" w:w="80"/>
              <w:right w:type="dxa" w:w="160"/>
            </w:tcMar>
          </w:tcPr>
          <w:p>
            <w:r>
              <w:rPr>
                <w:rFonts w:ascii="Arial" w:cs="Arial" w:eastAsia="Arial" w:hAnsi="Arial"/>
                <w:b/>
                <w:bCs/>
                <w:color w:val="FFFFFF"/>
                <w:sz w:val="24"/>
                <w:szCs w:val="24"/>
              </w:rPr>
              <w:t xml:space="preserve">SECTION 6 — SUMMARY</w:t>
            </w:r>
          </w:p>
        </w:tc>
      </w:tr>
    </w:tbl>
    <w:p>
      <w:pPr>
        <w:spacing w:after="60" w:before="0"/>
      </w:pPr>
    </w:p>
    <w:p>
      <w:pPr>
        <w:pStyle w:val="Heading1"/>
        <w:pBdr>
          <w:bottom w:val="single" w:color="2E75B6" w:sz="8" w:space="6"/>
        </w:pBdr>
        <w:spacing w:after="160" w:before="400"/>
      </w:pPr>
      <w:r>
        <w:rPr>
          <w:rFonts w:ascii="Arial" w:cs="Arial" w:eastAsia="Arial" w:hAnsi="Arial"/>
          <w:b/>
          <w:bCs/>
          <w:color w:val="1E4B8E"/>
          <w:sz w:val="32"/>
          <w:szCs w:val="32"/>
        </w:rPr>
        <w:t xml:space="preserve">6. Summary</w:t>
      </w:r>
    </w:p>
    <w:p>
      <w:pPr>
        <w:spacing w:after="100" w:before="60" w:line="320"/>
      </w:pPr>
      <w:r>
        <w:rPr>
          <w:rFonts w:ascii="Arial" w:cs="Arial" w:eastAsia="Arial" w:hAnsi="Arial"/>
          <w:color w:val="1A1A2E"/>
          <w:sz w:val="22"/>
          <w:szCs w:val="22"/>
        </w:rPr>
        <w:t xml:space="preserve">Azure Virtual Machines is one of the foundational services of the Azure platform. It solves the core problems of capital cost, scaling rigidity, operational overhead, geographic limitation, and compliance complexity that come with traditional on-premises infrastructure.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Core Capability</w:t>
            </w:r>
          </w:p>
        </w:tc>
        <w:tc>
          <w:tcPr>
            <w:tcW w:type="dxa" w:w="250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Problem Solved</w:t>
            </w:r>
          </w:p>
        </w:tc>
        <w:tc>
          <w:tcPr>
            <w:tcW w:type="dxa" w:w="3860"/>
            <w:tcBorders>
              <w:top w:val="single" w:color="2E75B6" w:sz="1"/>
              <w:left w:val="single" w:color="2E75B6" w:sz="1"/>
              <w:bottom w:val="single" w:color="2E75B6" w:sz="1"/>
              <w:right w:val="single" w:color="2E75B6" w:sz="1"/>
            </w:tcBorders>
            <w:shd w:fill="1E4B8E" w:val="clear"/>
            <w:tcMar>
              <w:top w:type="dxa" w:w="100"/>
              <w:left w:type="dxa" w:w="140"/>
              <w:bottom w:type="dxa" w:w="100"/>
              <w:right w:type="dxa" w:w="120"/>
            </w:tcMar>
            <w:vAlign w:val="center"/>
          </w:tcPr>
          <w:p>
            <w:r>
              <w:rPr>
                <w:rFonts w:ascii="Arial" w:cs="Arial" w:eastAsia="Arial" w:hAnsi="Arial"/>
                <w:b/>
                <w:bCs/>
                <w:color w:val="FFFFFF"/>
                <w:sz w:val="20"/>
                <w:szCs w:val="20"/>
              </w:rPr>
              <w:t xml:space="preserve">Key Feature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Instant provisioning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Hardware procurement delays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VMs ready in under 2 minutes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Elastic scaling</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Fixed capacity constraints</w:t>
            </w:r>
          </w:p>
        </w:tc>
        <w:tc>
          <w:tcPr>
            <w:tcW w:type="dxa" w:w="3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VM Scale Sets with auto-scale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Global reach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Geographic latency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60+ Azure regions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Pay-per-use</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Capex &amp; stranded hardware</w:t>
            </w:r>
          </w:p>
        </w:tc>
        <w:tc>
          <w:tcPr>
            <w:tcW w:type="dxa" w:w="3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Per-second billing, Spot VMs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Enterprise security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Complex compliance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vAlign w:val="center"/>
          </w:tcPr>
          <w:p>
            <w:r>
              <w:rPr>
                <w:rFonts w:ascii="Arial" w:cs="Arial" w:eastAsia="Arial" w:hAnsi="Arial"/>
                <w:color w:val="1A1A2E"/>
                <w:sz w:val="20"/>
                <w:szCs w:val="20"/>
              </w:rPr>
              <w:t xml:space="preserve">Defender, ADE, Bastion, NSGs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High availability</w:t>
            </w:r>
          </w:p>
        </w:tc>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Single points of failure</w:t>
            </w:r>
          </w:p>
        </w:tc>
        <w:tc>
          <w:tcPr>
            <w:tcW w:type="dxa" w:w="38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20"/>
            </w:tcMar>
            <w:vAlign w:val="center"/>
          </w:tcPr>
          <w:p>
            <w:r>
              <w:rPr>
                <w:rFonts w:ascii="Arial" w:cs="Arial" w:eastAsia="Arial" w:hAnsi="Arial"/>
                <w:color w:val="1A1A2E"/>
                <w:sz w:val="20"/>
                <w:szCs w:val="20"/>
              </w:rPr>
              <w:t xml:space="preserve">Availability Zones — 99.99% SLA</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4A02" w:sz="12"/>
              <w:left w:val="single" w:color="D04A02" w:sz="20"/>
              <w:bottom w:val="single" w:color="D04A02" w:sz="4"/>
              <w:right w:val="single" w:color="CCCCCC" w:sz="4"/>
            </w:tcBorders>
            <w:shd w:fill="FFF0E8" w:val="clear"/>
            <w:tcMar>
              <w:top w:type="dxa" w:w="120"/>
              <w:left w:type="dxa" w:w="200"/>
              <w:bottom w:type="dxa" w:w="120"/>
              <w:right w:type="dxa" w:w="160"/>
            </w:tcMar>
          </w:tcPr>
          <w:p>
            <w:pPr>
              <w:spacing w:after="60" w:before="0"/>
            </w:pPr>
            <w:r>
              <w:rPr>
                <w:rFonts w:ascii="Arial" w:cs="Arial" w:eastAsia="Arial" w:hAnsi="Arial"/>
                <w:b/>
                <w:bCs/>
                <w:color w:val="D04A02"/>
                <w:sz w:val="22"/>
                <w:szCs w:val="22"/>
              </w:rPr>
              <w:t xml:space="preserve">When Azure VMs is NOT the right choice</w:t>
            </w:r>
          </w:p>
          <w:p>
            <w:pPr>
              <w:spacing w:after="0" w:before="0"/>
            </w:pPr>
            <w:r>
              <w:rPr>
                <w:rFonts w:ascii="Arial" w:cs="Arial" w:eastAsia="Arial" w:hAnsi="Arial"/>
                <w:color w:val="1A1A2E"/>
                <w:sz w:val="21"/>
                <w:szCs w:val="21"/>
              </w:rPr>
              <w:t xml:space="preserve">If you're building new cloud-native applications, strongly consider Azure App Service (managed web apps), Azure Kubernetes Service (microservices), or Azure Functions (serverless event handlers) before reaching for VMs. VMs are ideal when you need OS-level control, are migrating legacy workloads, or have workloads with specific kernel/driver requirements. For everything else, a higher-level abstraction will reduce your operational burden significantly.</w:t>
            </w:r>
          </w:p>
        </w:tc>
      </w:tr>
    </w:tbl>
    <w:p>
      <w:pPr>
        <w:spacing w:after="80" w:before="0"/>
      </w:pPr>
    </w:p>
    <w:p>
      <w:pPr>
        <w:spacing w:after="100" w:before="60" w:line="320"/>
      </w:pPr>
      <w:r>
        <w:rPr>
          <w:rFonts w:ascii="Arial" w:cs="Arial" w:eastAsia="Arial" w:hAnsi="Arial"/>
          <w:i/>
          <w:iCs/>
          <w:color w:val="666666"/>
          <w:sz w:val="22"/>
          <w:szCs w:val="22"/>
        </w:rPr>
        <w:t xml:space="preserve">For deeper reference, explore the official documentation at docs.microsoft.com/azure/virtual-machines — and for cost modelling, use the Azure Pricing Calculator at azure.microsoft.com/pricing/calculator.</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spacing w:after="0" w:before="80"/>
    </w:pPr>
    <w:r>
      <w:rPr>
        <w:rFonts w:ascii="Arial" w:cs="Arial" w:eastAsia="Arial" w:hAnsi="Arial"/>
        <w:color w:val="888888"/>
        <w:sz w:val="16"/>
        <w:szCs w:val="16"/>
      </w:rPr>
      <w:t xml:space="preserve">Azure Virtual Machines Documentation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spacing w:after="80" w:before="0"/>
    </w:pPr>
    <w:r>
      <w:rPr>
        <w:rFonts w:ascii="Arial" w:cs="Arial" w:eastAsia="Arial" w:hAnsi="Arial"/>
        <w:color w:val="888888"/>
        <w:sz w:val="18"/>
        <w:szCs w:val="18"/>
      </w:rPr>
      <w:t xml:space="preserve">Azure Virtual Machines — Complete Guide</w:t>
    </w:r>
    <w:r>
      <w:rPr>
        <w:rFonts w:ascii="Arial" w:cs="Arial" w:eastAsia="Arial" w:hAnsi="Arial"/>
        <w:color w:val="AAAAAA"/>
        <w:sz w:val="18"/>
        <w:szCs w:val="18"/>
      </w:rPr>
      <w:t xml:space="preserv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B8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2026-06-20T06:48:53.057Z</dcterms:created>
  <dcterms:modified xsi:type="dcterms:W3CDTF">2026-06-20T06:48:53.058Z</dcterms:modified>
</cp:coreProperties>
</file>

<file path=docProps/custom.xml><?xml version="1.0" encoding="utf-8"?>
<Properties xmlns="http://schemas.openxmlformats.org/officeDocument/2006/custom-properties" xmlns:vt="http://schemas.openxmlformats.org/officeDocument/2006/docPropsVTypes"/>
</file>