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  <w:jc w:val="center"/>
      </w:pPr>
      <w:r>
        <w:t/>
      </w:r>
      <w:r>
        <w:t xml:space="preserve"/>
      </w:r>
      <w:r>
        <w:rPr>
          <w:rFonts w:ascii="宋体" w:hAnsi="宋体" w:eastAsia="宋体" w:cs="宋体"/>
          <w:b w:val="true"/>
          <w:color w:val="000000"/>
          <w:sz w:val="32"/>
        </w:rPr>
        <w:t xml:space="preserve">中南财经政法大学2019拟录取硕士研究生分析报告</w:t>
        <w:br w:type="textWrapping"/>
      </w:r>
    </w:p>
    <w:p>
      <w:pPr>
        <w:pStyle w:val="Title"/>
      </w:pPr>
      <w:r>
        <w:t/>
      </w:r>
      <w:r>
        <w:t xml:space="preserve"/>
      </w:r>
      <w:r>
        <w:rPr>
          <w:rFonts w:ascii="黑体" w:hAnsi="黑体" w:eastAsia="黑体" w:cs="黑体"/>
          <w:color w:val="000000"/>
          <w:sz w:val="28"/>
        </w:rPr>
        <w:t xml:space="preserve">一、前言</w:t>
      </w:r>
    </w:p>
    <w:p>
      <w:r>
        <w:t/>
      </w:r>
      <w:r>
        <w:t xml:space="preserve">        本报告使用的数据来自中南财经政法大学研究生招生网公布的《2019年硕士研究生拟录取名单公示》。本文处理流程大致为：首先使用Stata16调用Python完成PDF下载和转化，随后去官网爬取和匹配学院代码、清理异常值等整理工作，</w:t>
      </w:r>
      <w:r>
        <w:t xml:space="preserve">最后对拟录取人数的学院、专业和录取类型进行了简单的分析。要说明的是，研招网公布的这份名单不包括推免生，所以本报告分析对象主要是统考生，另外，本分析旨在学习Stata数据整理和文档自动化，为解决需要提供重复性报告的工作提供一种思路。</w:t>
      </w:r>
      <w:r>
        <w:t xml:space="preserve">如果分析过程中的数据与实际情况存在差别，请以官网为准。</w:t>
      </w:r>
    </w:p>
    <w:p>
      <w:pPr>
        <w:pStyle w:val="Title"/>
      </w:pPr>
      <w:r>
        <w:t/>
      </w:r>
      <w:r>
        <w:t xml:space="preserve"/>
      </w:r>
      <w:r>
        <w:rPr>
          <w:rFonts w:ascii="黑体" w:hAnsi="黑体" w:eastAsia="黑体" w:cs="黑体"/>
          <w:color w:val="000000"/>
          <w:sz w:val="28"/>
        </w:rPr>
        <w:t xml:space="preserve">二、总体分析</w:t>
      </w:r>
    </w:p>
    <w:p>
      <w:r>
        <w:t/>
      </w:r>
      <w:r>
        <w:t xml:space="preserve">        据网站公布的名单，2019年拟录取的硕士研究生（不含推免）共 </w:t>
      </w:r>
      <w:r>
        <w:t xml:space="preserve">2484</w:t>
      </w:r>
      <w:r>
        <w:t xml:space="preserve"> 名。其中，有 </w:t>
      </w:r>
      <w:r>
        <w:t xml:space="preserve">74</w:t>
      </w:r>
      <w:r>
        <w:t xml:space="preserve"> 名是调剂而来。在学习方式方面，全日制 </w:t>
      </w:r>
      <w:r>
        <w:t xml:space="preserve">2094</w:t>
      </w:r>
      <w:r>
        <w:t xml:space="preserve"> 名，非全日制为 </w:t>
      </w:r>
      <w:r>
        <w:t xml:space="preserve">390</w:t>
      </w:r>
      <w:r>
        <w:t xml:space="preserve"> 名。在拟录取类别</w:t>
      </w:r>
      <w:r>
        <w:t xml:space="preserve">方面，非定向为 </w:t>
      </w:r>
      <w:r>
        <w:t xml:space="preserve">385</w:t>
      </w:r>
      <w:r>
        <w:t xml:space="preserve"> 名，定向为 </w:t>
      </w:r>
      <w:r>
        <w:t xml:space="preserve">2099</w:t>
      </w:r>
      <w:r>
        <w:t xml:space="preserve"> 名。</w:t>
      </w:r>
    </w:p>
    <w:p>
      <w:r>
        <w:t/>
      </w:r>
      <w:r>
        <w:t xml:space="preserve">拟录取人数在各学院的分布大致如下：</w:t>
      </w:r>
    </w:p>
    <w:tbl>
      <w:tblPr>
        <w:tblStyle w:val="TableGrid"/>
      </w:tblPr>
      <w:tblGrid>
        <w:gridCol w:w="4680"/>
        <w:gridCol w:w="4680"/>
      </w:tblGrid>
      <w:tr>
        <w:tc>
          <w:tcPr>
            <w:tcW w:w="4680" w:type="dxa"/>
          </w:tcPr>
          <w:p>
            <w:pPr>
              <w:spacing w:after="0"/>
            </w:pPr>
            <w:r>
              <w:t xml:space="preserve">会计学院(会硕中心)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220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信息与安全工程学院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59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公共管理学院(MPA中心)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197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刑事司法学院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69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哲学院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53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外国语学院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83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工商管理学院(MBA中心)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437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新闻与文化传播学院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64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法学院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251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法律硕士教育中心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307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知识产权学院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28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经济学院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119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统计与数学学院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122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财政税务学院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100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金融学院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338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马克思主义学院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37</w:t>
            </w:r>
          </w:p>
        </w:tc>
      </w:tr>
    </w:tbl>
    <w:p>
      <w:r>
        <w:t/>
      </w:r>
    </w:p>
    <w:p>
      <w:r>
        <w:t/>
      </w:r>
      <w:r>
        <w:t xml:space="preserve">各专业拟录取人数如下：</w:t>
      </w:r>
    </w:p>
    <w:tbl>
      <w:tblPr>
        <w:tblStyle w:val="TableGrid"/>
      </w:tblPr>
      <w:tblGrid>
        <w:gridCol w:w="4680"/>
        <w:gridCol w:w="4680"/>
      </w:tblGrid>
      <w:tr>
        <w:tc>
          <w:tcPr>
            <w:tcW w:w="4680" w:type="dxa"/>
          </w:tcPr>
          <w:p>
            <w:pPr>
              <w:spacing w:after="0"/>
            </w:pPr>
            <w:r>
              <w:t xml:space="preserve">世界经济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11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中共党史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6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中国古代文学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2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中国哲学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2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中国现当代文学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3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中国近现代史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7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中外政治制度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3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产业经济学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12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人口、资源与环境经济学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6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人口学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2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企业管理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29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会计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81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会计学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27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传播学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3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伦理学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4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侦查学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22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保险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34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保险学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19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公共管理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99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农业管理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22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农业经济管理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2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农村发展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29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刑法学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44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劳动关系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3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劳动经济学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4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区域经济学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4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国际关系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国际商务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106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国际政治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6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国际法学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46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国际贸易学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15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土地资源管理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11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外国语言学及应用语言学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10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审计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105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审计学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宪法学与行政法学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28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工商管理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206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应用统计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101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思想政治教育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7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房地产经济学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18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技术经济及管理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6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投资学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48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政治学理论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3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政治经济学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7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教育经济与管理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5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数理统计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3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数量经济学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9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文艺学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新闻与传播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46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新闻学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7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旅游管理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4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日语语言文学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4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比较文学与世界文学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民商法学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28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治安学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3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法学理论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19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法律史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27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法律（法学）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86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法律（非法学）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221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环境与资源保护法学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14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环境科学与工程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5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电子商务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3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知识产权法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28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社会保障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21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社会医学与卫生事业管理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5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社会学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社会工作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36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社会治理法学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6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社区社会管理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科学技术哲学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税务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75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税收学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2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管理科学与工程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31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组织与人力资源管理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15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经济史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6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经济思想史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3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经济法学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52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经济统计学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2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美学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2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英语口译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21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英语笔译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43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英语语言文学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5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营销管理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8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行政管理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19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西方经济学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30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计算机技术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39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计算机科学与技术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诉讼法学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31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语言学及应用语言学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财务管理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6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财政学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23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资产评估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35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逻辑学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3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金融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141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金融学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38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金融工程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29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金融统计、保险精算与风险管理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6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马克思主义与中国经济社会发展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马克思主义中国化研究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8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马克思主义发展史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2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马克思主义哲学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10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马克思主义基本原理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6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