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0"/>
        </w:rPr>
        <w:t>Ideation Phase: Empathy Map Canvas</w:t>
      </w:r>
    </w:p>
    <w:p>
      <w:pPr>
        <w:pStyle w:val="Heading1"/>
      </w:pPr>
      <w:r>
        <w:t>C) Empathy Map Canvas</w:t>
      </w:r>
    </w:p>
    <w:p>
      <w:r>
        <w:t>The Empathy Map helps understand the needs and expectations of the primary stakeholders, such as business managers and analysts:</w:t>
      </w:r>
    </w:p>
    <w:tbl>
      <w:tblPr>
        <w:tblStyle w:val="LightShading-Accent1"/>
        <w:tblW w:type="auto" w:w="0"/>
        <w:tblLook w:firstColumn="1" w:firstRow="1" w:lastColumn="0" w:lastRow="0" w:noHBand="0" w:noVBand="1" w:val="04A0"/>
      </w:tblPr>
      <w:tblGrid>
        <w:gridCol w:w="4320"/>
        <w:gridCol w:w="4320"/>
      </w:tblGrid>
      <w:tr>
        <w:tc>
          <w:tcPr>
            <w:tcW w:type="dxa" w:w="4320"/>
          </w:tcPr>
          <w:p>
            <w:r>
              <w:t>Section</w:t>
            </w:r>
          </w:p>
        </w:tc>
        <w:tc>
          <w:tcPr>
            <w:tcW w:type="dxa" w:w="4320"/>
          </w:tcPr>
          <w:p>
            <w:r>
              <w:t>Details</w:t>
            </w:r>
          </w:p>
        </w:tc>
      </w:tr>
      <w:tr>
        <w:tc>
          <w:tcPr>
            <w:tcW w:type="dxa" w:w="4320"/>
          </w:tcPr>
          <w:p>
            <w:r>
              <w:t>Says</w:t>
            </w:r>
          </w:p>
        </w:tc>
        <w:tc>
          <w:tcPr>
            <w:tcW w:type="dxa" w:w="4320"/>
          </w:tcPr>
          <w:p>
            <w:r>
              <w:t>"I want to know which cities generate the highest revenue." "I need quick business reports."</w:t>
            </w:r>
          </w:p>
        </w:tc>
      </w:tr>
      <w:tr>
        <w:tc>
          <w:tcPr>
            <w:tcW w:type="dxa" w:w="4320"/>
          </w:tcPr>
          <w:p>
            <w:r>
              <w:t>Thinks</w:t>
            </w:r>
          </w:p>
        </w:tc>
        <w:tc>
          <w:tcPr>
            <w:tcW w:type="dxa" w:w="4320"/>
          </w:tcPr>
          <w:p>
            <w:r>
              <w:t>"How can operational efficiency be improved?" "Which cuisines are most popular?"</w:t>
            </w:r>
          </w:p>
        </w:tc>
      </w:tr>
      <w:tr>
        <w:tc>
          <w:tcPr>
            <w:tcW w:type="dxa" w:w="4320"/>
          </w:tcPr>
          <w:p>
            <w:r>
              <w:t>Does</w:t>
            </w:r>
          </w:p>
        </w:tc>
        <w:tc>
          <w:tcPr>
            <w:tcW w:type="dxa" w:w="4320"/>
          </w:tcPr>
          <w:p>
            <w:r>
              <w:t>Reviews dashboards, monitors KPIs, analyzes trends, and prepares business reports.</w:t>
            </w:r>
          </w:p>
        </w:tc>
      </w:tr>
      <w:tr>
        <w:tc>
          <w:tcPr>
            <w:tcW w:type="dxa" w:w="4320"/>
          </w:tcPr>
          <w:p>
            <w:r>
              <w:t>Feels</w:t>
            </w:r>
          </w:p>
        </w:tc>
        <w:tc>
          <w:tcPr>
            <w:tcW w:type="dxa" w:w="4320"/>
          </w:tcPr>
          <w:p>
            <w:r>
              <w:t>Wants reliable, accurate, and easy-to-understand insights for better decision-making.</w:t>
            </w:r>
          </w:p>
        </w:tc>
      </w:tr>
      <w:tr>
        <w:tc>
          <w:tcPr>
            <w:tcW w:type="dxa" w:w="4320"/>
          </w:tcPr>
          <w:p>
            <w:r>
              <w:t>Pain Points</w:t>
            </w:r>
          </w:p>
        </w:tc>
        <w:tc>
          <w:tcPr>
            <w:tcW w:type="dxa" w:w="4320"/>
          </w:tcPr>
          <w:p>
            <w:r>
              <w:t>Manual analysis is slow, large datasets are difficult to interpret, and identifying trends is challenging.</w:t>
            </w:r>
          </w:p>
        </w:tc>
      </w:tr>
      <w:tr>
        <w:tc>
          <w:tcPr>
            <w:tcW w:type="dxa" w:w="4320"/>
          </w:tcPr>
          <w:p>
            <w:r>
              <w:t>Goals</w:t>
            </w:r>
          </w:p>
        </w:tc>
        <w:tc>
          <w:tcPr>
            <w:tcW w:type="dxa" w:w="4320"/>
          </w:tcPr>
          <w:p>
            <w:r>
              <w:t>Improve customer satisfaction, increase revenue, optimize order preparation time, and support strategic planning.</w:t>
            </w:r>
          </w:p>
        </w:tc>
      </w:tr>
    </w:tbl>
    <w:p/>
    <w:p>
      <w:pPr>
        <w:pStyle w:val="Heading2"/>
      </w:pPr>
      <w:r>
        <w:t>Empathy Map Layout Diagram</w:t>
      </w:r>
    </w:p>
    <w:p>
      <w:r>
        <w:rPr>
          <w:rFonts w:ascii="Courier New" w:hAnsi="Courier New"/>
          <w:sz w:val="19"/>
        </w:rPr>
        <w:t xml:space="preserve">                    EMPATHY MAP</w:t>
        <w:br/>
        <w:br/>
        <w:t xml:space="preserve">               +----------------------+</w:t>
        <w:br/>
        <w:t xml:space="preserve">               |      THINKS          |</w:t>
        <w:br/>
        <w:t xml:space="preserve">               | * Improve revenue    |</w:t>
        <w:br/>
        <w:t xml:space="preserve">               | * Reduce prep time   |</w:t>
        <w:br/>
        <w:t xml:space="preserve">               +----------------------+</w:t>
        <w:br/>
        <w:br/>
        <w:t>+----------------------+      +----------------------+</w:t>
        <w:br/>
        <w:t>|        SAYS          |      |        DOES          |</w:t>
        <w:br/>
        <w:t>| * Need quick reports |      | * Monitor KPIs       |</w:t>
        <w:br/>
        <w:t>| * Analyze cities     |      | * Analyze dashboards |</w:t>
        <w:br/>
        <w:t>+----------------------+      +----------------------+</w:t>
        <w:br/>
        <w:br/>
        <w:t xml:space="preserve">               +----------------------+</w:t>
        <w:br/>
        <w:t xml:space="preserve">               |       FEELS          |</w:t>
        <w:br/>
        <w:t xml:space="preserve">               | * Wants accuracy     |</w:t>
        <w:br/>
        <w:t xml:space="preserve">               | * Better decisions   |</w:t>
        <w:br/>
        <w:t xml:space="preserve">               +----------------------+</w:t>
        <w:br/>
        <w:br/>
        <w:t xml:space="preserve">               +----------------------+</w:t>
        <w:br/>
        <w:t xml:space="preserve">               | PAINS &amp; GOALS        |</w:t>
        <w:br/>
        <w:t xml:space="preserve">               | * Manual analysis    |</w:t>
        <w:br/>
        <w:t xml:space="preserve">               | * Better insights    |</w:t>
        <w:br/>
        <w:t xml:space="preserve">               +----------------------+</w:t>
        <w:br/>
      </w:r>
    </w:p>
    <w:p>
      <w:pPr>
        <w:pStyle w:val="Heading2"/>
      </w:pPr>
      <w:r>
        <w:t>Ideation Phase Summary</w:t>
      </w:r>
    </w:p>
    <w:p>
      <w:r>
        <w:t>The Ideation Phase involved brainstorming multiple project ideas, evaluating them based on business value, feasibility, and learning potential, and selecting Food Ordering Behavior Analysis using Tableau as the final project. The business problem was clearly defined, and an empathy map was prepared to understand stakeholder needs, pain points, and goals. This phase established the vision and direction for developing an interactive Tableau dashboard that transforms raw food ordering data into actionable business insights.</w:t>
      </w:r>
    </w:p>
    <w:p>
      <w:pPr>
        <w:pStyle w:val="Heading1"/>
      </w:pPr>
      <w:r>
        <w:t>User Persona Profile Reference</w:t>
      </w:r>
    </w:p>
    <w:p>
      <w:r>
        <w:drawing>
          <wp:inline xmlns:a="http://schemas.openxmlformats.org/drawingml/2006/main" xmlns:pic="http://schemas.openxmlformats.org/drawingml/2006/picture">
            <wp:extent cx="5029200" cy="6076950"/>
            <wp:docPr id="1" name="Picture 1"/>
            <wp:cNvGraphicFramePr>
              <a:graphicFrameLocks noChangeAspect="1"/>
            </wp:cNvGraphicFramePr>
            <a:graphic>
              <a:graphicData uri="http://schemas.openxmlformats.org/drawingml/2006/picture">
                <pic:pic>
                  <pic:nvPicPr>
                    <pic:cNvPr id="0" name="customer.jpg"/>
                    <pic:cNvPicPr/>
                  </pic:nvPicPr>
                  <pic:blipFill>
                    <a:blip r:embed="rId9"/>
                    <a:stretch>
                      <a:fillRect/>
                    </a:stretch>
                  </pic:blipFill>
                  <pic:spPr>
                    <a:xfrm>
                      <a:off x="0" y="0"/>
                      <a:ext cx="5029200" cy="6076950"/>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