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Requirement Analysis: Solution Requirements</w:t>
      </w:r>
    </w:p>
    <w:p>
      <w:pPr>
        <w:pStyle w:val="Heading1"/>
      </w:pPr>
      <w:r>
        <w:t>C) Solution Requirements</w:t>
      </w:r>
    </w:p>
    <w:p>
      <w:pPr>
        <w:pStyle w:val="Heading2"/>
      </w:pPr>
      <w:r>
        <w:t>Functional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FR-01</w:t>
            </w:r>
          </w:p>
        </w:tc>
        <w:tc>
          <w:tcPr>
            <w:tcW w:type="dxa" w:w="4320"/>
          </w:tcPr>
          <w:p>
            <w:r>
              <w:t>Import Excel/CSV dataset</w:t>
            </w:r>
          </w:p>
        </w:tc>
      </w:tr>
      <w:tr>
        <w:tc>
          <w:tcPr>
            <w:tcW w:type="dxa" w:w="4320"/>
          </w:tcPr>
          <w:p>
            <w:r>
              <w:t>FR-02</w:t>
            </w:r>
          </w:p>
        </w:tc>
        <w:tc>
          <w:tcPr>
            <w:tcW w:type="dxa" w:w="4320"/>
          </w:tcPr>
          <w:p>
            <w:r>
              <w:t>Clean and validate data</w:t>
            </w:r>
          </w:p>
        </w:tc>
      </w:tr>
      <w:tr>
        <w:tc>
          <w:tcPr>
            <w:tcW w:type="dxa" w:w="4320"/>
          </w:tcPr>
          <w:p>
            <w:r>
              <w:t>FR-03</w:t>
            </w:r>
          </w:p>
        </w:tc>
        <w:tc>
          <w:tcPr>
            <w:tcW w:type="dxa" w:w="4320"/>
          </w:tcPr>
          <w:p>
            <w:r>
              <w:t>Create calculated fields</w:t>
            </w:r>
          </w:p>
        </w:tc>
      </w:tr>
      <w:tr>
        <w:tc>
          <w:tcPr>
            <w:tcW w:type="dxa" w:w="4320"/>
          </w:tcPr>
          <w:p>
            <w:r>
              <w:t>FR-04</w:t>
            </w:r>
          </w:p>
        </w:tc>
        <w:tc>
          <w:tcPr>
            <w:tcW w:type="dxa" w:w="4320"/>
          </w:tcPr>
          <w:p>
            <w:r>
              <w:t>Generate KPI metrics</w:t>
            </w:r>
          </w:p>
        </w:tc>
      </w:tr>
      <w:tr>
        <w:tc>
          <w:tcPr>
            <w:tcW w:type="dxa" w:w="4320"/>
          </w:tcPr>
          <w:p>
            <w:r>
              <w:t>FR-05</w:t>
            </w:r>
          </w:p>
        </w:tc>
        <w:tc>
          <w:tcPr>
            <w:tcW w:type="dxa" w:w="4320"/>
          </w:tcPr>
          <w:p>
            <w:r>
              <w:t>Develop worksheets</w:t>
            </w:r>
          </w:p>
        </w:tc>
      </w:tr>
      <w:tr>
        <w:tc>
          <w:tcPr>
            <w:tcW w:type="dxa" w:w="4320"/>
          </w:tcPr>
          <w:p>
            <w:r>
              <w:t>FR-06</w:t>
            </w:r>
          </w:p>
        </w:tc>
        <w:tc>
          <w:tcPr>
            <w:tcW w:type="dxa" w:w="4320"/>
          </w:tcPr>
          <w:p>
            <w:r>
              <w:t>Design interactive dashboards</w:t>
            </w:r>
          </w:p>
        </w:tc>
      </w:tr>
      <w:tr>
        <w:tc>
          <w:tcPr>
            <w:tcW w:type="dxa" w:w="4320"/>
          </w:tcPr>
          <w:p>
            <w:r>
              <w:t>FR-07</w:t>
            </w:r>
          </w:p>
        </w:tc>
        <w:tc>
          <w:tcPr>
            <w:tcW w:type="dxa" w:w="4320"/>
          </w:tcPr>
          <w:p>
            <w:r>
              <w:t>Apply filters and dashboard actions</w:t>
            </w:r>
          </w:p>
        </w:tc>
      </w:tr>
      <w:tr>
        <w:tc>
          <w:tcPr>
            <w:tcW w:type="dxa" w:w="4320"/>
          </w:tcPr>
          <w:p>
            <w:r>
              <w:t>FR-08</w:t>
            </w:r>
          </w:p>
        </w:tc>
        <w:tc>
          <w:tcPr>
            <w:tcW w:type="dxa" w:w="4320"/>
          </w:tcPr>
          <w:p>
            <w:r>
              <w:t>Create Tableau Story</w:t>
            </w:r>
          </w:p>
        </w:tc>
      </w:tr>
      <w:tr>
        <w:tc>
          <w:tcPr>
            <w:tcW w:type="dxa" w:w="4320"/>
          </w:tcPr>
          <w:p>
            <w:r>
              <w:t>FR-09</w:t>
            </w:r>
          </w:p>
        </w:tc>
        <w:tc>
          <w:tcPr>
            <w:tcW w:type="dxa" w:w="4320"/>
          </w:tcPr>
          <w:p>
            <w:r>
              <w:t>Publish to Tableau Public</w:t>
            </w:r>
          </w:p>
        </w:tc>
      </w:tr>
      <w:tr>
        <w:tc>
          <w:tcPr>
            <w:tcW w:type="dxa" w:w="4320"/>
          </w:tcPr>
          <w:p>
            <w:r>
              <w:t>FR-10</w:t>
            </w:r>
          </w:p>
        </w:tc>
        <w:tc>
          <w:tcPr>
            <w:tcW w:type="dxa" w:w="4320"/>
          </w:tcPr>
          <w:p>
            <w:r>
              <w:t>Integrate dashboard into HTML webpage</w:t>
            </w:r>
          </w:p>
        </w:tc>
      </w:tr>
    </w:tbl>
    <w:p/>
    <w:p>
      <w:pPr>
        <w:pStyle w:val="Heading2"/>
      </w:pPr>
      <w:r>
        <w:t>Non-Functional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Dashboard loads within 2-5 seconds</w:t>
            </w:r>
          </w:p>
        </w:tc>
      </w:tr>
      <w:tr>
        <w:tc>
          <w:tcPr>
            <w:tcW w:type="dxa" w:w="4320"/>
          </w:tcPr>
          <w:p>
            <w:r>
              <w:t>Reliability</w:t>
            </w:r>
          </w:p>
        </w:tc>
        <w:tc>
          <w:tcPr>
            <w:tcW w:type="dxa" w:w="4320"/>
          </w:tcPr>
          <w:p>
            <w:r>
              <w:t>Accurate calculations and visualizations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Supports 50,000+ records</w:t>
            </w:r>
          </w:p>
        </w:tc>
      </w:tr>
      <w:tr>
        <w:tc>
          <w:tcPr>
            <w:tcW w:type="dxa" w:w="4320"/>
          </w:tcPr>
          <w:p>
            <w:r>
              <w:t>Usability</w:t>
            </w:r>
          </w:p>
        </w:tc>
        <w:tc>
          <w:tcPr>
            <w:tcW w:type="dxa" w:w="4320"/>
          </w:tcPr>
          <w:p>
            <w:r>
              <w:t>Interactive and user-friendly dashboards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Accessible through Tableau Public</w:t>
            </w:r>
          </w:p>
        </w:tc>
      </w:tr>
      <w:tr>
        <w:tc>
          <w:tcPr>
            <w:tcW w:type="dxa" w:w="4320"/>
          </w:tcPr>
          <w:p>
            <w:r>
              <w:t>Maintainability</w:t>
            </w:r>
          </w:p>
        </w:tc>
        <w:tc>
          <w:tcPr>
            <w:tcW w:type="dxa" w:w="4320"/>
          </w:tcPr>
          <w:p>
            <w:r>
              <w:t>Easy to update and modify dashboards</w:t>
            </w:r>
          </w:p>
        </w:tc>
      </w:tr>
    </w:tbl>
    <w:p/>
    <w:p>
      <w:pPr>
        <w:pStyle w:val="Heading2"/>
      </w:pPr>
      <w:r>
        <w:t>Input Requirements</w:t>
      </w:r>
    </w:p>
    <w:p>
      <w:pPr>
        <w:pStyle w:val="ListBullet"/>
      </w:pPr>
      <w:r>
        <w:t>Food Ordering Dataset (Excel/CSV)</w:t>
      </w:r>
    </w:p>
    <w:p>
      <w:pPr>
        <w:pStyle w:val="ListBullet"/>
      </w:pPr>
      <w:r>
        <w:t>Customer Details</w:t>
      </w:r>
    </w:p>
    <w:p>
      <w:pPr>
        <w:pStyle w:val="ListBullet"/>
      </w:pPr>
      <w:r>
        <w:t>Order Details</w:t>
      </w:r>
    </w:p>
    <w:p>
      <w:pPr>
        <w:pStyle w:val="ListBullet"/>
      </w:pPr>
      <w:r>
        <w:t>Cuisine Information</w:t>
      </w:r>
    </w:p>
    <w:p>
      <w:pPr>
        <w:pStyle w:val="ListBullet"/>
      </w:pPr>
      <w:r>
        <w:t>Ratings</w:t>
      </w:r>
    </w:p>
    <w:p>
      <w:pPr>
        <w:pStyle w:val="ListBullet"/>
      </w:pPr>
      <w:r>
        <w:t>Delivery Fee</w:t>
      </w:r>
    </w:p>
    <w:p>
      <w:pPr>
        <w:pStyle w:val="ListBullet"/>
      </w:pPr>
      <w:r>
        <w:t>Weather Information</w:t>
      </w:r>
    </w:p>
    <w:p>
      <w:pPr>
        <w:pStyle w:val="Heading2"/>
      </w:pPr>
      <w:r>
        <w:t>Processing Requirements</w:t>
      </w:r>
    </w:p>
    <w:p>
      <w:pPr>
        <w:pStyle w:val="ListBullet"/>
      </w:pPr>
      <w:r>
        <w:t>Data Cleaning</w:t>
      </w:r>
    </w:p>
    <w:p>
      <w:pPr>
        <w:pStyle w:val="ListBullet"/>
      </w:pPr>
      <w:r>
        <w:t>Data Validation</w:t>
      </w:r>
    </w:p>
    <w:p>
      <w:pPr>
        <w:pStyle w:val="ListBullet"/>
      </w:pPr>
      <w:r>
        <w:t>Feature Engineering</w:t>
      </w:r>
    </w:p>
    <w:p>
      <w:pPr>
        <w:pStyle w:val="ListBullet"/>
      </w:pPr>
      <w:r>
        <w:t>Calculated Fields</w:t>
      </w:r>
    </w:p>
    <w:p>
      <w:pPr>
        <w:pStyle w:val="ListBullet"/>
      </w:pPr>
      <w:r>
        <w:t>KPI Calculation</w:t>
      </w:r>
    </w:p>
    <w:p>
      <w:pPr>
        <w:pStyle w:val="ListBullet"/>
      </w:pPr>
      <w:r>
        <w:t>Dashboard Development</w:t>
      </w:r>
    </w:p>
    <w:p>
      <w:pPr>
        <w:pStyle w:val="ListBullet"/>
      </w:pPr>
      <w:r>
        <w:t>Story Creation</w:t>
      </w:r>
    </w:p>
    <w:p>
      <w:pPr>
        <w:pStyle w:val="Heading2"/>
      </w:pPr>
      <w:r>
        <w:t>Output Requirements</w:t>
      </w:r>
    </w:p>
    <w:p>
      <w:pPr>
        <w:pStyle w:val="ListBullet"/>
      </w:pPr>
      <w:r>
        <w:t>Interactive Dashboards</w:t>
      </w:r>
    </w:p>
    <w:p>
      <w:pPr>
        <w:pStyle w:val="ListBullet"/>
      </w:pPr>
      <w:r>
        <w:t>KPI Cards</w:t>
      </w:r>
    </w:p>
    <w:p>
      <w:pPr>
        <w:pStyle w:val="ListBullet"/>
      </w:pPr>
      <w:r>
        <w:t>Tableau Story</w:t>
      </w:r>
    </w:p>
    <w:p>
      <w:pPr>
        <w:pStyle w:val="ListBullet"/>
      </w:pPr>
      <w:r>
        <w:t>Revenue Reports</w:t>
      </w:r>
    </w:p>
    <w:p>
      <w:pPr>
        <w:pStyle w:val="ListBullet"/>
      </w:pPr>
      <w:r>
        <w:t>Customer Insights</w:t>
      </w:r>
    </w:p>
    <w:p>
      <w:pPr>
        <w:pStyle w:val="ListBullet"/>
      </w:pPr>
      <w:r>
        <w:t>Operational Performance Reports</w:t>
      </w:r>
    </w:p>
    <w:p>
      <w:pPr>
        <w:pStyle w:val="Heading1"/>
      </w:pPr>
      <w:r>
        <w:t>System Configuration Analysis</w:t>
      </w:r>
    </w:p>
    <w:p>
      <w:r>
        <w:drawing>
          <wp:inline xmlns:a="http://schemas.openxmlformats.org/drawingml/2006/main" xmlns:pic="http://schemas.openxmlformats.org/drawingml/2006/picture">
            <wp:extent cx="5029200" cy="2933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spec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