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Times New Roman" w:hAnsi="Times New Roman" w:cs="Times New Roman"/>
          <w:b/>
          <w:bCs/>
          <w:sz w:val="24"/>
          <w:szCs w:val="24"/>
          <w:highlight w:val="none"/>
        </w:rPr>
      </w:pPr>
      <w:r>
        <w:rPr>
          <w:rFonts w:ascii="Times New Roman" w:hAnsi="Times New Roman" w:eastAsia="Times New Roman" w:cs="Times New Roman"/>
          <w:b/>
          <w:bCs/>
          <w:sz w:val="24"/>
          <w:szCs w:val="24"/>
        </w:rPr>
        <w:t xml:space="preserve">Fibbinocci Number</w:t>
      </w:r>
      <w:r>
        <w:rPr>
          <w:rFonts w:ascii="Times New Roman" w:hAnsi="Times New Roman" w:eastAsia="Times New Roman" w:cs="Times New Roman"/>
          <w:b/>
          <w:bCs/>
          <w:sz w:val="24"/>
          <w:szCs w:val="24"/>
        </w:rPr>
      </w:r>
    </w:p>
    <w:p>
      <w:pPr>
        <w:pStyle w:val="663"/>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r>
      <w:r>
        <mc:AlternateContent>
          <mc:Choice Requires="wpg">
            <w:drawing>
              <wp:inline xmlns:wp="http://schemas.openxmlformats.org/drawingml/2006/wordprocessingDrawing" distT="0" distB="0" distL="0" distR="0">
                <wp:extent cx="5943600" cy="322567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76340" name=""/>
                        <pic:cNvPicPr>
                          <a:picLocks noChangeAspect="1"/>
                        </pic:cNvPicPr>
                        <pic:nvPr/>
                      </pic:nvPicPr>
                      <pic:blipFill>
                        <a:blip r:embed="rId10"/>
                        <a:stretch/>
                      </pic:blipFill>
                      <pic:spPr bwMode="auto">
                        <a:xfrm flipH="0" flipV="0">
                          <a:off x="0" y="0"/>
                          <a:ext cx="5943599" cy="32256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253.99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Overlapping sub problems:  </w:t>
        <w:br/>
        <w:t xml:space="preserve">The computation of certain kind of the functions is already done, doing it again will lead to time waste. So we can store the result of thse kind of results and later we are giung to use it. </w:t>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3600" cy="359610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22587" name=""/>
                        <pic:cNvPicPr>
                          <a:picLocks noChangeAspect="1"/>
                        </pic:cNvPicPr>
                        <pic:nvPr/>
                      </pic:nvPicPr>
                      <pic:blipFill>
                        <a:blip r:embed="rId11"/>
                        <a:stretch/>
                      </pic:blipFill>
                      <pic:spPr bwMode="auto">
                        <a:xfrm flipH="0" flipV="0">
                          <a:off x="0" y="0"/>
                          <a:ext cx="5943599" cy="35961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83.16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This is where the memoization kicks in.  e are going to store the result of this. </w:t>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3600" cy="343417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48938" name=""/>
                        <pic:cNvPicPr>
                          <a:picLocks noChangeAspect="1"/>
                        </pic:cNvPicPr>
                        <pic:nvPr/>
                      </pic:nvPicPr>
                      <pic:blipFill>
                        <a:blip r:embed="rId12"/>
                        <a:stretch/>
                      </pic:blipFill>
                      <pic:spPr bwMode="auto">
                        <a:xfrm flipH="0" flipV="0">
                          <a:off x="0" y="0"/>
                          <a:ext cx="5943599" cy="3434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70.41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3600" cy="416325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90881" name=""/>
                        <pic:cNvPicPr>
                          <a:picLocks noChangeAspect="1"/>
                        </pic:cNvPicPr>
                        <pic:nvPr/>
                      </pic:nvPicPr>
                      <pic:blipFill>
                        <a:blip r:embed="rId13"/>
                        <a:stretch/>
                      </pic:blipFill>
                      <pic:spPr bwMode="auto">
                        <a:xfrm>
                          <a:off x="0" y="0"/>
                          <a:ext cx="5943599" cy="41632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27.82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3600" cy="41632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60951" name=""/>
                        <pic:cNvPicPr>
                          <a:picLocks noChangeAspect="1"/>
                        </pic:cNvPicPr>
                        <pic:nvPr/>
                      </pic:nvPicPr>
                      <pic:blipFill>
                        <a:blip r:embed="rId14"/>
                        <a:stretch/>
                      </pic:blipFill>
                      <pic:spPr bwMode="auto">
                        <a:xfrm>
                          <a:off x="0" y="0"/>
                          <a:ext cx="5943599" cy="41632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327.82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b/>
          <w:bCs/>
          <w:sz w:val="24"/>
          <w:szCs w:val="24"/>
          <w:highlight w:val="none"/>
        </w:rPr>
        <w:t xml:space="preserve">Steps to convert from reccursion to DP</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p>
    <w:p>
      <w:pPr>
        <w:pStyle w:val="663"/>
        <w:numPr>
          <w:ilvl w:val="0"/>
          <w:numId w:val="1"/>
        </w:numPr>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Declare the array based on the number of elements to store the intermediate results. </w:t>
      </w:r>
      <w:r>
        <w:rPr>
          <w:rFonts w:ascii="Times New Roman" w:hAnsi="Times New Roman" w:eastAsia="Times New Roman" w:cs="Times New Roman"/>
          <w:sz w:val="24"/>
          <w:szCs w:val="24"/>
          <w:highlight w:val="none"/>
        </w:rPr>
      </w:r>
    </w:p>
    <w:p>
      <w:pPr>
        <w:pStyle w:val="663"/>
        <w:numPr>
          <w:ilvl w:val="0"/>
          <w:numId w:val="1"/>
        </w:numPr>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The result generated from the reccurssion to be stored in the particulare place, based o the above declaration. </w:t>
      </w:r>
      <w:r>
        <w:rPr>
          <w:rFonts w:ascii="Times New Roman" w:hAnsi="Times New Roman" w:eastAsia="Times New Roman" w:cs="Times New Roman"/>
          <w:sz w:val="24"/>
          <w:szCs w:val="24"/>
          <w:highlight w:val="none"/>
        </w:rPr>
      </w:r>
    </w:p>
    <w:p>
      <w:pPr>
        <w:pStyle w:val="663"/>
        <w:numPr>
          <w:ilvl w:val="0"/>
          <w:numId w:val="1"/>
        </w:numPr>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Before calling for the reccursion after the base case, check whether the contnt is available in the array declared or not, if availble then return the answer there itself , else return the reccurssion call. </w:t>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953000" cy="43434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58857" name=""/>
                        <pic:cNvPicPr>
                          <a:picLocks noChangeAspect="1"/>
                        </pic:cNvPicPr>
                        <pic:nvPr/>
                      </pic:nvPicPr>
                      <pic:blipFill>
                        <a:blip r:embed="rId15"/>
                        <a:stretch/>
                      </pic:blipFill>
                      <pic:spPr bwMode="auto">
                        <a:xfrm>
                          <a:off x="0" y="0"/>
                          <a:ext cx="4952999" cy="43434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90.00pt;height:342.00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00650" cy="135772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7137" name=""/>
                        <pic:cNvPicPr>
                          <a:picLocks noChangeAspect="1"/>
                        </pic:cNvPicPr>
                        <pic:nvPr/>
                      </pic:nvPicPr>
                      <pic:blipFill>
                        <a:blip r:embed="rId16"/>
                        <a:stretch/>
                      </pic:blipFill>
                      <pic:spPr bwMode="auto">
                        <a:xfrm flipH="0" flipV="0">
                          <a:off x="0" y="0"/>
                          <a:ext cx="5200650" cy="1357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09.50pt;height:106.91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How to convert from recc</w:t>
      </w:r>
      <w:r>
        <w:rPr>
          <w:rFonts w:ascii="Times New Roman" w:hAnsi="Times New Roman" w:eastAsia="Times New Roman" w:cs="Times New Roman"/>
          <w:sz w:val="24"/>
          <w:szCs w:val="24"/>
          <w:highlight w:val="none"/>
        </w:rPr>
        <w:t xml:space="preserve">ursion into tabulation method? </w:t>
      </w:r>
      <w:r>
        <w:rPr>
          <w:rFonts w:ascii="Times New Roman" w:hAnsi="Times New Roman" w:eastAsia="Times New Roman" w:cs="Times New Roman"/>
          <w:sz w:val="24"/>
          <w:szCs w:val="24"/>
          <w:highlight w:val="none"/>
        </w:rPr>
      </w:r>
    </w:p>
    <w:p>
      <w:pPr>
        <w:pStyle w:val="663"/>
        <w:pBdr/>
        <w:spacing/>
        <w:ind/>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05500" cy="207562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14859" name=""/>
                        <pic:cNvPicPr>
                          <a:picLocks noChangeAspect="1"/>
                        </pic:cNvPicPr>
                        <pic:nvPr/>
                      </pic:nvPicPr>
                      <pic:blipFill>
                        <a:blip r:embed="rId17"/>
                        <a:stretch/>
                      </pic:blipFill>
                      <pic:spPr bwMode="auto">
                        <a:xfrm flipH="0" flipV="0">
                          <a:off x="0" y="0"/>
                          <a:ext cx="5905499" cy="2075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5.00pt;height:163.44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sz w:val="24"/>
          <w:szCs w:val="24"/>
          <w:highlight w:val="none"/>
        </w:rPr>
      </w:r>
    </w:p>
    <w:p>
      <w:pPr>
        <w:pStyle w:val="663"/>
        <w:pBdr/>
        <w:spacing/>
        <w:ind/>
        <w:rPr>
          <w:highlight w:val="none"/>
        </w:rPr>
      </w:pPr>
      <w:r>
        <w:rPr>
          <w:highlight w:val="none"/>
        </w:rPr>
      </w:r>
      <w:r>
        <mc:AlternateContent>
          <mc:Choice Requires="wpg">
            <w:drawing>
              <wp:inline xmlns:wp="http://schemas.openxmlformats.org/drawingml/2006/wordprocessingDrawing" distT="0" distB="0" distL="0" distR="0">
                <wp:extent cx="5724525" cy="33432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8111" name=""/>
                        <pic:cNvPicPr>
                          <a:picLocks noChangeAspect="1"/>
                        </pic:cNvPicPr>
                        <pic:nvPr/>
                      </pic:nvPicPr>
                      <pic:blipFill>
                        <a:blip r:embed="rId18"/>
                        <a:stretch/>
                      </pic:blipFill>
                      <pic:spPr bwMode="auto">
                        <a:xfrm>
                          <a:off x="0" y="0"/>
                          <a:ext cx="5724524" cy="3343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0.75pt;height:263.25pt;mso-wrap-distance-left:0.00pt;mso-wrap-distance-top:0.00pt;mso-wrap-distance-right:0.00pt;mso-wrap-distance-bottom:0.00pt;z-index:1;" stroked="false">
                <v:imagedata r:id="rId18" o:title=""/>
                <o:lock v:ext="edit" rotation="t"/>
              </v:shape>
            </w:pict>
          </mc:Fallback>
        </mc:AlternateContent>
      </w:r>
      <w:r>
        <w:rPr>
          <w:highlight w:val="none"/>
        </w:rPr>
      </w:r>
      <w:r/>
      <w:r>
        <w:rPr>
          <w:highlight w:val="none"/>
        </w:rPr>
      </w:r>
      <w:r>
        <w:rPr>
          <w:highlight w:val="none"/>
        </w:rPr>
      </w:r>
    </w:p>
    <w:p>
      <w:pPr>
        <w:pStyle w:val="663"/>
        <w:pBdr/>
        <w:spacing/>
        <w:ind/>
        <w:rPr>
          <w:highlight w:val="none"/>
        </w:rPr>
      </w:pPr>
      <w:r>
        <w:rPr>
          <w:highlight w:val="none"/>
        </w:rPr>
        <w:t xml:space="preserve">To convert from the reccurssion to tabulation: </w:t>
      </w:r>
      <w:r>
        <w:rPr>
          <w:highlight w:val="none"/>
        </w:rPr>
      </w:r>
    </w:p>
    <w:p>
      <w:pPr>
        <w:pStyle w:val="663"/>
        <w:numPr>
          <w:ilvl w:val="0"/>
          <w:numId w:val="2"/>
        </w:numPr>
        <w:pBdr/>
        <w:spacing/>
        <w:ind/>
        <w:rPr>
          <w:rFonts w:ascii="Times New Roman" w:hAnsi="Times New Roman" w:eastAsia="Times New Roman" w:cs="Times New Roman"/>
          <w:sz w:val="24"/>
          <w:szCs w:val="24"/>
          <w:highlight w:val="none"/>
        </w:rPr>
      </w:pPr>
      <w:r>
        <w:rPr>
          <w:highlight w:val="none"/>
        </w:rPr>
        <w:t xml:space="preserve">The base cases has to be precomputed ,like the above assignment. </w:t>
      </w:r>
      <w:r>
        <w:rPr>
          <w:highlight w:val="none"/>
        </w:rPr>
      </w:r>
    </w:p>
    <w:p>
      <w:pPr>
        <w:pStyle w:val="663"/>
        <w:numPr>
          <w:ilvl w:val="0"/>
          <w:numId w:val="2"/>
        </w:numPr>
        <w:pBdr/>
        <w:spacing/>
        <w:ind/>
        <w:rPr>
          <w:rFonts w:ascii="Times New Roman" w:hAnsi="Times New Roman" w:eastAsia="Times New Roman" w:cs="Times New Roman"/>
          <w:sz w:val="24"/>
          <w:szCs w:val="24"/>
          <w:highlight w:val="none"/>
        </w:rPr>
      </w:pPr>
      <w:r>
        <w:rPr>
          <w:highlight w:val="none"/>
        </w:rPr>
        <w:t xml:space="preserve">The one which comes after the precomputation should be kept in the loop, based on the loop, the answer will be computed: </w:t>
      </w:r>
      <w:r>
        <w:rPr>
          <w:highlight w:val="none"/>
        </w:rPr>
      </w:r>
    </w:p>
    <w:p>
      <w:pPr>
        <w:pStyle w:val="663"/>
        <w:numPr>
          <w:ilvl w:val="1"/>
          <w:numId w:val="2"/>
        </w:numPr>
        <w:pBdr/>
        <w:spacing/>
        <w:ind/>
        <w:rPr>
          <w:rFonts w:ascii="Times New Roman" w:hAnsi="Times New Roman" w:eastAsia="Times New Roman" w:cs="Times New Roman"/>
          <w:sz w:val="24"/>
          <w:szCs w:val="24"/>
          <w:highlight w:val="none"/>
        </w:rPr>
      </w:pPr>
      <w:r>
        <w:rPr>
          <w:highlight w:val="none"/>
        </w:rPr>
        <w:t xml:space="preserve">Convert the reccursiin to storage . </w:t>
      </w:r>
      <w:r>
        <w:rPr>
          <w:highlight w:val="none"/>
        </w:rPr>
      </w:r>
    </w:p>
    <w:p>
      <w:pPr>
        <w:pStyle w:val="663"/>
        <w:numPr>
          <w:ilvl w:val="1"/>
          <w:numId w:val="2"/>
        </w:numPr>
        <w:pBdr/>
        <w:spacing/>
        <w:ind/>
        <w:rPr>
          <w:rFonts w:ascii="Times New Roman" w:hAnsi="Times New Roman" w:eastAsia="Times New Roman" w:cs="Times New Roman"/>
          <w:sz w:val="24"/>
          <w:szCs w:val="24"/>
          <w:highlight w:val="none"/>
        </w:rPr>
      </w:pPr>
      <w:r>
        <w:rPr>
          <w:highlight w:val="none"/>
        </w:rPr>
        <w:t xml:space="preserve">The range that should be followed depends based on the followed base case.</w:t>
      </w:r>
      <w:r>
        <w:rPr>
          <w:highlight w:val="none"/>
        </w:rPr>
      </w:r>
      <w:r>
        <w:rPr>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highlight w:val="none"/>
        </w:rPr>
      </w:pPr>
      <w:r>
        <w:rPr>
          <w:highlight w:val="none"/>
        </w:rPr>
        <w:t xml:space="preserve">The above way is better we are remove the reccurssion. </w:t>
      </w:r>
      <w:r>
        <w:rPr>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3600" cy="390704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76973" name=""/>
                        <pic:cNvPicPr>
                          <a:picLocks noChangeAspect="1"/>
                        </pic:cNvPicPr>
                        <pic:nvPr/>
                      </pic:nvPicPr>
                      <pic:blipFill>
                        <a:blip r:embed="rId19"/>
                        <a:stretch/>
                      </pic:blipFill>
                      <pic:spPr bwMode="auto">
                        <a:xfrm>
                          <a:off x="0" y="0"/>
                          <a:ext cx="5943599" cy="39070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307.6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3600" cy="279958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2855" name=""/>
                        <pic:cNvPicPr>
                          <a:picLocks noChangeAspect="1"/>
                        </pic:cNvPicPr>
                        <pic:nvPr/>
                      </pic:nvPicPr>
                      <pic:blipFill>
                        <a:blip r:embed="rId20"/>
                        <a:stretch/>
                      </pic:blipFill>
                      <pic:spPr bwMode="auto">
                        <a:xfrm>
                          <a:off x="0" y="0"/>
                          <a:ext cx="5943599" cy="27995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220.44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3"/>
        <w:pBdr/>
        <w:spacing/>
        <w:ind/>
        <w:rPr>
          <w:rFonts w:ascii="Times New Roman" w:hAnsi="Times New Roman" w:eastAsia="Times New Roman" w:cs="Times New Roman"/>
          <w:sz w:val="24"/>
          <w:szCs w:val="24"/>
          <w:highlight w:val="none"/>
        </w:rPr>
      </w:pPr>
      <w:r>
        <w:rPr>
          <w:highlight w:val="none"/>
        </w:rPr>
      </w:r>
      <w:r>
        <w:rPr>
          <w:highlight w:val="none"/>
        </w:rPr>
      </w:r>
    </w:p>
    <w:p>
      <w:pPr>
        <w:pStyle w:val="663"/>
        <w:pBdr/>
        <w:spacing/>
        <w:ind/>
        <w:rPr>
          <w:rFonts w:ascii="Times New Roman" w:hAnsi="Times New Roman" w:cs="Times New Roman"/>
          <w:sz w:val="24"/>
          <w:szCs w:val="24"/>
        </w:rPr>
      </w:pPr>
      <w:r>
        <w:rPr>
          <w:rFonts w:ascii="Times New Roman" w:hAnsi="Times New Roman" w:eastAsia="Times New Roman" w:cs="Times New Roman"/>
          <w:sz w:val="24"/>
          <w:szCs w:val="24"/>
          <w:highlight w:val="none"/>
        </w:rPr>
        <w:tab/>
      </w:r>
      <w:r>
        <w:rPr>
          <w:rFonts w:ascii="Times New Roman" w:hAnsi="Times New Roman" w:eastAsia="Times New Roman" w:cs="Times New Roman"/>
          <w:sz w:val="24"/>
          <w:szCs w:val="24"/>
          <w:highlight w:val="none"/>
        </w:rPr>
      </w:r>
    </w:p>
    <w:p>
      <w:pPr>
        <w:pStyle w:val="663"/>
        <w:pBdr/>
        <w:spacing/>
        <w:ind/>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63"/>
        <w:pBdr/>
        <w:spacing/>
        <w:ind/>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63"/>
        <w:pBdr/>
        <w:tabs>
          <w:tab w:val="left" w:leader="none" w:pos="3692"/>
        </w:tabs>
        <w:spacing/>
        <w:ind/>
        <w:rPr>
          <w:rFonts w:ascii="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r>
    </w:p>
    <w:sectPr>
      <w:headerReference w:type="default" r:id="rId9"/>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5"/>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0"/>
    <w:next w:val="660"/>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0"/>
    <w:next w:val="660"/>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0"/>
    <w:next w:val="660"/>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0"/>
    <w:next w:val="660"/>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0"/>
    <w:next w:val="660"/>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0"/>
    <w:next w:val="660"/>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0"/>
    <w:next w:val="6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0"/>
    <w:next w:val="6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0"/>
    <w:next w:val="6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60"/>
    <w:next w:val="660"/>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60"/>
    <w:next w:val="660"/>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60"/>
    <w:next w:val="6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0"/>
    <w:next w:val="6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60"/>
    <w:next w:val="660"/>
    <w:uiPriority w:val="35"/>
    <w:unhideWhenUsed/>
    <w:qFormat/>
    <w:pPr>
      <w:pBdr/>
      <w:spacing w:after="200" w:line="240" w:lineRule="auto"/>
      <w:ind/>
    </w:pPr>
    <w:rPr>
      <w:i/>
      <w:iCs/>
      <w:color w:val="0e2841" w:themeColor="text2"/>
      <w:sz w:val="18"/>
      <w:szCs w:val="18"/>
    </w:rPr>
  </w:style>
  <w:style w:type="paragraph" w:styleId="180">
    <w:name w:val="footnote text"/>
    <w:basedOn w:val="6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0"/>
    <w:next w:val="660"/>
    <w:uiPriority w:val="39"/>
    <w:unhideWhenUsed/>
    <w:pPr>
      <w:pBdr/>
      <w:spacing w:after="100"/>
      <w:ind/>
    </w:pPr>
  </w:style>
  <w:style w:type="paragraph" w:styleId="189">
    <w:name w:val="toc 2"/>
    <w:basedOn w:val="660"/>
    <w:next w:val="660"/>
    <w:uiPriority w:val="39"/>
    <w:unhideWhenUsed/>
    <w:pPr>
      <w:pBdr/>
      <w:spacing w:after="100"/>
      <w:ind w:left="220"/>
    </w:pPr>
  </w:style>
  <w:style w:type="paragraph" w:styleId="190">
    <w:name w:val="toc 3"/>
    <w:basedOn w:val="660"/>
    <w:next w:val="660"/>
    <w:uiPriority w:val="39"/>
    <w:unhideWhenUsed/>
    <w:pPr>
      <w:pBdr/>
      <w:spacing w:after="100"/>
      <w:ind w:left="440"/>
    </w:pPr>
  </w:style>
  <w:style w:type="paragraph" w:styleId="191">
    <w:name w:val="toc 4"/>
    <w:basedOn w:val="660"/>
    <w:next w:val="660"/>
    <w:uiPriority w:val="39"/>
    <w:unhideWhenUsed/>
    <w:pPr>
      <w:pBdr/>
      <w:spacing w:after="100"/>
      <w:ind w:left="660"/>
    </w:pPr>
  </w:style>
  <w:style w:type="paragraph" w:styleId="192">
    <w:name w:val="toc 5"/>
    <w:basedOn w:val="660"/>
    <w:next w:val="660"/>
    <w:uiPriority w:val="39"/>
    <w:unhideWhenUsed/>
    <w:pPr>
      <w:pBdr/>
      <w:spacing w:after="100"/>
      <w:ind w:left="880"/>
    </w:pPr>
  </w:style>
  <w:style w:type="paragraph" w:styleId="193">
    <w:name w:val="toc 6"/>
    <w:basedOn w:val="660"/>
    <w:next w:val="660"/>
    <w:uiPriority w:val="39"/>
    <w:unhideWhenUsed/>
    <w:pPr>
      <w:pBdr/>
      <w:spacing w:after="100"/>
      <w:ind w:left="1100"/>
    </w:pPr>
  </w:style>
  <w:style w:type="paragraph" w:styleId="194">
    <w:name w:val="toc 7"/>
    <w:basedOn w:val="660"/>
    <w:next w:val="660"/>
    <w:uiPriority w:val="39"/>
    <w:unhideWhenUsed/>
    <w:pPr>
      <w:pBdr/>
      <w:spacing w:after="100"/>
      <w:ind w:left="1320"/>
    </w:pPr>
  </w:style>
  <w:style w:type="paragraph" w:styleId="195">
    <w:name w:val="toc 8"/>
    <w:basedOn w:val="660"/>
    <w:next w:val="660"/>
    <w:uiPriority w:val="39"/>
    <w:unhideWhenUsed/>
    <w:pPr>
      <w:pBdr/>
      <w:spacing w:after="100"/>
      <w:ind w:left="1540"/>
    </w:pPr>
  </w:style>
  <w:style w:type="paragraph" w:styleId="196">
    <w:name w:val="toc 9"/>
    <w:basedOn w:val="660"/>
    <w:next w:val="6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0"/>
    <w:next w:val="660"/>
    <w:uiPriority w:val="99"/>
    <w:unhideWhenUsed/>
    <w:pPr>
      <w:pBdr/>
      <w:spacing w:after="0" w:afterAutospacing="0"/>
      <w:ind/>
    </w:pPr>
  </w:style>
  <w:style w:type="paragraph" w:styleId="660" w:default="1">
    <w:name w:val="Normal"/>
    <w:qFormat/>
    <w:pPr>
      <w:pBdr/>
      <w:spacing/>
      <w:ind/>
    </w:pPr>
  </w:style>
  <w:style w:type="table" w:styleId="6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2" w:default="1">
    <w:name w:val="No List"/>
    <w:uiPriority w:val="99"/>
    <w:semiHidden/>
    <w:unhideWhenUsed/>
    <w:pPr>
      <w:pBdr/>
      <w:spacing/>
      <w:ind/>
    </w:pPr>
  </w:style>
  <w:style w:type="paragraph" w:styleId="663">
    <w:name w:val="No Spacing"/>
    <w:basedOn w:val="660"/>
    <w:uiPriority w:val="1"/>
    <w:qFormat/>
    <w:pPr>
      <w:pBdr/>
      <w:spacing w:after="0" w:line="240" w:lineRule="auto"/>
      <w:ind/>
    </w:pPr>
  </w:style>
  <w:style w:type="paragraph" w:styleId="664">
    <w:name w:val="List Paragraph"/>
    <w:basedOn w:val="660"/>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2025-06-13T12:21:03Z</dcterms:modified>
</cp:coreProperties>
</file>