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37"/>
        <w:gridCol w:w="3937"/>
        <w:gridCol w:w="3937"/>
      </w:tblGrid>
      <w:tr>
        <w:trPr>
          <w:trHeight w:hRule="exact" w:val="1090"/>
        </w:trPr>
        <w:tc>
          <w:tcPr>
            <w:tcW w:type="dxa" w:w="3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6729" cy="1955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29" cy="195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4" w:after="0"/>
              <w:ind w:left="9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27200" cy="203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35329" cy="6540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29" cy="654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8" w:lineRule="exact" w:before="236" w:after="198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4D4D4F"/>
          <w:sz w:val="22"/>
        </w:rPr>
        <w:t>Invites applications for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5438140</wp:posOffset>
            </wp:positionH>
            <wp:positionV relativeFrom="page">
              <wp:posOffset>7802880</wp:posOffset>
            </wp:positionV>
            <wp:extent cx="124460" cy="10928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0928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2260600</wp:posOffset>
            </wp:positionV>
            <wp:extent cx="6934200" cy="7150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150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4.0" w:type="dxa"/>
      </w:tblPr>
      <w:tblGrid>
        <w:gridCol w:w="5905"/>
        <w:gridCol w:w="5905"/>
      </w:tblGrid>
      <w:tr>
        <w:trPr>
          <w:trHeight w:hRule="exact" w:val="312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0" w:right="86" w:firstLine="0"/>
              <w:jc w:val="right"/>
            </w:pPr>
            <w:r>
              <w:rPr>
                <w:rFonts w:ascii="CIDFont+F2" w:hAnsi="CIDFont+F2" w:eastAsia="CIDFont+F2"/>
                <w:b/>
                <w:i w:val="0"/>
                <w:color w:val="4D4D4F"/>
                <w:sz w:val="22"/>
              </w:rPr>
              <w:t xml:space="preserve">JUNIOR ENGINEER TRAINEE (JET) 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104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4D4D4F"/>
                <w:sz w:val="22"/>
              </w:rPr>
              <w:t>2022 Batch</w:t>
            </w:r>
          </w:p>
        </w:tc>
      </w:tr>
    </w:tbl>
    <w:p>
      <w:pPr>
        <w:autoSpaceDN w:val="0"/>
        <w:autoSpaceDE w:val="0"/>
        <w:widowControl/>
        <w:spacing w:line="246" w:lineRule="exact" w:before="4" w:after="0"/>
        <w:ind w:left="0" w:right="4504" w:firstLine="0"/>
        <w:jc w:val="right"/>
      </w:pPr>
      <w:r>
        <w:rPr>
          <w:rFonts w:ascii="CIDFont+F2" w:hAnsi="CIDFont+F2" w:eastAsia="CIDFont+F2"/>
          <w:b/>
          <w:i w:val="0"/>
          <w:color w:val="4D4D4F"/>
          <w:sz w:val="22"/>
        </w:rPr>
        <w:t>Location- Uttar Pradesh</w:t>
      </w:r>
    </w:p>
    <w:p>
      <w:pPr>
        <w:autoSpaceDN w:val="0"/>
        <w:autoSpaceDE w:val="0"/>
        <w:widowControl/>
        <w:spacing w:line="240" w:lineRule="exact" w:before="254" w:after="0"/>
        <w:ind w:left="2924" w:right="0" w:firstLine="0"/>
        <w:jc w:val="left"/>
      </w:pPr>
      <w:r>
        <w:rPr>
          <w:rFonts w:ascii="CIDFont+F3" w:hAnsi="CIDFont+F3" w:eastAsia="CIDFont+F3"/>
          <w:b/>
          <w:i w:val="0"/>
          <w:color w:val="4D4D4F"/>
          <w:sz w:val="22"/>
        </w:rPr>
        <w:t>ADVERTISEMENT NO: SNTI / REC /CA / 66 /22 dated 18</w:t>
      </w:r>
      <w:r>
        <w:rPr>
          <w:rFonts w:ascii="CIDFont+F3" w:hAnsi="CIDFont+F3" w:eastAsia="CIDFont+F3"/>
          <w:b/>
          <w:i w:val="0"/>
          <w:color w:val="4D4D4F"/>
          <w:sz w:val="14"/>
        </w:rPr>
        <w:t>th</w:t>
      </w:r>
      <w:r>
        <w:rPr>
          <w:rFonts w:ascii="CIDFont+F3" w:hAnsi="CIDFont+F3" w:eastAsia="CIDFont+F3"/>
          <w:b/>
          <w:i w:val="0"/>
          <w:color w:val="4D4D4F"/>
          <w:sz w:val="22"/>
        </w:rPr>
        <w:t xml:space="preserve"> March'2022 </w:t>
      </w:r>
    </w:p>
    <w:p>
      <w:pPr>
        <w:autoSpaceDN w:val="0"/>
        <w:autoSpaceDE w:val="0"/>
        <w:widowControl/>
        <w:spacing w:line="220" w:lineRule="exact" w:before="48" w:after="0"/>
        <w:ind w:left="2574" w:right="0" w:firstLine="0"/>
        <w:jc w:val="left"/>
      </w:pPr>
      <w:r>
        <w:rPr>
          <w:rFonts w:ascii="CIDFont+F3" w:hAnsi="CIDFont+F3" w:eastAsia="CIDFont+F3"/>
          <w:b/>
          <w:i w:val="0"/>
          <w:color w:val="4D4D4F"/>
          <w:sz w:val="22"/>
        </w:rPr>
        <w:t xml:space="preserve">(ONLINE REGESTRATION OF APPLICATION: FROM 27.03.2022 TO 02.04.2022) </w:t>
      </w:r>
    </w:p>
    <w:p>
      <w:pPr>
        <w:autoSpaceDN w:val="0"/>
        <w:autoSpaceDE w:val="0"/>
        <w:widowControl/>
        <w:spacing w:line="220" w:lineRule="exact" w:before="48" w:after="0"/>
        <w:ind w:left="0" w:right="4042" w:firstLine="0"/>
        <w:jc w:val="right"/>
      </w:pPr>
      <w:r>
        <w:rPr>
          <w:rFonts w:ascii="CIDFont+F3" w:hAnsi="CIDFont+F3" w:eastAsia="CIDFont+F3"/>
          <w:b/>
          <w:i w:val="0"/>
          <w:color w:val="4D4D4F"/>
          <w:sz w:val="22"/>
        </w:rPr>
        <w:t>ONLINE EXAMINATION: 15th April-22</w:t>
      </w:r>
    </w:p>
    <w:p>
      <w:pPr>
        <w:autoSpaceDN w:val="0"/>
        <w:autoSpaceDE w:val="0"/>
        <w:widowControl/>
        <w:spacing w:line="252" w:lineRule="exact" w:before="198" w:after="0"/>
        <w:ind w:left="720" w:right="370" w:firstLine="0"/>
        <w:jc w:val="righ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Tata Steel is looking for young and bright diploma/degree holders in Mechanical / Electrical / Metallurgy/ Electronics/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Instrumentation/ Mining/ Mine Surveying to join as Junior Engineer Trainees. Selected candidates will undergo 12 months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ning Institute before placement in the plant.</w:t>
      </w:r>
    </w:p>
    <w:p>
      <w:pPr>
        <w:autoSpaceDN w:val="0"/>
        <w:autoSpaceDE w:val="0"/>
        <w:widowControl/>
        <w:spacing w:line="252" w:lineRule="exact" w:before="0" w:after="0"/>
        <w:ind w:left="736" w:right="364" w:firstLine="0"/>
        <w:jc w:val="both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>On successful completion of training, candidates will be placed with position of</w:t>
      </w:r>
      <w:r>
        <w:rPr>
          <w:rFonts w:ascii="CIDFont+F5" w:hAnsi="CIDFont+F5" w:eastAsia="CIDFont+F5"/>
          <w:b/>
          <w:i w:val="0"/>
          <w:color w:val="4D4D4F"/>
          <w:sz w:val="22"/>
        </w:rPr>
        <w:t xml:space="preserve"> Junior Engineer-1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which is a critical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position with challenging assignments in operation and maintenance of plant and equipment. The job also requires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leadership capability and participation in improvement initiatives to consistently achieve excellent operational results.</w:t>
      </w:r>
    </w:p>
    <w:p>
      <w:pPr>
        <w:autoSpaceDN w:val="0"/>
        <w:tabs>
          <w:tab w:pos="4478" w:val="left"/>
          <w:tab w:pos="4534" w:val="left"/>
        </w:tabs>
        <w:autoSpaceDE w:val="0"/>
        <w:widowControl/>
        <w:spacing w:line="254" w:lineRule="exact" w:before="206" w:after="0"/>
        <w:ind w:left="736" w:right="288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Minimum Educational Qualification: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3/4 Years full time Diploma in Engineering (Mechanical / Electrical / Metallurgy/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Electronics/ Instrumentation/ Mining /Ceramics/Chemical/Power engineering) recognized by AICTE/UGC</w:t>
      </w:r>
      <w:r>
        <w:br/>
      </w:r>
      <w:r>
        <w:tab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OR </w:t>
      </w:r>
      <w:r>
        <w:br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Diploma in Electronics / Mechatronics from RD Tata Technical Education Centre, Jamshedpur </w:t>
      </w:r>
      <w:r>
        <w:br/>
      </w:r>
      <w:r>
        <w:tab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OR </w:t>
      </w:r>
      <w:r>
        <w:br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Diploma in Electronics / Mechatronics from J N Tata Technical Education Centre, Gopalpur </w:t>
      </w:r>
      <w:r>
        <w:br/>
      </w:r>
      <w:r>
        <w:tab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OR </w:t>
      </w:r>
      <w:r>
        <w:br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Diploma in Electrical &amp; Electronics / Mechatronics from Tata Steel Technical Institute, Burma mines</w:t>
      </w:r>
    </w:p>
    <w:p>
      <w:pPr>
        <w:autoSpaceDN w:val="0"/>
        <w:autoSpaceDE w:val="0"/>
        <w:widowControl/>
        <w:spacing w:line="252" w:lineRule="exact" w:before="254" w:after="0"/>
        <w:ind w:left="736" w:right="288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Candidates </w:t>
      </w:r>
      <w:r>
        <w:rPr>
          <w:rFonts w:ascii="CIDFont+F5" w:hAnsi="CIDFont+F5" w:eastAsia="CIDFont+F5"/>
          <w:b/>
          <w:i w:val="0"/>
          <w:color w:val="4D4D4F"/>
          <w:sz w:val="22"/>
        </w:rPr>
        <w:t xml:space="preserve">in final year of their academic session leading to award of Diploma by July 2022 are also eligible to </w:t>
      </w:r>
      <w:r>
        <w:rPr>
          <w:rFonts w:ascii="CIDFont+F5" w:hAnsi="CIDFont+F5" w:eastAsia="CIDFont+F5"/>
          <w:b/>
          <w:i w:val="0"/>
          <w:color w:val="4D4D4F"/>
          <w:sz w:val="22"/>
        </w:rPr>
        <w:t>apply.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The selected candidates must submit certificate of completion of Diploma by 30</w:t>
      </w:r>
      <w:r>
        <w:rPr>
          <w:rFonts w:ascii="CIDFont+F4" w:hAnsi="CIDFont+F4" w:eastAsia="CIDFont+F4"/>
          <w:b w:val="0"/>
          <w:i w:val="0"/>
          <w:color w:val="4D4D4F"/>
          <w:sz w:val="14"/>
        </w:rPr>
        <w:t>th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August 2022. Training of those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selected candidates who fail in their Diploma programme or are unable to produce the pass certificate by 30</w:t>
      </w:r>
      <w:r>
        <w:rPr>
          <w:rFonts w:ascii="CIDFont+F4" w:hAnsi="CIDFont+F4" w:eastAsia="CIDFont+F4"/>
          <w:b w:val="0"/>
          <w:i w:val="0"/>
          <w:color w:val="4D4D4F"/>
          <w:sz w:val="14"/>
        </w:rPr>
        <w:t>th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August 2022,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will be terminated. </w:t>
      </w:r>
    </w:p>
    <w:p>
      <w:pPr>
        <w:autoSpaceDN w:val="0"/>
        <w:autoSpaceDE w:val="0"/>
        <w:widowControl/>
        <w:spacing w:line="246" w:lineRule="exact" w:before="216" w:after="0"/>
        <w:ind w:left="736" w:right="0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Marks: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Minimum 60% (aggregate) general male, 55% for general female, 55% transgender and 50% for SC/ST.</w:t>
      </w:r>
    </w:p>
    <w:p>
      <w:pPr>
        <w:autoSpaceDN w:val="0"/>
        <w:autoSpaceDE w:val="0"/>
        <w:widowControl/>
        <w:spacing w:line="254" w:lineRule="exact" w:before="254" w:after="0"/>
        <w:ind w:left="720" w:right="364" w:firstLine="0"/>
        <w:jc w:val="right"/>
      </w:pPr>
      <w:r>
        <w:rPr>
          <w:rFonts w:ascii="CIDFont+F5" w:hAnsi="CIDFont+F5" w:eastAsia="CIDFont+F5"/>
          <w:b/>
          <w:i w:val="0"/>
          <w:color w:val="4D4D4F"/>
          <w:sz w:val="22"/>
        </w:rPr>
        <w:t>Age: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For All General Candidates: Should have been born between March 1</w:t>
      </w:r>
      <w:r>
        <w:rPr>
          <w:rFonts w:ascii="CIDFont+F4" w:hAnsi="CIDFont+F4" w:eastAsia="CIDFont+F4"/>
          <w:b w:val="0"/>
          <w:i w:val="0"/>
          <w:color w:val="4D4D4F"/>
          <w:sz w:val="14"/>
        </w:rPr>
        <w:t>st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, 1997 and July 31</w:t>
      </w:r>
      <w:r>
        <w:rPr>
          <w:rFonts w:ascii="CIDFont+F4" w:hAnsi="CIDFont+F4" w:eastAsia="CIDFont+F4"/>
          <w:b w:val="0"/>
          <w:i w:val="0"/>
          <w:color w:val="4D4D4F"/>
          <w:sz w:val="14"/>
        </w:rPr>
        <w:t>st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, 2005 (both days inclusive)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For SC/ST/Transgender Candidates:  Should have been born between March 1</w:t>
      </w:r>
      <w:r>
        <w:rPr>
          <w:rFonts w:ascii="CIDFont+F4" w:hAnsi="CIDFont+F4" w:eastAsia="CIDFont+F4"/>
          <w:b w:val="0"/>
          <w:i w:val="0"/>
          <w:color w:val="4D4D4F"/>
          <w:sz w:val="14"/>
        </w:rPr>
        <w:t>st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, 1994 and July 31</w:t>
      </w:r>
      <w:r>
        <w:rPr>
          <w:rFonts w:ascii="CIDFont+F4" w:hAnsi="CIDFont+F4" w:eastAsia="CIDFont+F4"/>
          <w:b w:val="0"/>
          <w:i w:val="0"/>
          <w:color w:val="4D4D4F"/>
          <w:sz w:val="14"/>
        </w:rPr>
        <w:t>st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, 2005 (both days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inclusive)</w:t>
      </w:r>
    </w:p>
    <w:p>
      <w:pPr>
        <w:autoSpaceDN w:val="0"/>
        <w:autoSpaceDE w:val="0"/>
        <w:widowControl/>
        <w:spacing w:line="244" w:lineRule="exact" w:before="262" w:after="0"/>
        <w:ind w:left="736" w:right="0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Domicile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: Uttar Pradesh</w:t>
      </w:r>
    </w:p>
    <w:p>
      <w:pPr>
        <w:autoSpaceDN w:val="0"/>
        <w:autoSpaceDE w:val="0"/>
        <w:widowControl/>
        <w:spacing w:line="252" w:lineRule="exact" w:before="256" w:after="0"/>
        <w:ind w:left="3598" w:right="576" w:hanging="2862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 xml:space="preserve">Minimum Physical standards: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Height: 152 cm. (for girls 142 cm)      Weight: 45 Kg. (for girls/transgender 40 Kg.)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Expansion of Chest: 5 cm                      Eyesight: 6/6 in both eyes with glass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Power of Glasses ± 4.0 maximum         Colour Vision: Normal </w:t>
      </w:r>
    </w:p>
    <w:p>
      <w:pPr>
        <w:autoSpaceDN w:val="0"/>
        <w:autoSpaceDE w:val="0"/>
        <w:widowControl/>
        <w:spacing w:line="244" w:lineRule="exact" w:before="216" w:after="0"/>
        <w:ind w:left="736" w:right="0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Duration of Training: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12 (Twelve) months.</w:t>
      </w:r>
    </w:p>
    <w:p>
      <w:pPr>
        <w:autoSpaceDN w:val="0"/>
        <w:tabs>
          <w:tab w:pos="8646" w:val="left"/>
        </w:tabs>
        <w:autoSpaceDE w:val="0"/>
        <w:widowControl/>
        <w:spacing w:line="254" w:lineRule="exact" w:before="206" w:after="0"/>
        <w:ind w:left="736" w:right="288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Stipend and other details: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The candidates undergoing training will be paid a stipend of </w:t>
      </w:r>
      <w:r>
        <w:tab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15,047</w:t>
      </w:r>
      <w:r>
        <w:rPr>
          <w:rFonts w:ascii="CIDFont+F5" w:hAnsi="CIDFont+F5" w:eastAsia="CIDFont+F5"/>
          <w:b/>
          <w:i w:val="0"/>
          <w:color w:val="4D4D4F"/>
          <w:sz w:val="22"/>
        </w:rPr>
        <w:t>/-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per month during their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training period. Free hostel accommodation with food (at subsidized rates) will be provided to the eligible candidates,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during the period of training only.</w:t>
      </w:r>
    </w:p>
    <w:p>
      <w:pPr>
        <w:autoSpaceDN w:val="0"/>
        <w:autoSpaceDE w:val="0"/>
        <w:widowControl/>
        <w:spacing w:line="252" w:lineRule="exact" w:before="356" w:after="0"/>
        <w:ind w:left="736" w:right="288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Placement: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On successful completion of training, the selected candidates will be considered for placement in </w:t>
      </w:r>
      <w:r>
        <w:rPr>
          <w:rFonts w:ascii="CIDFont+F5" w:hAnsi="CIDFont+F5" w:eastAsia="CIDFont+F5"/>
          <w:b/>
          <w:i w:val="0"/>
          <w:color w:val="4D4D4F"/>
          <w:sz w:val="22"/>
        </w:rPr>
        <w:t xml:space="preserve">any location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of Tata Steel Ltd. or any of its Group Companies or subsidiary companies.</w:t>
      </w:r>
    </w:p>
    <w:p>
      <w:pPr>
        <w:autoSpaceDN w:val="0"/>
        <w:autoSpaceDE w:val="0"/>
        <w:widowControl/>
        <w:spacing w:line="254" w:lineRule="exact" w:before="252" w:after="0"/>
        <w:ind w:left="736" w:right="288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Registration with BOPT: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 Selected candidates will be registered with the Board of Practical Training (Eastern Region)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for one year under the Apprentice (Amendment) Act, 1973 subject to their eligibility. </w:t>
      </w:r>
    </w:p>
    <w:p>
      <w:pPr>
        <w:sectPr>
          <w:pgSz w:w="12240" w:h="15840"/>
          <w:pgMar w:top="18" w:right="314" w:bottom="596" w:left="116" w:header="720" w:footer="720" w:gutter="0"/>
          <w:cols w:space="720" w:num="1" w:equalWidth="0">
            <w:col w:w="118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539750</wp:posOffset>
            </wp:positionH>
            <wp:positionV relativeFrom="page">
              <wp:posOffset>6790690</wp:posOffset>
            </wp:positionV>
            <wp:extent cx="1228089" cy="563763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089" cy="5637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723900</wp:posOffset>
            </wp:positionV>
            <wp:extent cx="6972300" cy="7124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124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 xml:space="preserve">Application procedure: </w:t>
      </w:r>
    </w:p>
    <w:p>
      <w:pPr>
        <w:autoSpaceDN w:val="0"/>
        <w:autoSpaceDE w:val="0"/>
        <w:widowControl/>
        <w:spacing w:line="254" w:lineRule="exact" w:before="254" w:after="0"/>
        <w:ind w:left="0" w:right="3430" w:firstLine="0"/>
        <w:jc w:val="right"/>
      </w:pPr>
      <w:r>
        <w:rPr>
          <w:rFonts w:ascii="CIDFont+F6" w:hAnsi="CIDFont+F6" w:eastAsia="CIDFont+F6"/>
          <w:b/>
          <w:i w:val="0"/>
          <w:color w:val="5083C1"/>
          <w:sz w:val="22"/>
        </w:rPr>
        <w:t>Apply for jobs / internship</w:t>
      </w:r>
    </w:p>
    <w:p>
      <w:pPr>
        <w:autoSpaceDN w:val="0"/>
        <w:autoSpaceDE w:val="0"/>
        <w:widowControl/>
        <w:spacing w:line="254" w:lineRule="exact" w:before="264" w:after="0"/>
        <w:ind w:left="694" w:right="0" w:firstLine="0"/>
        <w:jc w:val="left"/>
      </w:pPr>
      <w:r>
        <w:rPr>
          <w:rFonts w:ascii="CIDFont+F6" w:hAnsi="CIDFont+F6" w:eastAsia="CIDFont+F6"/>
          <w:b/>
          <w:i w:val="0"/>
          <w:color w:val="5083C1"/>
          <w:sz w:val="22"/>
        </w:rPr>
        <w:t>Application tab</w:t>
      </w:r>
    </w:p>
    <w:p>
      <w:pPr>
        <w:autoSpaceDN w:val="0"/>
        <w:autoSpaceDE w:val="0"/>
        <w:widowControl/>
        <w:spacing w:line="254" w:lineRule="exact" w:before="250" w:after="0"/>
        <w:ind w:left="0" w:right="3456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For registration please use below link </w:t>
      </w:r>
      <w:r>
        <w:br/>
      </w:r>
      <w:r>
        <w:rPr>
          <w:rFonts w:ascii="CIDFont+F4" w:hAnsi="CIDFont+F4" w:eastAsia="CIDFont+F4"/>
          <w:b w:val="0"/>
          <w:i w:val="0"/>
          <w:color w:val="5083C1"/>
          <w:sz w:val="22"/>
        </w:rPr>
        <w:t>https://cdn.digialm.com/EForms/configuredHtml/31595/76296/Registration.html</w:t>
      </w:r>
    </w:p>
    <w:p>
      <w:pPr>
        <w:autoSpaceDN w:val="0"/>
        <w:autoSpaceDE w:val="0"/>
        <w:widowControl/>
        <w:spacing w:line="254" w:lineRule="exact" w:before="252" w:after="0"/>
        <w:ind w:left="0" w:right="4176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After registration, apply online by using below link </w:t>
      </w:r>
      <w:r>
        <w:br/>
      </w:r>
      <w:r>
        <w:rPr>
          <w:rFonts w:ascii="CIDFont+F4" w:hAnsi="CIDFont+F4" w:eastAsia="CIDFont+F4"/>
          <w:b w:val="0"/>
          <w:i w:val="0"/>
          <w:color w:val="5083C1"/>
          <w:sz w:val="22"/>
        </w:rPr>
        <w:t>https://cdn.digialm.com/EForms/configuredHtml/31595/76296/login.html</w:t>
      </w:r>
    </w:p>
    <w:p>
      <w:pPr>
        <w:autoSpaceDN w:val="0"/>
        <w:autoSpaceDE w:val="0"/>
        <w:widowControl/>
        <w:spacing w:line="254" w:lineRule="exact" w:before="250" w:after="0"/>
        <w:ind w:left="0" w:right="6480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For Application related query connect helpdesk </w:t>
      </w:r>
      <w:r>
        <w:br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Toll No: 022-61306241 </w:t>
      </w:r>
      <w:r>
        <w:br/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Email Id: </w:t>
      </w:r>
      <w:r>
        <w:rPr>
          <w:rFonts w:ascii="CIDFont+F4" w:hAnsi="CIDFont+F4" w:eastAsia="CIDFont+F4"/>
          <w:b w:val="0"/>
          <w:i w:val="0"/>
          <w:color w:val="5083C1"/>
          <w:sz w:val="22"/>
        </w:rPr>
        <w:t>jet2022helpdesk@gmail.com</w:t>
      </w:r>
    </w:p>
    <w:p>
      <w:pPr>
        <w:autoSpaceDN w:val="0"/>
        <w:autoSpaceDE w:val="0"/>
        <w:widowControl/>
        <w:spacing w:line="256" w:lineRule="exact" w:before="250" w:after="0"/>
        <w:ind w:left="0" w:right="3600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To download the Admit Card for the assessment, click on the link given below: </w:t>
      </w:r>
      <w:r>
        <w:rPr>
          <w:rFonts w:ascii="CIDFont+F4" w:hAnsi="CIDFont+F4" w:eastAsia="CIDFont+F4"/>
          <w:b w:val="0"/>
          <w:i w:val="0"/>
          <w:color w:val="5083C1"/>
          <w:sz w:val="22"/>
        </w:rPr>
        <w:t>https://cdn.digialm.com/EForms/configuredHtml/31595/76296/login.html</w:t>
      </w:r>
    </w:p>
    <w:p>
      <w:pPr>
        <w:autoSpaceDN w:val="0"/>
        <w:autoSpaceDE w:val="0"/>
        <w:widowControl/>
        <w:spacing w:line="252" w:lineRule="exact" w:before="252" w:after="0"/>
        <w:ind w:left="0" w:right="0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>Note- Admit card can be downloaded from 8</w:t>
      </w:r>
      <w:r>
        <w:rPr>
          <w:rFonts w:ascii="CIDFont+F4" w:hAnsi="CIDFont+F4" w:eastAsia="CIDFont+F4"/>
          <w:b w:val="0"/>
          <w:i w:val="0"/>
          <w:color w:val="4D4D4F"/>
          <w:sz w:val="14"/>
        </w:rPr>
        <w:t>th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April-2022</w:t>
      </w:r>
    </w:p>
    <w:p>
      <w:pPr>
        <w:autoSpaceDN w:val="0"/>
        <w:autoSpaceDE w:val="0"/>
        <w:widowControl/>
        <w:spacing w:line="254" w:lineRule="exact" w:before="252" w:after="0"/>
        <w:ind w:left="0" w:right="0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The candidate needs to pay the required charges as quoted in the advertisement (Rs. 500/-) to be eligible for taking the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assessment. Please make the payment through Online Payment Gateway in the application only. </w:t>
      </w:r>
      <w:r>
        <w:br/>
      </w:r>
      <w:r>
        <w:rPr>
          <w:rFonts w:ascii="CIDFont+F5" w:hAnsi="CIDFont+F5" w:eastAsia="CIDFont+F5"/>
          <w:b/>
          <w:i w:val="0"/>
          <w:color w:val="4D4D4F"/>
          <w:sz w:val="22"/>
        </w:rPr>
        <w:t>Fees once paid, in any case will not be refunded.</w:t>
      </w:r>
    </w:p>
    <w:p>
      <w:pPr>
        <w:autoSpaceDN w:val="0"/>
        <w:autoSpaceDE w:val="0"/>
        <w:widowControl/>
        <w:spacing w:line="252" w:lineRule="exact" w:before="254" w:after="0"/>
        <w:ind w:left="0" w:right="0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 xml:space="preserve">Visit the website www.capabilitydevelopment.org for the sample questions and the Test Construct of the JET </w:t>
      </w:r>
      <w:r>
        <w:rPr>
          <w:rFonts w:ascii="CIDFont+F5" w:hAnsi="CIDFont+F5" w:eastAsia="CIDFont+F5"/>
          <w:b/>
          <w:i w:val="0"/>
          <w:color w:val="4D4D4F"/>
          <w:sz w:val="22"/>
        </w:rPr>
        <w:t>examination 2022 which is uploaded on the website .</w:t>
      </w:r>
    </w:p>
    <w:p>
      <w:pPr>
        <w:autoSpaceDN w:val="0"/>
        <w:autoSpaceDE w:val="0"/>
        <w:widowControl/>
        <w:spacing w:line="246" w:lineRule="exact" w:before="146" w:after="0"/>
        <w:ind w:left="0" w:right="0" w:firstLine="0"/>
        <w:jc w:val="left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>Those who are selected will be offered admission to JET programme.</w:t>
      </w:r>
    </w:p>
    <w:p>
      <w:pPr>
        <w:autoSpaceDN w:val="0"/>
        <w:autoSpaceDE w:val="0"/>
        <w:widowControl/>
        <w:spacing w:line="244" w:lineRule="exact" w:before="264" w:after="0"/>
        <w:ind w:left="0" w:right="0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2"/>
        </w:rPr>
        <w:t>Special Instructions:</w:t>
      </w:r>
    </w:p>
    <w:p>
      <w:pPr>
        <w:autoSpaceDN w:val="0"/>
        <w:autoSpaceDE w:val="0"/>
        <w:widowControl/>
        <w:spacing w:line="254" w:lineRule="exact" w:before="252" w:after="0"/>
        <w:ind w:left="0" w:right="20" w:firstLine="0"/>
        <w:jc w:val="both"/>
      </w:pP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If a candidate is found to be ineligible at any stage of the selection process or during the training, he/she will not be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 xml:space="preserve">considered for admission to the programme or his/her training will be terminated, as the case may be. Canvassing in any </w:t>
      </w:r>
      <w:r>
        <w:rPr>
          <w:rFonts w:ascii="CIDFont+F4" w:hAnsi="CIDFont+F4" w:eastAsia="CIDFont+F4"/>
          <w:b w:val="0"/>
          <w:i w:val="0"/>
          <w:color w:val="4D4D4F"/>
          <w:sz w:val="22"/>
        </w:rPr>
        <w:t>form will automatically disqualify the candidate.</w:t>
      </w:r>
    </w:p>
    <w:p>
      <w:pPr>
        <w:autoSpaceDN w:val="0"/>
        <w:autoSpaceDE w:val="0"/>
        <w:widowControl/>
        <w:spacing w:line="220" w:lineRule="exact" w:before="1650" w:after="0"/>
        <w:ind w:left="0" w:right="0" w:firstLine="0"/>
        <w:jc w:val="left"/>
      </w:pPr>
      <w:r>
        <w:rPr>
          <w:rFonts w:ascii="CIDFont+F5" w:hAnsi="CIDFont+F5" w:eastAsia="CIDFont+F5"/>
          <w:b/>
          <w:i w:val="0"/>
          <w:color w:val="4D4D4F"/>
          <w:sz w:val="20"/>
        </w:rPr>
        <w:t>Chief, Learning &amp; Development</w:t>
      </w:r>
    </w:p>
    <w:sectPr w:rsidR="00FC693F" w:rsidRPr="0006063C" w:rsidSect="00034616">
      <w:pgSz w:w="12240" w:h="15840"/>
      <w:pgMar w:top="724" w:right="660" w:bottom="1440" w:left="852" w:header="720" w:footer="720" w:gutter="0"/>
      <w:cols w:space="720" w:num="1" w:equalWidth="0">
        <w:col w:w="10728" w:space="0"/>
        <w:col w:w="118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