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IDEATION PHASE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                   Define The Problem Statement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6.363636363636"/>
        <w:gridCol w:w="5963.636363636364"/>
        <w:tblGridChange w:id="0">
          <w:tblGrid>
            <w:gridCol w:w="3396.363636363636"/>
            <w:gridCol w:w="5963.63636363636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LTVIP2026TMIDS36439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Toycraft Tales Tableau's vision into Toy manufactures Data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Definition: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Toycraft Tales Tableau Vision Manufactures Data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the process of transforming raw toy manufacturing data—such as production costs, material waste, and assembly line efficiency—into interactive visual dashboards. Using Tableau, this vision aims to "tell a story" (Tales) through data, making complex manufacturing metrics easy to understand for stakeholders.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 of Analyzing Toy Manufacture Data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Operational Efficiency: To identify bottlenecks in the production line where toy assembly might be slowing down.</w:t>
      </w:r>
    </w:p>
    <w:p w:rsidR="00000000" w:rsidDel="00000000" w:rsidP="00000000" w:rsidRDefault="00000000" w:rsidRPr="00000000" w14:paraId="00000015">
      <w:pPr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Quality Control: To track defect rates across different toy categories and improve the manufacturing standards.</w:t>
      </w:r>
    </w:p>
    <w:p w:rsidR="00000000" w:rsidDel="00000000" w:rsidP="00000000" w:rsidRDefault="00000000" w:rsidRPr="00000000" w14:paraId="00000017">
      <w:pPr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 Management: To analyze the cost of raw materials (plastic, fabric, electronics) and find ways to reduce waste without compromising quality.</w:t>
      </w:r>
    </w:p>
    <w:p w:rsidR="00000000" w:rsidDel="00000000" w:rsidP="00000000" w:rsidRDefault="00000000" w:rsidRPr="00000000" w14:paraId="00000019">
      <w:pPr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 Alignment: To see which toy designs are performing best in the market and adjust production schedules accordingly.</w:t>
      </w:r>
    </w:p>
    <w:p w:rsidR="00000000" w:rsidDel="00000000" w:rsidP="00000000" w:rsidRDefault="00000000" w:rsidRPr="00000000" w14:paraId="0000001B">
      <w:pPr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00650" cy="20178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01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Reference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Example :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919047" cy="148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047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6.3636363636363"/>
        <w:gridCol w:w="2105.4545454545455"/>
        <w:gridCol w:w="1432.7272727272727"/>
        <w:gridCol w:w="1185.4545454545455"/>
        <w:gridCol w:w="1523.6363636363637"/>
        <w:gridCol w:w="1796.3636363636363"/>
        <w:tblGridChange w:id="0">
          <w:tblGrid>
            <w:gridCol w:w="1316.3636363636363"/>
            <w:gridCol w:w="2105.4545454545455"/>
            <w:gridCol w:w="1432.7272727272727"/>
            <w:gridCol w:w="1185.4545454545455"/>
            <w:gridCol w:w="1523.6363636363637"/>
            <w:gridCol w:w="1796.363636363636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Problem statement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 am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(Customer)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I’m trying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Because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Which makes me feel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 Manufacturing CEO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 a clear, real-time picture of global toy sales and production metrics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data is siloed and scattered across multiple legacy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Our current reporting is slow and heavily reliant on manual spreadsheet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Frustrated and Paralyzed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PS-2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Supply Chain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Optimize inventory levels to meet seasonal toy demand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cannot see the "big picture" of current stock versus forecasted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Systems are non-integrated, making it hard to see real-time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Stressed and reactive to market shifts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miro.com/templates/customer-problem-statement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