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78E3" w14:textId="538D5B96" w:rsidR="006D166B" w:rsidRPr="00BB3DE3" w:rsidRDefault="00165848" w:rsidP="00BB3DE3">
      <w:pPr>
        <w:jc w:val="center"/>
        <w:rPr>
          <w:color w:val="FF0000"/>
          <w:sz w:val="40"/>
          <w:szCs w:val="40"/>
        </w:rPr>
      </w:pPr>
      <w:r w:rsidRPr="00BB3DE3">
        <w:rPr>
          <w:color w:val="FF0000"/>
          <w:sz w:val="40"/>
          <w:szCs w:val="40"/>
        </w:rPr>
        <w:t xml:space="preserve">The Solution to remove all vulnerabilities and </w:t>
      </w:r>
      <w:r w:rsidRPr="00BB3DE3">
        <w:rPr>
          <w:color w:val="FF0000"/>
          <w:sz w:val="40"/>
          <w:szCs w:val="40"/>
        </w:rPr>
        <w:t>i</w:t>
      </w:r>
      <w:r w:rsidRPr="00BB3DE3">
        <w:rPr>
          <w:color w:val="FF0000"/>
          <w:sz w:val="40"/>
          <w:szCs w:val="40"/>
        </w:rPr>
        <w:t>mprove all Functions with Security</w:t>
      </w:r>
    </w:p>
    <w:p w14:paraId="70FF722A" w14:textId="12CBABF3" w:rsidR="00165848" w:rsidRDefault="00165848" w:rsidP="00165848">
      <w:pPr>
        <w:rPr>
          <w:sz w:val="24"/>
          <w:szCs w:val="24"/>
        </w:rPr>
      </w:pPr>
    </w:p>
    <w:p w14:paraId="033D051D" w14:textId="180D3D85" w:rsidR="00165848" w:rsidRPr="00BB3DE3" w:rsidRDefault="00165848" w:rsidP="00165848">
      <w:pPr>
        <w:rPr>
          <w:color w:val="FF0000"/>
          <w:sz w:val="36"/>
          <w:szCs w:val="36"/>
        </w:rPr>
      </w:pPr>
      <w:r w:rsidRPr="00BB3DE3">
        <w:rPr>
          <w:color w:val="FF0000"/>
          <w:sz w:val="36"/>
          <w:szCs w:val="36"/>
        </w:rPr>
        <w:t>- Ownable.sol</w:t>
      </w:r>
    </w:p>
    <w:p w14:paraId="4D1DDDBC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contract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Ownable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D04373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owner;</w:t>
      </w:r>
    </w:p>
    <w:p w14:paraId="09B85791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003FF6A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OwnershipTransferred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previousOwner, 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</w:p>
    <w:p w14:paraId="346A3FA7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B18C1B5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newOwner);</w:t>
      </w:r>
    </w:p>
    <w:p w14:paraId="2FCC34D4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81372D2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D28B8E8" w14:textId="336C04D5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owner =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4A7539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7FD67C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8543787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modifier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onlyOwner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1E2FFC5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8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owner, </w:t>
      </w:r>
      <w:r w:rsidRPr="001658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"Ownable: caller is not the owner"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7B1E94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_;</w:t>
      </w:r>
    </w:p>
    <w:p w14:paraId="0A50F0E8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369F4A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89BDC2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renounceOwnership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onlyOwner {</w:t>
      </w:r>
    </w:p>
    <w:p w14:paraId="6F41C08C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8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OwnershipTransferred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(owner, 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884AB7A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owner = 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B34176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E3130D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transferOwnership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newOwner)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onlyOwner {</w:t>
      </w:r>
    </w:p>
    <w:p w14:paraId="215EA2A1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8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_transferOwnership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(newOwner);</w:t>
      </w:r>
    </w:p>
    <w:p w14:paraId="4691CA36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075DA5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_transferOwnership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newOwner) 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internal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A06F96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8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(newOwner != </w:t>
      </w:r>
      <w:r w:rsidRPr="001658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658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1658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"Ownable: new owner is the zero address"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E5B5DE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658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58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OwnershipTransferred</w:t>
      </w: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(owner, newOwner);</w:t>
      </w:r>
    </w:p>
    <w:p w14:paraId="7F7EE075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owner = newOwner;</w:t>
      </w:r>
    </w:p>
    <w:p w14:paraId="4175EE67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47AFAC" w14:textId="77777777" w:rsidR="00165848" w:rsidRPr="00165848" w:rsidRDefault="00165848" w:rsidP="0016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58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66152A" w14:textId="2D2B338D" w:rsidR="00165848" w:rsidRDefault="00165848" w:rsidP="00165848">
      <w:pPr>
        <w:rPr>
          <w:sz w:val="24"/>
          <w:szCs w:val="24"/>
        </w:rPr>
      </w:pPr>
    </w:p>
    <w:p w14:paraId="6D65686F" w14:textId="07D7F806" w:rsidR="00165848" w:rsidRPr="00BB3DE3" w:rsidRDefault="00BB3DE3" w:rsidP="00BB3DE3">
      <w:pPr>
        <w:rPr>
          <w:b/>
          <w:bCs/>
          <w:color w:val="FF0000"/>
          <w:sz w:val="36"/>
          <w:szCs w:val="36"/>
        </w:rPr>
      </w:pPr>
      <w:r w:rsidRPr="00BB3DE3">
        <w:rPr>
          <w:b/>
          <w:bCs/>
          <w:color w:val="FF0000"/>
          <w:sz w:val="36"/>
          <w:szCs w:val="36"/>
        </w:rPr>
        <w:t>- IERC20.sol</w:t>
      </w:r>
    </w:p>
    <w:p w14:paraId="702FDE7A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IERC20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76F065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totalSupply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F1391F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29196D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recipient,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C14928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allowance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owner,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spender)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206636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approve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spender,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FE07ED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transferFrom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sender,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recipient,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82CE90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from,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value);</w:t>
      </w:r>
    </w:p>
    <w:p w14:paraId="303B3E62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Approval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owner,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spender,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value);</w:t>
      </w:r>
    </w:p>
    <w:p w14:paraId="6BD507C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D69E08" w14:textId="4F79591F" w:rsidR="00165848" w:rsidRDefault="00165848" w:rsidP="00165848">
      <w:pPr>
        <w:rPr>
          <w:sz w:val="24"/>
          <w:szCs w:val="24"/>
        </w:rPr>
      </w:pPr>
    </w:p>
    <w:p w14:paraId="7D5CC749" w14:textId="3FACC45F" w:rsidR="00165848" w:rsidRPr="00BB3DE3" w:rsidRDefault="00BB3DE3" w:rsidP="00165848">
      <w:pPr>
        <w:rPr>
          <w:color w:val="FF0000"/>
          <w:sz w:val="36"/>
          <w:szCs w:val="36"/>
        </w:rPr>
      </w:pPr>
      <w:r>
        <w:t xml:space="preserve">- </w:t>
      </w:r>
      <w:r w:rsidRPr="00BB3DE3">
        <w:rPr>
          <w:b/>
          <w:bCs/>
          <w:color w:val="FF0000"/>
          <w:sz w:val="36"/>
          <w:szCs w:val="36"/>
        </w:rPr>
        <w:t>StakedWrapper.sol</w:t>
      </w:r>
    </w:p>
    <w:p w14:paraId="310E9DE9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contract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StakedWrapper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CCB2BD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totalSupply;</w:t>
      </w:r>
    </w:p>
    <w:p w14:paraId="7FF1ADE2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buyback =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2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B3D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//defined in percentage</w:t>
      </w:r>
    </w:p>
    <w:p w14:paraId="75A8C443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mapping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_balances;</w:t>
      </w:r>
    </w:p>
    <w:p w14:paraId="667E46A2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stakedToken;</w:t>
      </w:r>
    </w:p>
    <w:p w14:paraId="15689E47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98CD312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Staked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amount);</w:t>
      </w:r>
    </w:p>
    <w:p w14:paraId="5A8A4C1A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Withdrawn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amount);</w:t>
      </w:r>
    </w:p>
    <w:p w14:paraId="0696773D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56900F4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beneficiary =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0xDbfd6dAbD2Eaf53e5dBDc5E96fFB7E5E6B201F69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566769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5C9E7A8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C900EF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_balances[account];</w:t>
      </w:r>
    </w:p>
    <w:p w14:paraId="73358FB0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D63BF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DC825D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constant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_transferErrorMessage = </w:t>
      </w:r>
      <w:r w:rsidRPr="00BB3D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"staked token transfer failed"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6157A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B6D0094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stakeFor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forWhom,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payable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virtual {</w:t>
      </w:r>
    </w:p>
    <w:p w14:paraId="4FBC1638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 = stakedToken;</w:t>
      </w:r>
    </w:p>
    <w:p w14:paraId="7DAD34D6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(st ==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))) { </w:t>
      </w:r>
      <w:r w:rsidRPr="00BB3D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//eth</w:t>
      </w:r>
    </w:p>
    <w:p w14:paraId="78D0F56B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unchecked {</w:t>
      </w:r>
    </w:p>
    <w:p w14:paraId="0363F77F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totalSupply +=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msg.value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1A6CB9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_balances[forWhom] +=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msg.value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C9C7C7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D01FD93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</w:t>
      </w:r>
    </w:p>
    <w:p w14:paraId="5069D9E7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msg.value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3D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"Zero Eth not allowed"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D9432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(amount &gt;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3D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"Stake should be greater than zero"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F290B4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(st.transferFrom(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amount), _transferErrorMessage);</w:t>
      </w:r>
    </w:p>
    <w:p w14:paraId="58A61930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unchecked {</w:t>
      </w:r>
    </w:p>
    <w:p w14:paraId="7721316F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totalSupply += amount;</w:t>
      </w:r>
    </w:p>
    <w:p w14:paraId="4F7257D9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_balances[forWhom] += amount;</w:t>
      </w:r>
    </w:p>
    <w:p w14:paraId="70A108A7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CD5F34A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E34B33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8C8E454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Staked(forWhom, amount);</w:t>
      </w:r>
    </w:p>
    <w:p w14:paraId="0DEC4D93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68B8D3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58747DF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withdraw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virtual {</w:t>
      </w:r>
    </w:p>
    <w:p w14:paraId="61DD3251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(amount &lt;= _balances[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B3D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"withdraw: balance is lower"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E03473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unchecked {</w:t>
      </w:r>
    </w:p>
    <w:p w14:paraId="1D49169E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_balances[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-= amount;</w:t>
      </w:r>
    </w:p>
    <w:p w14:paraId="17F5622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totalSupply = totalSupply-amount;</w:t>
      </w:r>
    </w:p>
    <w:p w14:paraId="3BC4035B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C19DF0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 = stakedToken;</w:t>
      </w:r>
    </w:p>
    <w:p w14:paraId="43D4DEE6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(st ==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))) { </w:t>
      </w:r>
      <w:r w:rsidRPr="00BB3D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//eth</w:t>
      </w:r>
    </w:p>
    <w:p w14:paraId="5877E7CF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 = (amount*buyback)/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100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04CA44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payable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(beneficiary).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(val);</w:t>
      </w:r>
    </w:p>
    <w:p w14:paraId="51D052EA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beneficiary.call{value: val}("");</w:t>
      </w:r>
    </w:p>
    <w:p w14:paraId="4009CE66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BB3D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success_, ) = 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.call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{value: amount-val}(</w:t>
      </w:r>
      <w:r w:rsidRPr="00BB3D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3FEE67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(success_, </w:t>
      </w:r>
      <w:r w:rsidRPr="00BB3D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"eth transfer failure"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A9CCF8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2920FB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E323B1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(stakedToken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.transfer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amount),</w:t>
      </w:r>
    </w:p>
    <w:p w14:paraId="3BDCDCFF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_transferErrorMessage);</w:t>
      </w:r>
    </w:p>
    <w:p w14:paraId="2316F61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2EC50FC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3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3D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Withdrawn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3D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amount);</w:t>
      </w:r>
    </w:p>
    <w:p w14:paraId="7EEBB1F4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16D8C0" w14:textId="77777777" w:rsidR="00BB3DE3" w:rsidRPr="00BB3DE3" w:rsidRDefault="00BB3DE3" w:rsidP="00BB3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3D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F63419" w14:textId="3FFD5E64" w:rsidR="00BB3DE3" w:rsidRDefault="00BB3DE3" w:rsidP="00BB3DE3"/>
    <w:p w14:paraId="761AF113" w14:textId="623C9067" w:rsidR="00BB3DE3" w:rsidRDefault="00BB3DE3" w:rsidP="00BB3DE3">
      <w:r>
        <w:t>-</w:t>
      </w:r>
      <w:r w:rsidR="00C908C1" w:rsidRPr="00C908C1">
        <w:rPr>
          <w:b/>
          <w:bCs/>
          <w:color w:val="FF0000"/>
          <w:sz w:val="36"/>
          <w:szCs w:val="36"/>
        </w:rPr>
        <w:t xml:space="preserve"> </w:t>
      </w:r>
      <w:r w:rsidR="001115CD" w:rsidRPr="00C908C1">
        <w:rPr>
          <w:b/>
          <w:bCs/>
          <w:color w:val="FF0000"/>
          <w:sz w:val="36"/>
          <w:szCs w:val="36"/>
        </w:rPr>
        <w:t>RewardsETH</w:t>
      </w:r>
      <w:r w:rsidR="00C908C1">
        <w:rPr>
          <w:b/>
          <w:bCs/>
          <w:color w:val="FF0000"/>
          <w:sz w:val="36"/>
          <w:szCs w:val="36"/>
        </w:rPr>
        <w:t>.sol</w:t>
      </w:r>
    </w:p>
    <w:p w14:paraId="10E84C53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contract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RewardsETH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StakedWrapper, Ownable {</w:t>
      </w:r>
    </w:p>
    <w:p w14:paraId="3AC4C88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rewardToken;</w:t>
      </w:r>
    </w:p>
    <w:p w14:paraId="2A4E65C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rewardRate;</w:t>
      </w:r>
    </w:p>
    <w:p w14:paraId="1CA3184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periodFinish;</w:t>
      </w:r>
    </w:p>
    <w:p w14:paraId="37E709E0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lastUpdateTime;</w:t>
      </w:r>
    </w:p>
    <w:p w14:paraId="3572A50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rewardPerTokenStored;</w:t>
      </w:r>
    </w:p>
    <w:p w14:paraId="0A32B2E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606E159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UserRewards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FFF67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userRewardPerTokenPaid;</w:t>
      </w:r>
    </w:p>
    <w:p w14:paraId="569EF29E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rewards;</w:t>
      </w:r>
    </w:p>
    <w:p w14:paraId="2ACE8AD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B2169A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B19F560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mapping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UserRewards)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userRewards;</w:t>
      </w:r>
    </w:p>
    <w:p w14:paraId="0DE73F24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B6E04B1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RewardAdded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reward);</w:t>
      </w:r>
    </w:p>
    <w:p w14:paraId="46B6F87B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RewardPaid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user,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reward);</w:t>
      </w:r>
    </w:p>
    <w:p w14:paraId="74675C0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C424E1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maxStakingAmount =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2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17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908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//0.2 ETH</w:t>
      </w:r>
    </w:p>
    <w:p w14:paraId="56BB72CB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2FC1CA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_rewardToken,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IERC20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_stakedToken) {</w:t>
      </w:r>
    </w:p>
    <w:p w14:paraId="732A5FB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rewardToken = _rewardToken;</w:t>
      </w:r>
    </w:p>
    <w:p w14:paraId="3BA7AB2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stakedToken = _stakedToken;</w:t>
      </w:r>
    </w:p>
    <w:p w14:paraId="2A5DDAC0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9DBA95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70BE73B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modifier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updateReward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 {</w:t>
      </w:r>
    </w:p>
    <w:p w14:paraId="7EB29B1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_rewardPerTokenStored =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rewardPerToken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4F3FD2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lastUpdateTime =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lastTimeRewardApplicable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F444FB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rewardPerTokenStored = _rewardPerTokenStored;</w:t>
      </w:r>
    </w:p>
    <w:p w14:paraId="3AB3B57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userRewards[account].rewards =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earned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1B456BBA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userRewards[account].userRewardPerTokenPaid = _rewardPerTokenStored;</w:t>
      </w:r>
    </w:p>
    <w:p w14:paraId="51427BB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_;</w:t>
      </w:r>
    </w:p>
    <w:p w14:paraId="7E90D758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A2503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lastTimeRewardApplicable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EB4025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blockTimestamp =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.timestamp);</w:t>
      </w:r>
    </w:p>
    <w:p w14:paraId="720884D5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blockTimestamp &lt; periodFinish ? blockTimestamp : periodFinish;</w:t>
      </w:r>
    </w:p>
    <w:p w14:paraId="4BDCE4D3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435FD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rewardPerToken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BFEE14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totalStakedSupply = totalSupply;</w:t>
      </w:r>
    </w:p>
    <w:p w14:paraId="791D599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(totalStakedSupply ==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02FE5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rewardPerTokenStored;</w:t>
      </w:r>
    </w:p>
    <w:p w14:paraId="6BE580EA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8F7B54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unchecked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7B3C21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rewardDuration =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lastTimeRewardApplicable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()-lastUpdateTime;</w:t>
      </w:r>
    </w:p>
    <w:p w14:paraId="2FBE861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(rewardPerTokenStored + rewardDuration*rewardRate*1e18/totalStakedSupply);</w:t>
      </w:r>
    </w:p>
    <w:p w14:paraId="3B2A305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C8D3E3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9992B0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earned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9D2C5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unchecked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BA4373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(account)*(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rewardPerToken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()-userRewards[account].userRewardPerTokenPaid)/1e18 + userRewards[account].rewards);</w:t>
      </w:r>
    </w:p>
    <w:p w14:paraId="0FBA376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5ECD6E4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FCCC8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stake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payable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405AC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(amount &lt; maxStakingAmount, </w:t>
      </w:r>
      <w:r w:rsidRPr="00C908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 exceed max staking amount"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E81D93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stakeFor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amount);</w:t>
      </w:r>
    </w:p>
    <w:p w14:paraId="68C36598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2B1D663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stakeFor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forWhom,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payable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override updateReward(forWhom) {</w:t>
      </w:r>
    </w:p>
    <w:p w14:paraId="21E7185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stakeFor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(forWhom, amount);</w:t>
      </w:r>
    </w:p>
    <w:p w14:paraId="399D523E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68D46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withdraw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override updateReward(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AAA434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withdraw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(amount);</w:t>
      </w:r>
    </w:p>
    <w:p w14:paraId="786A3EB9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F52543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A33E1A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getReward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A923F3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withdraw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178FFDAB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03570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getReward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updateReward(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2F3D9A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 =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earned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5B1968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(reward &gt;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9EA8A2A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userRewards[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].rewards =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C34FD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(rewardToken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.transfer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reward), </w:t>
      </w:r>
      <w:r w:rsidRPr="00C908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"reward transfer failed"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DBAC9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RewardPaid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reward);</w:t>
      </w:r>
    </w:p>
    <w:p w14:paraId="667A39C9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07AEAE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3C5412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setRewardParams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reward,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duration)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onlyOwner {</w:t>
      </w:r>
    </w:p>
    <w:p w14:paraId="1162077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unchecked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C5D2F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(reward &gt;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3C6E41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rewardPerTokenStored =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rewardPerToken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15EA9ED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blockTimestamp =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.timestamp);</w:t>
      </w:r>
    </w:p>
    <w:p w14:paraId="47A9BBAB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maxRewardSupply = rewardToken.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5916F6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(rewardToken == stakedToken)</w:t>
      </w:r>
    </w:p>
    <w:p w14:paraId="476BABEB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maxRewardSupply -= totalSupply;</w:t>
      </w:r>
    </w:p>
    <w:p w14:paraId="08AF269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leftover =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6969D8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(blockTimestamp &gt;= periodFinish) {</w:t>
      </w:r>
    </w:p>
    <w:p w14:paraId="610E5344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rewardRate = reward/duration;</w:t>
      </w:r>
    </w:p>
    <w:p w14:paraId="7D9D42B3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14B58E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remaining = periodFinish-blockTimestamp;</w:t>
      </w:r>
    </w:p>
    <w:p w14:paraId="5685CB0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leftover = remaining*rewardRate;</w:t>
      </w:r>
    </w:p>
    <w:p w14:paraId="65CB699E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rewardRate = (reward+leftover)/duration;</w:t>
      </w:r>
    </w:p>
    <w:p w14:paraId="479FBF9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685107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(reward+leftover &lt;= maxRewardSupply, </w:t>
      </w:r>
      <w:r w:rsidRPr="00C908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enough tokens"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D5898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lastUpdateTime = blockTimestamp;</w:t>
      </w:r>
    </w:p>
    <w:p w14:paraId="200B151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periodFinish = blockTimestamp+duration;</w:t>
      </w:r>
    </w:p>
    <w:p w14:paraId="643584B3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RewardAdded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(reward);</w:t>
      </w:r>
    </w:p>
    <w:p w14:paraId="7430A35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8F7120E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7C67A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A10681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withdrawReward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onlyOwner {</w:t>
      </w:r>
    </w:p>
    <w:p w14:paraId="3083230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rewardSupply = rewardToken.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1E2DAA5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//ensure funds staked by users can't be transferred out</w:t>
      </w:r>
    </w:p>
    <w:p w14:paraId="66EABA64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(rewardToken == stakedToken)</w:t>
      </w:r>
    </w:p>
    <w:p w14:paraId="55FD6EFC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rewardSupply -= totalSupply;</w:t>
      </w:r>
    </w:p>
    <w:p w14:paraId="76979F85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(rewardToken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.transfer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msg.sender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rewardSupply));</w:t>
      </w:r>
    </w:p>
    <w:p w14:paraId="31CFB9B0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rewardRate =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135EE5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periodFinish = 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uint64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.timestamp);</w:t>
      </w:r>
    </w:p>
    <w:p w14:paraId="472C3562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08C14E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EC7281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setMaxStakingAmount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onlyOwner {</w:t>
      </w:r>
    </w:p>
    <w:p w14:paraId="41F175F0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(value &gt;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463F11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maxStakingAmount = value;</w:t>
      </w:r>
    </w:p>
    <w:p w14:paraId="0CEE68F0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3C7909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setBuyback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uint128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onlyOwner {</w:t>
      </w:r>
    </w:p>
    <w:p w14:paraId="77FC0A6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buyback = value;</w:t>
      </w:r>
    </w:p>
    <w:p w14:paraId="1B293F0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64EA4F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setBuyBackAddr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addr) </w:t>
      </w:r>
      <w:r w:rsidRPr="00C90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external</w:t>
      </w: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onlyOwner {</w:t>
      </w:r>
    </w:p>
    <w:p w14:paraId="727D939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beneficiary = addr;</w:t>
      </w:r>
    </w:p>
    <w:p w14:paraId="5693FF37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B2C876" w14:textId="77777777" w:rsidR="00C908C1" w:rsidRPr="00C908C1" w:rsidRDefault="00C908C1" w:rsidP="00C9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799254" w14:textId="487C9DC1" w:rsidR="00C908C1" w:rsidRDefault="00C908C1" w:rsidP="00BB3DE3"/>
    <w:p w14:paraId="6FBCC2E3" w14:textId="74983595" w:rsidR="00C908C1" w:rsidRDefault="00C908C1" w:rsidP="00BB3DE3"/>
    <w:p w14:paraId="0E4C7F15" w14:textId="27B3F61D" w:rsidR="008F3238" w:rsidRDefault="008F3238" w:rsidP="00BB3DE3"/>
    <w:p w14:paraId="3DF573D4" w14:textId="0212DADA" w:rsidR="008F3238" w:rsidRPr="008F3238" w:rsidRDefault="008F3238" w:rsidP="00BB3DE3">
      <w:pPr>
        <w:rPr>
          <w:color w:val="FF0000"/>
        </w:rPr>
      </w:pPr>
      <w:r w:rsidRPr="008F3238">
        <w:rPr>
          <w:color w:val="FF0000"/>
        </w:rPr>
        <w:t xml:space="preserve">- </w:t>
      </w:r>
      <w:r w:rsidRPr="008F3238">
        <w:rPr>
          <w:b/>
          <w:bCs/>
          <w:color w:val="FF0000"/>
          <w:sz w:val="28"/>
          <w:szCs w:val="28"/>
        </w:rPr>
        <w:t>Elements</w:t>
      </w:r>
      <w:r>
        <w:rPr>
          <w:b/>
          <w:bCs/>
          <w:color w:val="FF0000"/>
          <w:sz w:val="28"/>
          <w:szCs w:val="28"/>
        </w:rPr>
        <w:t xml:space="preserve"> (Variables and Functions)</w:t>
      </w:r>
    </w:p>
    <w:p w14:paraId="47A09621" w14:textId="3171C12B" w:rsidR="00C908C1" w:rsidRDefault="00C908C1" w:rsidP="00BB3DE3">
      <w:pPr>
        <w:rPr>
          <w:b/>
          <w:bCs/>
        </w:rPr>
      </w:pPr>
      <w:r w:rsidRPr="00C908C1">
        <w:rPr>
          <w:b/>
          <w:bCs/>
        </w:rPr>
        <w:t>There are 6 variables, 1 mapping data, 1 struct</w:t>
      </w:r>
      <w:r>
        <w:rPr>
          <w:b/>
          <w:bCs/>
        </w:rPr>
        <w:t xml:space="preserve"> data</w:t>
      </w:r>
      <w:r w:rsidRPr="00C908C1">
        <w:rPr>
          <w:b/>
          <w:bCs/>
        </w:rPr>
        <w:t>, and 2 events.</w:t>
      </w:r>
    </w:p>
    <w:p w14:paraId="10C45C73" w14:textId="49C8A465" w:rsidR="00C908C1" w:rsidRDefault="00BC3636" w:rsidP="00BB3DE3">
      <w:pPr>
        <w:rPr>
          <w:b/>
          <w:bCs/>
        </w:rPr>
      </w:pPr>
      <w:r w:rsidRPr="00BC3636">
        <w:rPr>
          <w:b/>
          <w:bCs/>
        </w:rPr>
        <w:t>All variables are declared as public variables.</w:t>
      </w:r>
    </w:p>
    <w:p w14:paraId="11292529" w14:textId="3DA4C14B" w:rsidR="00C76DCE" w:rsidRDefault="008F3238" w:rsidP="00BB3DE3">
      <w:pPr>
        <w:rPr>
          <w:b/>
          <w:bCs/>
        </w:rPr>
      </w:pPr>
      <w:r w:rsidRPr="008F3238">
        <w:rPr>
          <w:b/>
          <w:bCs/>
        </w:rPr>
        <w:t>There are 1 modifier, 3 view functions, and 10 public and external functions</w:t>
      </w:r>
      <w:r>
        <w:rPr>
          <w:b/>
          <w:bCs/>
        </w:rPr>
        <w:t xml:space="preserve"> in this contract.</w:t>
      </w:r>
    </w:p>
    <w:p w14:paraId="4755585C" w14:textId="669CBFD7" w:rsidR="009B03AB" w:rsidRDefault="009B03AB" w:rsidP="00BB3DE3">
      <w:pPr>
        <w:rPr>
          <w:b/>
          <w:bCs/>
          <w:color w:val="FF0000"/>
          <w:sz w:val="28"/>
          <w:szCs w:val="28"/>
        </w:rPr>
      </w:pPr>
      <w:r>
        <w:rPr>
          <w:b/>
          <w:bCs/>
        </w:rPr>
        <w:t xml:space="preserve">- </w:t>
      </w:r>
      <w:r w:rsidRPr="009B03AB">
        <w:rPr>
          <w:b/>
          <w:bCs/>
          <w:color w:val="FF0000"/>
          <w:sz w:val="28"/>
          <w:szCs w:val="28"/>
        </w:rPr>
        <w:t>vulnerabilities</w:t>
      </w:r>
    </w:p>
    <w:p w14:paraId="7C00BC4F" w14:textId="77777777" w:rsidR="00F311D3" w:rsidRDefault="00F311D3" w:rsidP="00F311D3">
      <w:pPr>
        <w:rPr>
          <w:b/>
          <w:bCs/>
        </w:rPr>
      </w:pPr>
    </w:p>
    <w:p w14:paraId="62E8ED60" w14:textId="4652CDF2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 xml:space="preserve">The first major vulnerability I can find is that all variables and functions </w:t>
      </w:r>
      <w:r w:rsidR="00AD4062">
        <w:rPr>
          <w:b/>
          <w:bCs/>
        </w:rPr>
        <w:t>were</w:t>
      </w:r>
      <w:r w:rsidRPr="00F311D3">
        <w:rPr>
          <w:b/>
          <w:bCs/>
        </w:rPr>
        <w:t xml:space="preserve"> public.</w:t>
      </w:r>
    </w:p>
    <w:p w14:paraId="1CE7714A" w14:textId="7777777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>As we all know, smart contracts are the core of blockchain-related projects, and all transactions are processed and stored through smart contracts.</w:t>
      </w:r>
    </w:p>
    <w:p w14:paraId="5035F432" w14:textId="77777777" w:rsidR="00F311D3" w:rsidRDefault="00F311D3" w:rsidP="00F311D3">
      <w:pPr>
        <w:rPr>
          <w:b/>
          <w:bCs/>
        </w:rPr>
      </w:pPr>
    </w:p>
    <w:p w14:paraId="75F1EF8F" w14:textId="43452F5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>So we have some things all users can see and some things they shouldn't.</w:t>
      </w:r>
    </w:p>
    <w:p w14:paraId="5D802C52" w14:textId="77777777" w:rsidR="00F311D3" w:rsidRPr="00F311D3" w:rsidRDefault="00F311D3" w:rsidP="00F311D3">
      <w:pPr>
        <w:rPr>
          <w:b/>
          <w:bCs/>
        </w:rPr>
      </w:pPr>
    </w:p>
    <w:p w14:paraId="19312ADF" w14:textId="7777777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lastRenderedPageBreak/>
        <w:t>So that Importantly, this contract has been made vulnerable to attack.</w:t>
      </w:r>
    </w:p>
    <w:p w14:paraId="3D214AE2" w14:textId="7777777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>Hacker can reentrancy attack to this contract because this contract didn't have the protect function from attack. (</w:t>
      </w:r>
      <w:r w:rsidRPr="00F311D3">
        <w:rPr>
          <w:b/>
          <w:bCs/>
          <w:color w:val="FF0000"/>
        </w:rPr>
        <w:t>Withdraw</w:t>
      </w:r>
      <w:r w:rsidRPr="00F311D3">
        <w:rPr>
          <w:b/>
          <w:bCs/>
        </w:rPr>
        <w:t xml:space="preserve">() function, </w:t>
      </w:r>
      <w:r w:rsidRPr="00F311D3">
        <w:rPr>
          <w:b/>
          <w:bCs/>
          <w:color w:val="FF0000"/>
        </w:rPr>
        <w:t>exit</w:t>
      </w:r>
      <w:r w:rsidRPr="00F311D3">
        <w:rPr>
          <w:b/>
          <w:bCs/>
        </w:rPr>
        <w:t xml:space="preserve">() function, </w:t>
      </w:r>
      <w:r w:rsidRPr="00F311D3">
        <w:rPr>
          <w:b/>
          <w:bCs/>
          <w:color w:val="FF0000"/>
        </w:rPr>
        <w:t>withdrawReward</w:t>
      </w:r>
      <w:r w:rsidRPr="00F311D3">
        <w:rPr>
          <w:b/>
          <w:bCs/>
        </w:rPr>
        <w:t>() function)</w:t>
      </w:r>
    </w:p>
    <w:p w14:paraId="4142A029" w14:textId="77777777" w:rsidR="00F311D3" w:rsidRPr="00F311D3" w:rsidRDefault="00F311D3" w:rsidP="00F311D3">
      <w:pPr>
        <w:rPr>
          <w:b/>
          <w:bCs/>
        </w:rPr>
      </w:pPr>
    </w:p>
    <w:p w14:paraId="3407197D" w14:textId="7777777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>The Reentrancy attack is one of the most destructive attacks in the Solidity smart contract. A reentrancy attack occurs when a function makes an external call to another untrusted contract. Then the untrusted contract makes a recursive call back to the original function in an attempt to drain funds.</w:t>
      </w:r>
    </w:p>
    <w:p w14:paraId="0F69AD06" w14:textId="77777777" w:rsidR="00F311D3" w:rsidRPr="00F311D3" w:rsidRDefault="00F311D3" w:rsidP="00F311D3">
      <w:pPr>
        <w:rPr>
          <w:b/>
          <w:bCs/>
        </w:rPr>
      </w:pPr>
    </w:p>
    <w:p w14:paraId="641F8623" w14:textId="7777777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 xml:space="preserve">When the contract fails to update its state before sending funds, the attacker can continuously call the withdraw function to drain the contract’s funds. </w:t>
      </w:r>
    </w:p>
    <w:p w14:paraId="2869C715" w14:textId="7777777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>A famous real-world Reentrancy attack is the DAO attack which caused a loss of 60 million US dollars.</w:t>
      </w:r>
    </w:p>
    <w:p w14:paraId="7D072659" w14:textId="77777777" w:rsidR="00F311D3" w:rsidRPr="00F311D3" w:rsidRDefault="00F311D3" w:rsidP="00F311D3">
      <w:pPr>
        <w:rPr>
          <w:b/>
          <w:bCs/>
        </w:rPr>
      </w:pPr>
    </w:p>
    <w:p w14:paraId="16572D9B" w14:textId="77777777" w:rsidR="00F311D3" w:rsidRPr="00F311D3" w:rsidRDefault="00F311D3" w:rsidP="00F311D3">
      <w:pPr>
        <w:rPr>
          <w:b/>
          <w:bCs/>
        </w:rPr>
      </w:pPr>
      <w:r w:rsidRPr="00F311D3">
        <w:rPr>
          <w:b/>
          <w:bCs/>
        </w:rPr>
        <w:t>Then next importantly, Smart contracts are self-executing codes that cannot be modified once uploaded. Often, these codes are poorly-written, thus featuring bugs that make them vulnerable to attacks. These bugs can trigger unintended tasks that can result in tremendous losses for investors.</w:t>
      </w:r>
    </w:p>
    <w:p w14:paraId="267877A5" w14:textId="731C5640" w:rsidR="009B03AB" w:rsidRDefault="00F311D3" w:rsidP="00F311D3">
      <w:pPr>
        <w:rPr>
          <w:b/>
          <w:bCs/>
        </w:rPr>
      </w:pPr>
      <w:r w:rsidRPr="00F311D3">
        <w:rPr>
          <w:b/>
          <w:bCs/>
        </w:rPr>
        <w:t>So we should be able to edit smart contract after deploy.</w:t>
      </w:r>
    </w:p>
    <w:p w14:paraId="2125CF9C" w14:textId="429A5EFA" w:rsidR="00F311D3" w:rsidRDefault="00F311D3" w:rsidP="00F311D3">
      <w:pPr>
        <w:rPr>
          <w:b/>
          <w:bCs/>
        </w:rPr>
      </w:pPr>
    </w:p>
    <w:p w14:paraId="16B50709" w14:textId="07EF7CC7" w:rsidR="00F311D3" w:rsidRDefault="00F311D3" w:rsidP="00F311D3">
      <w:pPr>
        <w:rPr>
          <w:b/>
          <w:bCs/>
          <w:color w:val="FF0000"/>
          <w:sz w:val="28"/>
          <w:szCs w:val="28"/>
        </w:rPr>
      </w:pPr>
      <w:r>
        <w:rPr>
          <w:b/>
          <w:bCs/>
        </w:rPr>
        <w:t xml:space="preserve">- </w:t>
      </w:r>
      <w:r>
        <w:rPr>
          <w:b/>
          <w:bCs/>
          <w:color w:val="FF0000"/>
          <w:sz w:val="28"/>
          <w:szCs w:val="28"/>
        </w:rPr>
        <w:t>Solutions</w:t>
      </w:r>
    </w:p>
    <w:p w14:paraId="0F556227" w14:textId="120DE265" w:rsidR="00AD4062" w:rsidRPr="00AD4062" w:rsidRDefault="00AD4062" w:rsidP="00F311D3">
      <w:pPr>
        <w:rPr>
          <w:b/>
          <w:bCs/>
          <w:color w:val="FF0000"/>
        </w:rPr>
      </w:pPr>
      <w:r>
        <w:rPr>
          <w:b/>
          <w:bCs/>
        </w:rPr>
        <w:t xml:space="preserve">I changed the function visibilities with </w:t>
      </w:r>
      <w:r w:rsidRPr="00AD4062">
        <w:rPr>
          <w:b/>
          <w:bCs/>
          <w:color w:val="FF0000"/>
        </w:rPr>
        <w:t>internal, private, public, external</w:t>
      </w:r>
      <w:r>
        <w:rPr>
          <w:b/>
          <w:bCs/>
          <w:color w:val="FF0000"/>
        </w:rPr>
        <w:t>.</w:t>
      </w:r>
    </w:p>
    <w:p w14:paraId="639FF456" w14:textId="39973B84" w:rsidR="00AD4062" w:rsidRDefault="00AD4062" w:rsidP="00F311D3">
      <w:pPr>
        <w:rPr>
          <w:b/>
          <w:bCs/>
        </w:rPr>
      </w:pPr>
      <w:r>
        <w:rPr>
          <w:b/>
          <w:bCs/>
        </w:rPr>
        <w:t>I implemented the Reentrancy Guard library.</w:t>
      </w:r>
    </w:p>
    <w:p w14:paraId="53058B12" w14:textId="3651CCD4" w:rsidR="00F311D3" w:rsidRDefault="00524AD2" w:rsidP="00F311D3">
      <w:pPr>
        <w:rPr>
          <w:b/>
          <w:bCs/>
        </w:rPr>
      </w:pPr>
      <w:r w:rsidRPr="00524AD2">
        <w:rPr>
          <w:b/>
          <w:bCs/>
        </w:rPr>
        <w:t>A successful reentrancy attack can be devastating and possibly drain all the funds in the victim’s contract, so it is important to be aware of potential vulnerabilities and implement effective safeguards.</w:t>
      </w:r>
      <w:r>
        <w:rPr>
          <w:b/>
          <w:bCs/>
        </w:rPr>
        <w:t xml:space="preserve"> </w:t>
      </w:r>
      <w:r w:rsidRPr="00524AD2">
        <w:rPr>
          <w:b/>
          <w:bCs/>
        </w:rPr>
        <w:t>The CEI pattern should be implemented by default, whether there is a vulnerability or not; it’s simply good practice. Additional security can be accomplished through the use of reentrancy guards and/or pull payments.</w:t>
      </w:r>
    </w:p>
    <w:p w14:paraId="7B2BAB44" w14:textId="55565021" w:rsidR="00531CE5" w:rsidRDefault="00531CE5" w:rsidP="00F311D3">
      <w:pPr>
        <w:rPr>
          <w:b/>
          <w:bCs/>
        </w:rPr>
      </w:pPr>
    </w:p>
    <w:p w14:paraId="6FEBF163" w14:textId="33762EF9" w:rsidR="00CA63CD" w:rsidRDefault="00CA63CD" w:rsidP="00CA63CD">
      <w:pPr>
        <w:rPr>
          <w:b/>
          <w:bCs/>
          <w:color w:val="FF0000"/>
          <w:sz w:val="28"/>
          <w:szCs w:val="28"/>
        </w:rPr>
      </w:pPr>
      <w:r>
        <w:rPr>
          <w:b/>
          <w:bCs/>
        </w:rPr>
        <w:t xml:space="preserve">- </w:t>
      </w:r>
      <w:r>
        <w:rPr>
          <w:b/>
          <w:bCs/>
          <w:color w:val="FF0000"/>
          <w:sz w:val="28"/>
          <w:szCs w:val="28"/>
        </w:rPr>
        <w:t>Conclusion</w:t>
      </w:r>
    </w:p>
    <w:p w14:paraId="3539D9A6" w14:textId="0478F902" w:rsidR="00531CE5" w:rsidRDefault="00531CE5" w:rsidP="00F311D3">
      <w:pPr>
        <w:rPr>
          <w:b/>
          <w:bCs/>
        </w:rPr>
      </w:pPr>
      <w:r w:rsidRPr="00531CE5">
        <w:rPr>
          <w:b/>
          <w:bCs/>
        </w:rPr>
        <w:t xml:space="preserve">I built this </w:t>
      </w:r>
      <w:r w:rsidR="00CA63CD">
        <w:rPr>
          <w:b/>
          <w:bCs/>
        </w:rPr>
        <w:t xml:space="preserve">smart </w:t>
      </w:r>
      <w:r w:rsidRPr="00531CE5">
        <w:rPr>
          <w:b/>
          <w:bCs/>
        </w:rPr>
        <w:t>contract with hardhat.</w:t>
      </w:r>
    </w:p>
    <w:p w14:paraId="6B4CE8B6" w14:textId="2D62D8A8" w:rsidR="00531CE5" w:rsidRDefault="00CA63CD" w:rsidP="00CA63CD">
      <w:pPr>
        <w:rPr>
          <w:b/>
          <w:bCs/>
        </w:rPr>
      </w:pPr>
      <w:r w:rsidRPr="00CA63CD">
        <w:rPr>
          <w:b/>
          <w:bCs/>
        </w:rPr>
        <w:t>I wrote a unit test script to check that all functions work well.</w:t>
      </w:r>
    </w:p>
    <w:p w14:paraId="441E6219" w14:textId="2FF57EF2" w:rsidR="00CA63CD" w:rsidRDefault="00CA63CD" w:rsidP="00CA63CD">
      <w:pPr>
        <w:rPr>
          <w:b/>
          <w:bCs/>
        </w:rPr>
      </w:pPr>
      <w:r w:rsidRPr="00CA63CD">
        <w:rPr>
          <w:b/>
          <w:bCs/>
        </w:rPr>
        <w:t>I tested all the functions with my unit test and everything worked fine.</w:t>
      </w:r>
    </w:p>
    <w:p w14:paraId="7813CCBF" w14:textId="11CCE953" w:rsidR="00CA63CD" w:rsidRPr="00907DB1" w:rsidRDefault="00841C1C" w:rsidP="00CA63CD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D1FCDA5" wp14:editId="0678144D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3CD" w:rsidRPr="0090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966"/>
    <w:multiLevelType w:val="hybridMultilevel"/>
    <w:tmpl w:val="67CC57DC"/>
    <w:lvl w:ilvl="0" w:tplc="AAB44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774"/>
    <w:multiLevelType w:val="hybridMultilevel"/>
    <w:tmpl w:val="064CCA72"/>
    <w:lvl w:ilvl="0" w:tplc="14C08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878332">
    <w:abstractNumId w:val="1"/>
  </w:num>
  <w:num w:numId="2" w16cid:durableId="73593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4"/>
    <w:rsid w:val="001115CD"/>
    <w:rsid w:val="00165848"/>
    <w:rsid w:val="00445D97"/>
    <w:rsid w:val="004D65A6"/>
    <w:rsid w:val="00524AD2"/>
    <w:rsid w:val="00531CE5"/>
    <w:rsid w:val="006D166B"/>
    <w:rsid w:val="00841C1C"/>
    <w:rsid w:val="008F3238"/>
    <w:rsid w:val="00907DB1"/>
    <w:rsid w:val="009B03AB"/>
    <w:rsid w:val="00AD4062"/>
    <w:rsid w:val="00AF5634"/>
    <w:rsid w:val="00B858A4"/>
    <w:rsid w:val="00BB3DE3"/>
    <w:rsid w:val="00BC3636"/>
    <w:rsid w:val="00C76DCE"/>
    <w:rsid w:val="00C908C1"/>
    <w:rsid w:val="00CA63CD"/>
    <w:rsid w:val="00F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DBD7"/>
  <w15:chartTrackingRefBased/>
  <w15:docId w15:val="{D5182143-2EDE-4CBC-A049-043256D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Koghut</dc:creator>
  <cp:keywords/>
  <dc:description/>
  <cp:lastModifiedBy>Stanislav Koghut</cp:lastModifiedBy>
  <cp:revision>14</cp:revision>
  <dcterms:created xsi:type="dcterms:W3CDTF">2022-07-15T07:21:00Z</dcterms:created>
  <dcterms:modified xsi:type="dcterms:W3CDTF">2022-07-15T08:17:00Z</dcterms:modified>
</cp:coreProperties>
</file>