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left"/>
      </w:pPr>
      <w:r>
        <w:rPr>
          <w:rFonts w:ascii="Arial" w:cs="Arial" w:eastAsia="Arial" w:hAnsi="Arial"/>
          <w:b/>
          <w:bCs/>
          <w:color w:val="1A1A1A"/>
          <w:sz w:val="64"/>
          <w:szCs w:val="64"/>
        </w:rPr>
        <w:t xml:space="preserve">LIVING SYSTEMS AUDITOR</w:t>
      </w:r>
    </w:p>
    <w:p>
      <w:pPr>
        <w:spacing w:after="80" w:before="0"/>
        <w:jc w:val="left"/>
      </w:pPr>
      <w:r>
        <w:rPr>
          <w:rFonts w:ascii="Arial" w:cs="Arial" w:eastAsia="Arial" w:hAnsi="Arial"/>
          <w:color w:val="BA7517"/>
          <w:sz w:val="36"/>
          <w:szCs w:val="36"/>
        </w:rPr>
        <w:t xml:space="preserve">The Intent Layer for Software</w:t>
      </w:r>
    </w:p>
    <w:p>
      <w:pPr>
        <w:pBdr>
          <w:bottom w:val="single" w:color="BA7517" w:sz="12"/>
        </w:pBdr>
        <w:spacing w:after="0" w:before="0"/>
      </w:pPr>
      <w:r>
        <w:t xml:space="preserve"/>
      </w:r>
    </w:p>
    <w:p>
      <w:pPr>
        <w:spacing w:after="0" w:before="120"/>
      </w:pPr>
      <w:r>
        <w:t xml:space="preserve"/>
      </w:r>
    </w:p>
    <w:p>
      <w:pPr>
        <w:spacing w:after="40" w:before="0"/>
      </w:pPr>
      <w:r>
        <w:rPr>
          <w:rFonts w:ascii="Arial" w:cs="Arial" w:eastAsia="Arial" w:hAnsi="Arial"/>
          <w:color w:val="5F5E5A"/>
          <w:sz w:val="24"/>
          <w:szCs w:val="24"/>
        </w:rPr>
        <w:t xml:space="preserve">Full Technical &amp; Product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Document type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Architecture + Build Plan + Roadmap</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Version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1.0 — Initial Release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Hardware target</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Mac Mini M2 (8GB RAM) — Solo Developer</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Classification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Founder Confidential</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Status</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Active Development</w:t>
            </w:r>
          </w:p>
        </w:tc>
      </w:tr>
    </w:tbl>
    <w:p>
      <w:pPr>
        <w:spacing w:after="0" w:before="200"/>
      </w:pPr>
      <w:r>
        <w:t xml:space="preserve"/>
      </w:r>
    </w:p>
    <w:p>
      <w:pPr>
        <w:spacing w:after="60" w:before="0"/>
        <w:jc w:val="left"/>
      </w:pPr>
      <w:r>
        <w:rPr>
          <w:rFonts w:ascii="Arial" w:cs="Arial" w:eastAsia="Arial" w:hAnsi="Arial"/>
          <w:b/>
          <w:bCs/>
          <w:color w:val="2C2C2A"/>
          <w:sz w:val="24"/>
          <w:szCs w:val="24"/>
        </w:rPr>
        <w:t xml:space="preserve">What this document covers</w:t>
      </w:r>
    </w:p>
    <w:p>
      <w:pPr>
        <w:pStyle w:val="ListParagraph"/>
        <w:numPr>
          <w:ilvl w:val="0"/>
          <w:numId w:val="2"/>
        </w:numPr>
        <w:spacing w:after="40" w:before="40" w:line="300" w:lineRule="auto"/>
      </w:pPr>
      <w:r>
        <w:rPr>
          <w:rFonts w:ascii="Arial" w:cs="Arial" w:eastAsia="Arial" w:hAnsi="Arial"/>
          <w:color w:val="2C2C2A"/>
          <w:sz w:val="22"/>
          <w:szCs w:val="22"/>
        </w:rPr>
        <w:t xml:space="preserve">Executive vision and industry gap analysis</w:t>
      </w:r>
    </w:p>
    <w:p>
      <w:pPr>
        <w:pStyle w:val="ListParagraph"/>
        <w:numPr>
          <w:ilvl w:val="0"/>
          <w:numId w:val="2"/>
        </w:numPr>
        <w:spacing w:after="40" w:before="40" w:line="300" w:lineRule="auto"/>
      </w:pPr>
      <w:r>
        <w:rPr>
          <w:rFonts w:ascii="Arial" w:cs="Arial" w:eastAsia="Arial" w:hAnsi="Arial"/>
          <w:color w:val="2C2C2A"/>
          <w:sz w:val="22"/>
          <w:szCs w:val="22"/>
        </w:rPr>
        <w:t xml:space="preserve">Complete system architecture — every layer explained</w:t>
      </w:r>
    </w:p>
    <w:p>
      <w:pPr>
        <w:pStyle w:val="ListParagraph"/>
        <w:numPr>
          <w:ilvl w:val="0"/>
          <w:numId w:val="2"/>
        </w:numPr>
        <w:spacing w:after="40" w:before="40" w:line="300" w:lineRule="auto"/>
      </w:pPr>
      <w:r>
        <w:rPr>
          <w:rFonts w:ascii="Arial" w:cs="Arial" w:eastAsia="Arial" w:hAnsi="Arial"/>
          <w:color w:val="2C2C2A"/>
          <w:sz w:val="22"/>
          <w:szCs w:val="22"/>
        </w:rPr>
        <w:t xml:space="preserve">Technology stack with justification for each choice</w:t>
      </w:r>
    </w:p>
    <w:p>
      <w:pPr>
        <w:pStyle w:val="ListParagraph"/>
        <w:numPr>
          <w:ilvl w:val="0"/>
          <w:numId w:val="2"/>
        </w:numPr>
        <w:spacing w:after="40" w:before="40" w:line="300" w:lineRule="auto"/>
      </w:pPr>
      <w:r>
        <w:rPr>
          <w:rFonts w:ascii="Arial" w:cs="Arial" w:eastAsia="Arial" w:hAnsi="Arial"/>
          <w:color w:val="2C2C2A"/>
          <w:sz w:val="22"/>
          <w:szCs w:val="22"/>
        </w:rPr>
        <w:t xml:space="preserve">90-day proof of concept build plan</w:t>
      </w:r>
    </w:p>
    <w:p>
      <w:pPr>
        <w:pStyle w:val="ListParagraph"/>
        <w:numPr>
          <w:ilvl w:val="0"/>
          <w:numId w:val="2"/>
        </w:numPr>
        <w:spacing w:after="40" w:before="40" w:line="300" w:lineRule="auto"/>
      </w:pPr>
      <w:r>
        <w:rPr>
          <w:rFonts w:ascii="Arial" w:cs="Arial" w:eastAsia="Arial" w:hAnsi="Arial"/>
          <w:color w:val="2C2C2A"/>
          <w:sz w:val="22"/>
          <w:szCs w:val="22"/>
        </w:rPr>
        <w:t xml:space="preserve">Full product roadmap from v0.1 to v3.0</w:t>
      </w:r>
    </w:p>
    <w:p>
      <w:pPr>
        <w:pStyle w:val="ListParagraph"/>
        <w:numPr>
          <w:ilvl w:val="0"/>
          <w:numId w:val="2"/>
        </w:numPr>
        <w:spacing w:after="40" w:before="40" w:line="300" w:lineRule="auto"/>
      </w:pPr>
      <w:r>
        <w:rPr>
          <w:rFonts w:ascii="Arial" w:cs="Arial" w:eastAsia="Arial" w:hAnsi="Arial"/>
          <w:color w:val="2C2C2A"/>
          <w:sz w:val="22"/>
          <w:szCs w:val="22"/>
        </w:rPr>
        <w:t xml:space="preserve">Running the system on a Mac Mini M2 8GB</w:t>
      </w:r>
    </w:p>
    <w:p>
      <w:pPr>
        <w:pStyle w:val="ListParagraph"/>
        <w:numPr>
          <w:ilvl w:val="0"/>
          <w:numId w:val="2"/>
        </w:numPr>
        <w:spacing w:after="40" w:before="40" w:line="300" w:lineRule="auto"/>
      </w:pPr>
      <w:r>
        <w:rPr>
          <w:rFonts w:ascii="Arial" w:cs="Arial" w:eastAsia="Arial" w:hAnsi="Arial"/>
          <w:color w:val="2C2C2A"/>
          <w:sz w:val="22"/>
          <w:szCs w:val="22"/>
        </w:rPr>
        <w:t xml:space="preserve">Why this project makes the industry fear you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01 — EXECUTIVE VISION</w:t>
            </w:r>
          </w:p>
          <w:p>
            <w:pPr>
              <w:spacing w:after="0" w:before="0"/>
            </w:pPr>
            <w:r>
              <w:rPr>
                <w:rFonts w:ascii="Arial" w:cs="Arial" w:eastAsia="Arial" w:hAnsi="Arial"/>
                <w:color w:val="FAC775"/>
                <w:sz w:val="20"/>
                <w:szCs w:val="20"/>
              </w:rPr>
              <w:t xml:space="preserve">What we are building and why now</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The Industry Gap</w:t>
      </w:r>
    </w:p>
    <w:p>
      <w:pPr>
        <w:spacing w:after="100" w:before="60" w:line="320" w:lineRule="auto"/>
      </w:pPr>
      <w:r>
        <w:rPr>
          <w:rFonts w:ascii="Arial" w:cs="Arial" w:eastAsia="Arial" w:hAnsi="Arial"/>
          <w:color w:val="2C2C2A"/>
          <w:sz w:val="22"/>
          <w:szCs w:val="22"/>
        </w:rPr>
        <w:t xml:space="preserve">Every decade in software, one project wins by owning the control plane of what came before it. Docker owned the compute abstraction. Kubernetes owned the orchestration control plane. Terraform owned the infrastructure state plane. Datadog owned the observability plane.</w:t>
      </w:r>
    </w:p>
    <w:p>
      <w:pPr>
        <w:spacing w:after="0" w:before="60"/>
      </w:pPr>
      <w:r>
        <w:t xml:space="preserve"/>
      </w:r>
    </w:p>
    <w:p>
      <w:pPr>
        <w:spacing w:after="100" w:before="60" w:line="320" w:lineRule="auto"/>
      </w:pPr>
      <w:r>
        <w:rPr>
          <w:rFonts w:ascii="Arial" w:cs="Arial" w:eastAsia="Arial" w:hAnsi="Arial"/>
          <w:color w:val="2C2C2A"/>
          <w:sz w:val="22"/>
          <w:szCs w:val="22"/>
        </w:rPr>
        <w:t xml:space="preserve">The gap that exists right now — and has never been filled — is the intent plane.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60"/>
            <w:tcBorders>
              <w:top w:val="single" w:color="BA7517" w:sz="4"/>
              <w:left w:val="none" w:color="FFFFFF" w:sz="0"/>
              <w:bottom w:val="single" w:color="BA7517" w:sz="4"/>
              <w:right w:val="single" w:color="BA7517" w:sz="4"/>
            </w:tcBorders>
            <w:shd w:fill="FAEEDA" w:val="clear"/>
            <w:tcMar>
              <w:top w:type="dxa" w:w="80"/>
              <w:left w:type="dxa" w:w="160"/>
              <w:bottom w:type="dxa" w:w="80"/>
              <w:right w:type="dxa" w:w="120"/>
            </w:tcMar>
          </w:tcPr>
          <w:p>
            <w:pPr>
              <w:spacing w:after="0" w:before="0" w:line="280" w:lineRule="auto"/>
            </w:pPr>
            <w:r>
              <w:rPr>
                <w:rFonts w:ascii="Arial" w:cs="Arial" w:eastAsia="Arial" w:hAnsi="Arial"/>
                <w:color w:val="BA7517"/>
                <w:sz w:val="20"/>
                <w:szCs w:val="20"/>
              </w:rPr>
              <w:t xml:space="preserve">Intent plane: the layer that understands what a system was designed to do, and detects when its actual runtime behaviour has drifted from that design — before anything breaks.</w:t>
            </w:r>
          </w:p>
        </w:tc>
      </w:tr>
    </w:tbl>
    <w:p>
      <w:pPr>
        <w:spacing w:after="0" w:before="100"/>
      </w:pPr>
      <w:r>
        <w:t xml:space="preserve"/>
      </w:r>
    </w:p>
    <w:p>
      <w:pPr>
        <w:spacing w:after="100" w:before="60" w:line="320" w:lineRule="auto"/>
      </w:pPr>
      <w:r>
        <w:rPr>
          <w:rFonts w:ascii="Arial" w:cs="Arial" w:eastAsia="Arial" w:hAnsi="Arial"/>
          <w:color w:val="2C2C2A"/>
          <w:sz w:val="22"/>
          <w:szCs w:val="22"/>
        </w:rPr>
        <w:t xml:space="preserve">Today's tools tell you THAT something broke. No tool tells you WHY it stopped making sense three weeks before it broke. That void is what Living Systems Auditor fills.</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The Convergence Moment</w:t>
      </w:r>
    </w:p>
    <w:p>
      <w:pPr>
        <w:spacing w:after="100" w:before="60" w:line="320" w:lineRule="auto"/>
      </w:pPr>
      <w:r>
        <w:rPr>
          <w:rFonts w:ascii="Arial" w:cs="Arial" w:eastAsia="Arial" w:hAnsi="Arial"/>
          <w:color w:val="2C2C2A"/>
          <w:sz w:val="22"/>
          <w:szCs w:val="22"/>
        </w:rPr>
        <w:t xml:space="preserve">Three technologies needed to converge for this to be buildable on a single machine. They converged in late 2024: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Local LLMs</w:t>
            </w:r>
          </w:p>
          <w:p>
            <w:pPr>
              <w:spacing w:after="0" w:before="0"/>
            </w:pPr>
            <w:r>
              <w:rPr>
                <w:rFonts w:ascii="Arial" w:cs="Arial" w:eastAsia="Arial" w:hAnsi="Arial"/>
                <w:color w:val="5F5E5A"/>
                <w:sz w:val="18"/>
                <w:szCs w:val="18"/>
              </w:rPr>
              <w:t xml:space="preserve">7B quantized models (Mistral, Llama) now run on 8GB RAM at usable inference speeds. The M2 handles this.</w:t>
            </w:r>
          </w:p>
        </w:tc>
        <w:tc>
          <w:tcPr>
            <w:tcW w:type="dxa" w:w="3120"/>
            <w:tcBorders>
              <w:top w:val="single" w:color="534AB7" w:sz="12"/>
              <w:left w:val="single" w:color="D3D1C7" w:sz="4"/>
              <w:bottom w:val="single" w:color="D3D1C7" w:sz="4"/>
              <w:right w:val="single" w:color="D3D1C7" w:sz="4"/>
            </w:tcBorders>
            <w:shd w:fill="EEEDFE" w:val="clear"/>
            <w:tcMar>
              <w:top w:type="dxa" w:w="100"/>
              <w:left w:type="dxa" w:w="120"/>
              <w:bottom w:type="dxa" w:w="100"/>
              <w:right w:type="dxa" w:w="120"/>
            </w:tcMar>
            <w:vAlign w:val="top"/>
          </w:tcPr>
          <w:p>
            <w:pPr>
              <w:spacing w:after="40" w:before="0"/>
            </w:pPr>
            <w:r>
              <w:rPr>
                <w:rFonts w:ascii="Arial" w:cs="Arial" w:eastAsia="Arial" w:hAnsi="Arial"/>
                <w:b/>
                <w:bCs/>
                <w:color w:val="534AB7"/>
                <w:sz w:val="20"/>
                <w:szCs w:val="20"/>
              </w:rPr>
              <w:t xml:space="preserve">eBPF maturity</w:t>
            </w:r>
          </w:p>
          <w:p>
            <w:pPr>
              <w:spacing w:after="0" w:before="0"/>
            </w:pPr>
            <w:r>
              <w:rPr>
                <w:rFonts w:ascii="Arial" w:cs="Arial" w:eastAsia="Arial" w:hAnsi="Arial"/>
                <w:color w:val="5F5E5A"/>
                <w:sz w:val="18"/>
                <w:szCs w:val="18"/>
              </w:rPr>
              <w:t xml:space="preserve">Linux kernel observability via eBPF is now stable, documented, and accessible via bpftrace without kernel patches.</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pPr>
              <w:spacing w:after="40" w:before="0"/>
            </w:pPr>
            <w:r>
              <w:rPr>
                <w:rFonts w:ascii="Arial" w:cs="Arial" w:eastAsia="Arial" w:hAnsi="Arial"/>
                <w:b/>
                <w:bCs/>
                <w:color w:val="BA7517"/>
                <w:sz w:val="20"/>
                <w:szCs w:val="20"/>
              </w:rPr>
              <w:t xml:space="preserve">Formal analysis</w:t>
            </w:r>
          </w:p>
          <w:p>
            <w:pPr>
              <w:spacing w:after="0" w:before="0"/>
            </w:pPr>
            <w:r>
              <w:rPr>
                <w:rFonts w:ascii="Arial" w:cs="Arial" w:eastAsia="Arial" w:hAnsi="Arial"/>
                <w:color w:val="5F5E5A"/>
                <w:sz w:val="18"/>
                <w:szCs w:val="18"/>
              </w:rPr>
              <w:t xml:space="preserve">Static program analysis (AST diff, dataflow, type inference) has matured into accessible open-source libraries.</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20"/>
              <w:left w:val="none" w:color="FFFFFF" w:sz="0"/>
              <w:bottom w:val="single" w:color="BA7517" w:sz="8"/>
              <w:right w:val="none" w:color="FFFFFF" w:sz="0"/>
            </w:tcBorders>
            <w:shd w:fill="1A1A1A" w:val="clear"/>
            <w:tcMar>
              <w:top w:type="dxa" w:w="200"/>
              <w:left w:type="dxa" w:w="300"/>
              <w:bottom w:type="dxa" w:w="200"/>
              <w:right w:type="dxa" w:w="300"/>
            </w:tcMar>
          </w:tcPr>
          <w:p>
            <w:pPr>
              <w:jc w:val="center"/>
            </w:pPr>
            <w:r>
              <w:rPr>
                <w:rFonts w:ascii="Arial" w:cs="Arial" w:eastAsia="Arial" w:hAnsi="Arial"/>
                <w:i/>
                <w:iCs/>
                <w:color w:val="D3D1C7"/>
                <w:sz w:val="24"/>
                <w:szCs w:val="24"/>
              </w:rPr>
              <w:t xml:space="preserve">"Datadog tells you your service is down.</w:t>
            </w:r>
          </w:p>
          <w:p>
            <w:pPr>
              <w:spacing w:after="0" w:before="60"/>
              <w:jc w:val="center"/>
            </w:pPr>
            <w:r>
              <w:rPr>
                <w:rFonts w:ascii="Arial" w:cs="Arial" w:eastAsia="Arial" w:hAnsi="Arial"/>
                <w:b/>
                <w:bCs/>
                <w:i/>
                <w:iCs/>
                <w:color w:val="FFFFFF"/>
                <w:sz w:val="24"/>
                <w:szCs w:val="24"/>
              </w:rPr>
              <w:t xml:space="preserve">Living Systems Auditor tells you it was going wrong for three weeks."</w:t>
            </w:r>
          </w:p>
        </w:tc>
      </w:tr>
    </w:tbl>
    <w:p>
      <w:pPr>
        <w:spacing w:after="0" w:before="100"/>
      </w:pPr>
      <w:r>
        <w:t xml:space="preserve"/>
      </w:r>
    </w:p>
    <w:p>
      <w:pPr>
        <w:pStyle w:val="Heading2"/>
        <w:spacing w:after="120" w:before="320"/>
      </w:pPr>
      <w:r>
        <w:rPr>
          <w:rFonts w:ascii="Arial" w:cs="Arial" w:eastAsia="Arial" w:hAnsi="Arial"/>
          <w:b/>
          <w:bCs/>
          <w:color w:val="2C2C2A"/>
          <w:sz w:val="28"/>
          <w:szCs w:val="28"/>
        </w:rPr>
        <w:t xml:space="preserve">Why This Makes the Industry Fear You</w:t>
      </w:r>
    </w:p>
    <w:p>
      <w:pPr>
        <w:spacing w:after="100" w:before="60" w:line="320" w:lineRule="auto"/>
      </w:pPr>
      <w:r>
        <w:rPr>
          <w:rFonts w:ascii="Arial" w:cs="Arial" w:eastAsia="Arial" w:hAnsi="Arial"/>
          <w:color w:val="2C2C2A"/>
          <w:sz w:val="22"/>
          <w:szCs w:val="22"/>
        </w:rPr>
        <w:t xml:space="preserve">AI is already threatening software jobs. But it does so at the edges — the writing and generating of code. Living Systems Auditor attacks the interpretation layer, which is where senior engineers and entire SRE teams currently earn their salaries.</w:t>
      </w:r>
    </w:p>
    <w:p>
      <w:pPr>
        <w:spacing w:after="0" w:before="60"/>
      </w:pPr>
      <w:r>
        <w:t xml:space="preserve"/>
      </w:r>
    </w:p>
    <w:p>
      <w:pPr>
        <w:spacing w:after="100" w:before="60" w:line="320" w:lineRule="auto"/>
      </w:pPr>
      <w:r>
        <w:rPr>
          <w:rFonts w:ascii="Arial" w:cs="Arial" w:eastAsia="Arial" w:hAnsi="Arial"/>
          <w:color w:val="2C2C2A"/>
          <w:sz w:val="22"/>
          <w:szCs w:val="22"/>
        </w:rPr>
        <w:t xml:space="preserve">When a system drifts and breaks in production, a team of humans convenes, reads logs, forms hypotheses, and reasons through the system to find the intent gap. This tool automates that reasoning. It does not just automate a task — it automates a function. That is categorically different and categorically more threatening to the industry.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760"/>
            <w:tcBorders>
              <w:top w:val="single" w:color="185FA5" w:sz="4"/>
              <w:left w:val="none" w:color="FFFFFF" w:sz="0"/>
              <w:bottom w:val="single" w:color="185FA5" w:sz="4"/>
              <w:right w:val="single" w:color="185FA5" w:sz="4"/>
            </w:tcBorders>
            <w:shd w:fill="E6F1FB" w:val="clear"/>
            <w:tcMar>
              <w:top w:type="dxa" w:w="80"/>
              <w:left w:type="dxa" w:w="160"/>
              <w:bottom w:type="dxa" w:w="80"/>
              <w:right w:type="dxa" w:w="120"/>
            </w:tcMar>
          </w:tcPr>
          <w:p>
            <w:pPr>
              <w:spacing w:after="0" w:before="0" w:line="280" w:lineRule="auto"/>
            </w:pPr>
            <w:r>
              <w:rPr>
                <w:rFonts w:ascii="Arial" w:cs="Arial" w:eastAsia="Arial" w:hAnsi="Arial"/>
                <w:color w:val="185FA5"/>
                <w:sz w:val="20"/>
                <w:szCs w:val="20"/>
              </w:rPr>
              <w:t xml:space="preserve">This is not a monitoring tool. It is not an APM tool. It is not an AI coding assistant. It is a new category: a runtime semantic auditor. Naming this category correctly in public communications will be critical.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02 — SYSTEM ARCHITECTURE</w:t>
            </w:r>
          </w:p>
          <w:p>
            <w:pPr>
              <w:spacing w:after="0" w:before="0"/>
            </w:pPr>
            <w:r>
              <w:rPr>
                <w:rFonts w:ascii="Arial" w:cs="Arial" w:eastAsia="Arial" w:hAnsi="Arial"/>
                <w:color w:val="FAC775"/>
                <w:sz w:val="20"/>
                <w:szCs w:val="20"/>
              </w:rPr>
              <w:t xml:space="preserve">Every layer of the system, explained</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Overview: Three-Layer Architecture</w:t>
      </w:r>
    </w:p>
    <w:p>
      <w:pPr>
        <w:spacing w:after="100" w:before="60" w:line="320" w:lineRule="auto"/>
      </w:pPr>
      <w:r>
        <w:rPr>
          <w:rFonts w:ascii="Arial" w:cs="Arial" w:eastAsia="Arial" w:hAnsi="Arial"/>
          <w:color w:val="2C2C2A"/>
          <w:sz w:val="22"/>
          <w:szCs w:val="22"/>
        </w:rPr>
        <w:t xml:space="preserve">The system is structured in three cooperating layers. Each layer is independently deployable and independently testable. On a Mac Mini M2 all three run as local processes. In production they scale to distributed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BA7517"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3</w:t>
            </w:r>
            <w:r>
              <w:rPr>
                <w:rFonts w:ascii="Arial" w:cs="Arial" w:eastAsia="Arial" w:hAnsi="Arial"/>
                <w:color w:val="FAEEDA"/>
                <w:sz w:val="18"/>
                <w:szCs w:val="18"/>
              </w:rPr>
              <w:t xml:space="preserve">
Intent Graph</w:t>
            </w:r>
          </w:p>
        </w:tc>
        <w:tc>
          <w:tcPr>
            <w:tcW w:type="dxa" w:w="7760"/>
            <w:tcBorders>
              <w:top w:val="single" w:color="BA7517" w:sz="8"/>
              <w:left w:val="none" w:color="FFFFFF" w:sz="0"/>
              <w:bottom w:val="single" w:color="D3D1C7" w:sz="4"/>
              <w:right w:val="single" w:color="D3D1C7" w:sz="4"/>
            </w:tcBorders>
            <w:shd w:fill="FAEEDA" w:val="clear"/>
            <w:tcMar>
              <w:top w:type="dxa" w:w="100"/>
              <w:left w:type="dxa" w:w="180"/>
              <w:bottom w:type="dxa" w:w="100"/>
              <w:right w:type="dxa" w:w="100"/>
            </w:tcMar>
          </w:tcPr>
          <w:p>
            <w:r>
              <w:rPr>
                <w:rFonts w:ascii="Arial" w:cs="Arial" w:eastAsia="Arial" w:hAnsi="Arial"/>
                <w:color w:val="2C2C2A"/>
                <w:sz w:val="20"/>
                <w:szCs w:val="20"/>
              </w:rPr>
              <w:t xml:space="preserve">Semantic model of what the software is supposed to do. Built from source code AST analysis, documentation, test cases, API contracts, and historical behaviour patterns. Stored as a graph of invariants, preconditions, postconditions, and expected state transitions.</w:t>
            </w:r>
          </w:p>
        </w:tc>
      </w:tr>
      <w:tr>
        <w:tc>
          <w:tcPr>
            <w:tcW w:type="dxa" w:w="16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2</w:t>
            </w:r>
            <w:r>
              <w:rPr>
                <w:rFonts w:ascii="Arial" w:cs="Arial" w:eastAsia="Arial" w:hAnsi="Arial"/>
                <w:color w:val="9FE1CB"/>
                <w:sz w:val="18"/>
                <w:szCs w:val="18"/>
              </w:rPr>
              <w:t xml:space="preserve">
Drift Detector</w:t>
            </w:r>
          </w:p>
        </w:tc>
        <w:tc>
          <w:tcPr>
            <w:tcW w:type="dxa" w:w="7760"/>
            <w:tcBorders>
              <w:top w:val="single" w:color="0F6E56" w:sz="8"/>
              <w:left w:val="none" w:color="FFFFFF" w:sz="0"/>
              <w:bottom w:val="single" w:color="D3D1C7" w:sz="4"/>
              <w:right w:val="single" w:color="D3D1C7" w:sz="4"/>
            </w:tcBorders>
            <w:shd w:fill="E1F5EE" w:val="clear"/>
            <w:tcMar>
              <w:top w:type="dxa" w:w="100"/>
              <w:left w:type="dxa" w:w="180"/>
              <w:bottom w:type="dxa" w:w="100"/>
              <w:right w:type="dxa" w:w="100"/>
            </w:tcMar>
          </w:tcPr>
          <w:p>
            <w:r>
              <w:rPr>
                <w:rFonts w:ascii="Arial" w:cs="Arial" w:eastAsia="Arial" w:hAnsi="Arial"/>
                <w:color w:val="2C2C2A"/>
                <w:sz w:val="20"/>
                <w:szCs w:val="20"/>
              </w:rPr>
              <w:t xml:space="preserve">Real-time runtime observer. Uses eBPF to trace system calls, function calls, network I/O, and memory access without code instrumentation. Continuously compares observed behaviour against the Intent Graph. Emits drift signals when divergence crosses configurable thresholds.</w:t>
            </w:r>
          </w:p>
        </w:tc>
      </w:tr>
      <w:tr>
        <w:tc>
          <w:tcPr>
            <w:tcW w:type="dxa" w:w="1600"/>
            <w:tcBorders>
              <w:top w:val="none" w:color="FFFFFF" w:sz="0"/>
              <w:left w:val="none" w:color="FFFFFF" w:sz="0"/>
              <w:bottom w:val="none" w:color="FFFFFF" w:sz="0"/>
              <w:right w:val="none" w:color="FFFFFF" w:sz="0"/>
            </w:tcBorders>
            <w:shd w:fill="534AB7"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1</w:t>
            </w:r>
            <w:r>
              <w:rPr>
                <w:rFonts w:ascii="Arial" w:cs="Arial" w:eastAsia="Arial" w:hAnsi="Arial"/>
                <w:color w:val="AFA9EC"/>
                <w:sz w:val="18"/>
                <w:szCs w:val="18"/>
              </w:rPr>
              <w:t xml:space="preserve">
Remediation Engine</w:t>
            </w:r>
          </w:p>
        </w:tc>
        <w:tc>
          <w:tcPr>
            <w:tcW w:type="dxa" w:w="7760"/>
            <w:tcBorders>
              <w:top w:val="single" w:color="534AB7" w:sz="8"/>
              <w:left w:val="none" w:color="FFFFFF" w:sz="0"/>
              <w:bottom w:val="single" w:color="D3D1C7" w:sz="4"/>
              <w:right w:val="single" w:color="D3D1C7" w:sz="4"/>
            </w:tcBorders>
            <w:shd w:fill="EEEDFE" w:val="clear"/>
            <w:tcMar>
              <w:top w:type="dxa" w:w="100"/>
              <w:left w:type="dxa" w:w="180"/>
              <w:bottom w:type="dxa" w:w="100"/>
              <w:right w:type="dxa" w:w="100"/>
            </w:tcMar>
          </w:tcPr>
          <w:p>
            <w:r>
              <w:rPr>
                <w:rFonts w:ascii="Arial" w:cs="Arial" w:eastAsia="Arial" w:hAnsi="Arial"/>
                <w:color w:val="2C2C2A"/>
                <w:sz w:val="20"/>
                <w:szCs w:val="20"/>
              </w:rPr>
              <w:t xml:space="preserve">Takes drift signals and formulates a response. In v1: generates a human-readable incident report with root-cause hypothesis and suggested remediation. In v2: proposes code patches. In v3: autonomously enacts safe remediations within a sandboxed approval flow.</w:t>
            </w:r>
          </w:p>
        </w:tc>
      </w:tr>
    </w:tbl>
    <w:p>
      <w:pPr>
        <w:spacing w:after="0" w:before="100"/>
      </w:pPr>
      <w:r>
        <w:t xml:space="preserve"/>
      </w:r>
    </w:p>
    <w:p>
      <w:pPr>
        <w:pStyle w:val="Heading2"/>
        <w:spacing w:after="120" w:before="320"/>
      </w:pPr>
      <w:r>
        <w:rPr>
          <w:rFonts w:ascii="Arial" w:cs="Arial" w:eastAsia="Arial" w:hAnsi="Arial"/>
          <w:b/>
          <w:bCs/>
          <w:color w:val="2C2C2A"/>
          <w:sz w:val="28"/>
          <w:szCs w:val="28"/>
        </w:rPr>
        <w:t xml:space="preserve">Layer 3: The Intent Graph in Detail</w:t>
      </w:r>
    </w:p>
    <w:p>
      <w:pPr>
        <w:spacing w:after="100" w:before="60" w:line="320" w:lineRule="auto"/>
      </w:pPr>
      <w:r>
        <w:rPr>
          <w:rFonts w:ascii="Arial" w:cs="Arial" w:eastAsia="Arial" w:hAnsi="Arial"/>
          <w:color w:val="2C2C2A"/>
          <w:sz w:val="22"/>
          <w:szCs w:val="22"/>
        </w:rPr>
        <w:t xml:space="preserve">The Intent Graph is the core intellectual property of this project. It is a property graph database (we use Neo4j locally) where nodes represent software entities — functions, modules, services, APIs — and edges represent intent relationships: contracts, dependencies, expectations, invariants.</w:t>
      </w:r>
    </w:p>
    <w:p>
      <w:pPr>
        <w:spacing w:after="0" w:before="60"/>
      </w:pPr>
      <w:r>
        <w:t xml:space="preserve"/>
      </w:r>
    </w:p>
    <w:p>
      <w:pPr>
        <w:pStyle w:val="Heading3"/>
        <w:spacing w:after="80" w:before="200"/>
      </w:pPr>
      <w:r>
        <w:rPr>
          <w:rFonts w:ascii="Arial" w:cs="Arial" w:eastAsia="Arial" w:hAnsi="Arial"/>
          <w:b/>
          <w:bCs/>
          <w:color w:val="0F6E56"/>
          <w:sz w:val="24"/>
          <w:szCs w:val="24"/>
        </w:rPr>
        <w:t xml:space="preserve">How the Graph is Built</w:t>
      </w:r>
    </w:p>
    <w:p>
      <w:pPr>
        <w:pStyle w:val="ListParagraph"/>
        <w:numPr>
          <w:ilvl w:val="0"/>
          <w:numId w:val="3"/>
        </w:numPr>
        <w:spacing w:after="40" w:before="40" w:line="300" w:lineRule="auto"/>
      </w:pPr>
      <w:r>
        <w:rPr>
          <w:rFonts w:ascii="Arial" w:cs="Arial" w:eastAsia="Arial" w:hAnsi="Arial"/>
          <w:color w:val="2C2C2A"/>
          <w:sz w:val="22"/>
          <w:szCs w:val="22"/>
        </w:rPr>
        <w:t xml:space="preserve">Source ingestion: the system clones or mounts the codebase and runs static analysis using tree-sitter (language-agnostic AST parser) to extract all functions, classes, and modules.</w:t>
      </w:r>
    </w:p>
    <w:p>
      <w:pPr>
        <w:pStyle w:val="ListParagraph"/>
        <w:numPr>
          <w:ilvl w:val="0"/>
          <w:numId w:val="3"/>
        </w:numPr>
        <w:spacing w:after="40" w:before="40" w:line="300" w:lineRule="auto"/>
      </w:pPr>
      <w:r>
        <w:rPr>
          <w:rFonts w:ascii="Arial" w:cs="Arial" w:eastAsia="Arial" w:hAnsi="Arial"/>
          <w:color w:val="2C2C2A"/>
          <w:sz w:val="22"/>
          <w:szCs w:val="22"/>
        </w:rPr>
        <w:t xml:space="preserve">Docstring and comment extraction: natural language descriptions are extracted and embedded via a local sentence-transformer model (all-MiniLM-L6-v2, 80MB, fast on M2).</w:t>
      </w:r>
    </w:p>
    <w:p>
      <w:pPr>
        <w:pStyle w:val="ListParagraph"/>
        <w:numPr>
          <w:ilvl w:val="0"/>
          <w:numId w:val="3"/>
        </w:numPr>
        <w:spacing w:after="40" w:before="40" w:line="300" w:lineRule="auto"/>
      </w:pPr>
      <w:r>
        <w:rPr>
          <w:rFonts w:ascii="Arial" w:cs="Arial" w:eastAsia="Arial" w:hAnsi="Arial"/>
          <w:color w:val="2C2C2A"/>
          <w:sz w:val="22"/>
          <w:szCs w:val="22"/>
        </w:rPr>
        <w:t xml:space="preserve">Test suite analysis: test files are parsed to extract assertions. Each assertion is a formal postcondition on the function it tests.</w:t>
      </w:r>
    </w:p>
    <w:p>
      <w:pPr>
        <w:pStyle w:val="ListParagraph"/>
        <w:numPr>
          <w:ilvl w:val="0"/>
          <w:numId w:val="3"/>
        </w:numPr>
        <w:spacing w:after="40" w:before="40" w:line="300" w:lineRule="auto"/>
      </w:pPr>
      <w:r>
        <w:rPr>
          <w:rFonts w:ascii="Arial" w:cs="Arial" w:eastAsia="Arial" w:hAnsi="Arial"/>
          <w:color w:val="2C2C2A"/>
          <w:sz w:val="22"/>
          <w:szCs w:val="22"/>
        </w:rPr>
        <w:t xml:space="preserve">API contract parsing: OpenAPI / JSON Schema specs are parsed and added as edge constraints between service nodes.</w:t>
      </w:r>
    </w:p>
    <w:p>
      <w:pPr>
        <w:pStyle w:val="ListParagraph"/>
        <w:numPr>
          <w:ilvl w:val="0"/>
          <w:numId w:val="3"/>
        </w:numPr>
        <w:spacing w:after="40" w:before="40" w:line="300" w:lineRule="auto"/>
      </w:pPr>
      <w:r>
        <w:rPr>
          <w:rFonts w:ascii="Arial" w:cs="Arial" w:eastAsia="Arial" w:hAnsi="Arial"/>
          <w:color w:val="2C2C2A"/>
          <w:sz w:val="22"/>
          <w:szCs w:val="22"/>
        </w:rPr>
        <w:t xml:space="preserve">Dependency graph: imports and function call graphs are extracted and added as directed edges.</w:t>
      </w:r>
    </w:p>
    <w:p>
      <w:pPr>
        <w:pStyle w:val="ListParagraph"/>
        <w:numPr>
          <w:ilvl w:val="0"/>
          <w:numId w:val="3"/>
        </w:numPr>
        <w:spacing w:after="40" w:before="40" w:line="300" w:lineRule="auto"/>
      </w:pPr>
      <w:r>
        <w:rPr>
          <w:rFonts w:ascii="Arial" w:cs="Arial" w:eastAsia="Arial" w:hAnsi="Arial"/>
          <w:color w:val="2C2C2A"/>
          <w:sz w:val="22"/>
          <w:szCs w:val="22"/>
        </w:rPr>
        <w:t xml:space="preserve">LLM enrichment: the local Mistral 7B model reads each function alongside its docstring and test cases and generates a natural language intent summary and a set of invariant candidates.</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Layer 2: The Drift Detector in Detail</w:t>
      </w:r>
    </w:p>
    <w:p>
      <w:pPr>
        <w:spacing w:after="100" w:before="60" w:line="320" w:lineRule="auto"/>
      </w:pPr>
      <w:r>
        <w:rPr>
          <w:rFonts w:ascii="Arial" w:cs="Arial" w:eastAsia="Arial" w:hAnsi="Arial"/>
          <w:color w:val="2C2C2A"/>
          <w:sz w:val="22"/>
          <w:szCs w:val="22"/>
        </w:rPr>
        <w:t xml:space="preserve">The Drift Detector is an eBPF-based runtime observer. eBPF (extended Berkeley Packet Filter) is a Linux kernel technology that lets you run safe, sandboxed programs inside the kernel to observe system activity — without modifying application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WHY eBPF</w:t>
            </w:r>
          </w:p>
        </w:tc>
        <w:tc>
          <w:tcPr>
            <w:tcW w:type="dxa" w:w="8760"/>
            <w:tcBorders>
              <w:top w:val="single" w:color="0F6E56" w:sz="4"/>
              <w:left w:val="none" w:color="FFFFFF" w:sz="0"/>
              <w:bottom w:val="single" w:color="0F6E56" w:sz="4"/>
              <w:right w:val="single" w:color="0F6E56" w:sz="4"/>
            </w:tcBorders>
            <w:shd w:fill="E1F5EE" w:val="clear"/>
            <w:tcMar>
              <w:top w:type="dxa" w:w="80"/>
              <w:left w:type="dxa" w:w="160"/>
              <w:bottom w:type="dxa" w:w="80"/>
              <w:right w:type="dxa" w:w="120"/>
            </w:tcMar>
          </w:tcPr>
          <w:p>
            <w:pPr>
              <w:spacing w:after="0" w:before="0" w:line="280" w:lineRule="auto"/>
            </w:pPr>
            <w:r>
              <w:rPr>
                <w:rFonts w:ascii="Arial" w:cs="Arial" w:eastAsia="Arial" w:hAnsi="Arial"/>
                <w:color w:val="0F6E56"/>
                <w:sz w:val="20"/>
                <w:szCs w:val="20"/>
              </w:rPr>
              <w:t xml:space="preserve">eBPF requires zero changes to the monitored application. You do not add libraries, agents, or SDK calls to your service. The observer is completely external and non-invasive. This is critical for retrofitting existing systems.</w:t>
            </w:r>
          </w:p>
        </w:tc>
      </w:tr>
    </w:tbl>
    <w:p>
      <w:pPr>
        <w:spacing w:after="0" w:before="80"/>
      </w:pPr>
      <w:r>
        <w:t xml:space="preserve"/>
      </w:r>
    </w:p>
    <w:p>
      <w:pPr>
        <w:pStyle w:val="Heading3"/>
        <w:spacing w:after="80" w:before="200"/>
      </w:pPr>
      <w:r>
        <w:rPr>
          <w:rFonts w:ascii="Arial" w:cs="Arial" w:eastAsia="Arial" w:hAnsi="Arial"/>
          <w:b/>
          <w:bCs/>
          <w:color w:val="0F6E56"/>
          <w:sz w:val="24"/>
          <w:szCs w:val="24"/>
        </w:rPr>
        <w:t xml:space="preserve">What the Drift Detector Observes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Syscall patterns</w:t>
            </w:r>
          </w:p>
          <w:p>
            <w:pPr>
              <w:spacing w:after="0" w:before="0"/>
            </w:pPr>
            <w:r>
              <w:rPr>
                <w:rFonts w:ascii="Arial" w:cs="Arial" w:eastAsia="Arial" w:hAnsi="Arial"/>
                <w:color w:val="5F5E5A"/>
                <w:sz w:val="18"/>
                <w:szCs w:val="18"/>
              </w:rPr>
              <w:t xml:space="preserve">Which system calls are made, in what order, at what frequency. Drift: unusual file access, unexpected network calls.</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Function latency</w:t>
            </w:r>
          </w:p>
          <w:p>
            <w:pPr>
              <w:spacing w:after="0" w:before="0"/>
            </w:pPr>
            <w:r>
              <w:rPr>
                <w:rFonts w:ascii="Arial" w:cs="Arial" w:eastAsia="Arial" w:hAnsi="Arial"/>
                <w:color w:val="5F5E5A"/>
                <w:sz w:val="18"/>
                <w:szCs w:val="18"/>
              </w:rPr>
              <w:t xml:space="preserve">Time distribution of function executions. Drift: latency tail growing, timeout patterns shifting.</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Memory patterns</w:t>
            </w:r>
          </w:p>
          <w:p>
            <w:pPr>
              <w:spacing w:after="0" w:before="0"/>
            </w:pPr>
            <w:r>
              <w:rPr>
                <w:rFonts w:ascii="Arial" w:cs="Arial" w:eastAsia="Arial" w:hAnsi="Arial"/>
                <w:color w:val="5F5E5A"/>
                <w:sz w:val="18"/>
                <w:szCs w:val="18"/>
              </w:rPr>
              <w:t xml:space="preserve">Allocation and deallocation patterns. Drift: unexpected growth, new allocation hotspots.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Network I/O</w:t>
            </w:r>
          </w:p>
          <w:p>
            <w:pPr>
              <w:spacing w:after="0" w:before="0"/>
            </w:pPr>
            <w:r>
              <w:rPr>
                <w:rFonts w:ascii="Arial" w:cs="Arial" w:eastAsia="Arial" w:hAnsi="Arial"/>
                <w:color w:val="5F5E5A"/>
                <w:sz w:val="18"/>
                <w:szCs w:val="18"/>
              </w:rPr>
              <w:t xml:space="preserve">Which endpoints are called, with what payload sizes, at what rate. Drift: new external calls, payload size regression.</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Error rates</w:t>
            </w:r>
          </w:p>
          <w:p>
            <w:pPr>
              <w:spacing w:after="0" w:before="0"/>
            </w:pPr>
            <w:r>
              <w:rPr>
                <w:rFonts w:ascii="Arial" w:cs="Arial" w:eastAsia="Arial" w:hAnsi="Arial"/>
                <w:color w:val="5F5E5A"/>
                <w:sz w:val="18"/>
                <w:szCs w:val="18"/>
              </w:rPr>
              <w:t xml:space="preserve">Exception types and frequencies, logged at the kernel level. Drift: new exception types appearing.</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pPr>
              <w:spacing w:after="40" w:before="0"/>
            </w:pPr>
            <w:r>
              <w:rPr>
                <w:rFonts w:ascii="Arial" w:cs="Arial" w:eastAsia="Arial" w:hAnsi="Arial"/>
                <w:b/>
                <w:bCs/>
                <w:color w:val="0F6E56"/>
                <w:sz w:val="20"/>
                <w:szCs w:val="20"/>
              </w:rPr>
              <w:t xml:space="preserve">Dependency calls</w:t>
            </w:r>
          </w:p>
          <w:p>
            <w:pPr>
              <w:spacing w:after="0" w:before="0"/>
            </w:pPr>
            <w:r>
              <w:rPr>
                <w:rFonts w:ascii="Arial" w:cs="Arial" w:eastAsia="Arial" w:hAnsi="Arial"/>
                <w:color w:val="5F5E5A"/>
                <w:sz w:val="18"/>
                <w:szCs w:val="18"/>
              </w:rPr>
              <w:t xml:space="preserve">Calls to databases, queues, external services. Drift: new dependency surfacing, changed call patterns.</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Layer 1: The Remediation Engine in Detail</w:t>
      </w:r>
    </w:p>
    <w:p>
      <w:pPr>
        <w:spacing w:after="100" w:before="60" w:line="320" w:lineRule="auto"/>
      </w:pPr>
      <w:r>
        <w:rPr>
          <w:rFonts w:ascii="Arial" w:cs="Arial" w:eastAsia="Arial" w:hAnsi="Arial"/>
          <w:color w:val="2C2C2A"/>
          <w:sz w:val="22"/>
          <w:szCs w:val="22"/>
        </w:rPr>
        <w:t xml:space="preserve">The Remediation Engine consumes drift signals from the Drift Detector, queries the Intent Graph for context, and produces an incident report. In version 1, this is a document generated by the local LLM. In later versions, it becomes an autonomous patch proposal system.</w:t>
      </w:r>
    </w:p>
    <w:p>
      <w:pPr>
        <w:spacing w:after="0" w:before="60"/>
      </w:pPr>
      <w:r>
        <w:t xml:space="preserve"/>
      </w:r>
    </w:p>
    <w:p>
      <w:pPr>
        <w:pStyle w:val="Heading3"/>
        <w:spacing w:after="80" w:before="200"/>
      </w:pPr>
      <w:r>
        <w:rPr>
          <w:rFonts w:ascii="Arial" w:cs="Arial" w:eastAsia="Arial" w:hAnsi="Arial"/>
          <w:b/>
          <w:bCs/>
          <w:color w:val="0F6E56"/>
          <w:sz w:val="24"/>
          <w:szCs w:val="24"/>
        </w:rPr>
        <w:t xml:space="preserve">Remediation Pipeline (v1)</w:t>
      </w:r>
    </w:p>
    <w:p>
      <w:pPr>
        <w:pStyle w:val="ListParagraph"/>
        <w:numPr>
          <w:ilvl w:val="0"/>
          <w:numId w:val="3"/>
        </w:numPr>
        <w:spacing w:after="40" w:before="40" w:line="300" w:lineRule="auto"/>
      </w:pPr>
      <w:r>
        <w:rPr>
          <w:rFonts w:ascii="Arial" w:cs="Arial" w:eastAsia="Arial" w:hAnsi="Arial"/>
          <w:color w:val="2C2C2A"/>
          <w:sz w:val="22"/>
          <w:szCs w:val="22"/>
        </w:rPr>
        <w:t xml:space="preserve">Drift signal arrives: function X is making network calls it has no record of in the Intent Graph.</w:t>
      </w:r>
    </w:p>
    <w:p>
      <w:pPr>
        <w:pStyle w:val="ListParagraph"/>
        <w:numPr>
          <w:ilvl w:val="0"/>
          <w:numId w:val="3"/>
        </w:numPr>
        <w:spacing w:after="40" w:before="40" w:line="300" w:lineRule="auto"/>
      </w:pPr>
      <w:r>
        <w:rPr>
          <w:rFonts w:ascii="Arial" w:cs="Arial" w:eastAsia="Arial" w:hAnsi="Arial"/>
          <w:color w:val="2C2C2A"/>
          <w:sz w:val="22"/>
          <w:szCs w:val="22"/>
        </w:rPr>
        <w:t xml:space="preserve">Context fetch: the Intent Graph is queried for function X — its intent summary, all known invariants, its callers, its dependencies.</w:t>
      </w:r>
    </w:p>
    <w:p>
      <w:pPr>
        <w:pStyle w:val="ListParagraph"/>
        <w:numPr>
          <w:ilvl w:val="0"/>
          <w:numId w:val="3"/>
        </w:numPr>
        <w:spacing w:after="40" w:before="40" w:line="300" w:lineRule="auto"/>
      </w:pPr>
      <w:r>
        <w:rPr>
          <w:rFonts w:ascii="Arial" w:cs="Arial" w:eastAsia="Arial" w:hAnsi="Arial"/>
          <w:color w:val="2C2C2A"/>
          <w:sz w:val="22"/>
          <w:szCs w:val="22"/>
        </w:rPr>
        <w:t xml:space="preserve">LLM prompt construction: a structured prompt is built containing the drift signal, the intent context, and the recent runtime trace for function X.</w:t>
      </w:r>
    </w:p>
    <w:p>
      <w:pPr>
        <w:pStyle w:val="ListParagraph"/>
        <w:numPr>
          <w:ilvl w:val="0"/>
          <w:numId w:val="3"/>
        </w:numPr>
        <w:spacing w:after="40" w:before="40" w:line="300" w:lineRule="auto"/>
      </w:pPr>
      <w:r>
        <w:rPr>
          <w:rFonts w:ascii="Arial" w:cs="Arial" w:eastAsia="Arial" w:hAnsi="Arial"/>
          <w:color w:val="2C2C2A"/>
          <w:sz w:val="22"/>
          <w:szCs w:val="22"/>
        </w:rPr>
        <w:t xml:space="preserve">LLM inference (local Mistral 7B): the model generates a root-cause hypothesis and remediation suggestion in plain English.</w:t>
      </w:r>
    </w:p>
    <w:p>
      <w:pPr>
        <w:pStyle w:val="ListParagraph"/>
        <w:numPr>
          <w:ilvl w:val="0"/>
          <w:numId w:val="3"/>
        </w:numPr>
        <w:spacing w:after="40" w:before="40" w:line="300" w:lineRule="auto"/>
      </w:pPr>
      <w:r>
        <w:rPr>
          <w:rFonts w:ascii="Arial" w:cs="Arial" w:eastAsia="Arial" w:hAnsi="Arial"/>
          <w:color w:val="2C2C2A"/>
          <w:sz w:val="22"/>
          <w:szCs w:val="22"/>
        </w:rPr>
        <w:t xml:space="preserve">Report emission: the report is written to a timestamped incident file and optionally posted to a webhook (Slack, PagerDuty, etc).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03 — TECHNOLOGY STACK</w:t>
            </w:r>
          </w:p>
          <w:p>
            <w:pPr>
              <w:spacing w:after="0" w:before="0"/>
            </w:pPr>
            <w:r>
              <w:rPr>
                <w:rFonts w:ascii="Arial" w:cs="Arial" w:eastAsia="Arial" w:hAnsi="Arial"/>
                <w:color w:val="FAC775"/>
                <w:sz w:val="20"/>
                <w:szCs w:val="20"/>
              </w:rPr>
              <w:t xml:space="preserve">Every tool we use and exactly why we chose it</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Runtime Language: Python 3.12</w:t>
      </w:r>
    </w:p>
    <w:p>
      <w:pPr>
        <w:spacing w:after="100" w:before="60" w:line="320" w:lineRule="auto"/>
      </w:pPr>
      <w:r>
        <w:rPr>
          <w:rFonts w:ascii="Arial" w:cs="Arial" w:eastAsia="Arial" w:hAnsi="Arial"/>
          <w:color w:val="2C2C2A"/>
          <w:sz w:val="22"/>
          <w:szCs w:val="22"/>
        </w:rPr>
        <w:t xml:space="preserve">Python is chosen for the control plane — the Intent Graph builder, the orchestration logic, and the Remediation Engine. It is not chosen for performance-critical paths.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Python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Fastest path from idea to working code. The LLM ecosystem (llama-cpp-python, sentence-transformers, tree-sitter) has first-class Python bindings. You are a team of one — iteration speed dominates.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Why not Go/Rust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eBPF tooling and ML inference libraries are Python-first. Introducing a second language in v1 costs more than it saves.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3.12</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Significant performance improvements over 3.11. Pattern matching for the drift signal processing pipeline.</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eBPF Tooling: bpftrace + Python bcc</w:t>
      </w:r>
    </w:p>
    <w:p>
      <w:pPr>
        <w:spacing w:after="100" w:before="60" w:line="320" w:lineRule="auto"/>
      </w:pPr>
      <w:r>
        <w:rPr>
          <w:rFonts w:ascii="Arial" w:cs="Arial" w:eastAsia="Arial" w:hAnsi="Arial"/>
          <w:color w:val="2C2C2A"/>
          <w:sz w:val="22"/>
          <w:szCs w:val="22"/>
        </w:rPr>
        <w:t xml:space="preserve">bpftrace is used for the proof of concept (scripting language, fast iteration). Python bcc (BPF Compiler Collection) is used for production eBPF programs compiled directly into the kernel.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MAC NOTE</w:t>
            </w:r>
          </w:p>
        </w:tc>
        <w:tc>
          <w:tcPr>
            <w:tcW w:type="dxa" w:w="8760"/>
            <w:tcBorders>
              <w:top w:val="single" w:color="993C1D" w:sz="4"/>
              <w:left w:val="none" w:color="FFFFFF" w:sz="0"/>
              <w:bottom w:val="single" w:color="993C1D" w:sz="4"/>
              <w:right w:val="single" w:color="993C1D" w:sz="4"/>
            </w:tcBorders>
            <w:shd w:fill="FAECE7" w:val="clear"/>
            <w:tcMar>
              <w:top w:type="dxa" w:w="80"/>
              <w:left w:type="dxa" w:w="160"/>
              <w:bottom w:type="dxa" w:w="80"/>
              <w:right w:type="dxa" w:w="120"/>
            </w:tcMar>
          </w:tcPr>
          <w:p>
            <w:pPr>
              <w:spacing w:after="0" w:before="0" w:line="280" w:lineRule="auto"/>
            </w:pPr>
            <w:r>
              <w:rPr>
                <w:rFonts w:ascii="Arial" w:cs="Arial" w:eastAsia="Arial" w:hAnsi="Arial"/>
                <w:color w:val="993C1D"/>
                <w:sz w:val="20"/>
                <w:szCs w:val="20"/>
              </w:rPr>
              <w:t xml:space="preserve">eBPF is a Linux kernel feature. On Mac Mini M2, development uses a local Linux VM (UTM + Ubuntu 24.04 ARM) or a Multipass instance. The M2's virtualisation performance is excellent — a 4-core Ubuntu VM runs eBPF programs with negligible overhead.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Install bpftrace and bcc on Ubuntu 24.04 ARM (inside your VM)</w:t>
            </w:r>
          </w:p>
          <w:p>
            <w:pPr>
              <w:spacing w:after="0" w:before="0" w:line="260" w:lineRule="auto"/>
            </w:pPr>
            <w:r>
              <w:rPr>
                <w:rFonts w:ascii="Courier New" w:cs="Courier New" w:eastAsia="Courier New" w:hAnsi="Courier New"/>
                <w:color w:val="9FE1CB"/>
                <w:sz w:val="18"/>
                <w:szCs w:val="18"/>
              </w:rPr>
              <w:t xml:space="preserve">sudo apt-get install -y bpftrace python3-bpfcc linux-headers-$(uname -r)</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Verify eBPF is available</w:t>
            </w:r>
          </w:p>
          <w:p>
            <w:pPr>
              <w:spacing w:after="0" w:before="0" w:line="260" w:lineRule="auto"/>
            </w:pPr>
            <w:r>
              <w:rPr>
                <w:rFonts w:ascii="Courier New" w:cs="Courier New" w:eastAsia="Courier New" w:hAnsi="Courier New"/>
                <w:color w:val="9FE1CB"/>
                <w:sz w:val="18"/>
                <w:szCs w:val="18"/>
              </w:rPr>
              <w:t xml:space="preserve">sudo bpftrace -e 'BEGIN { printf("eBPF ready\n"); exit(); }'</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Install Python control plane dependencies</w:t>
            </w:r>
          </w:p>
          <w:p>
            <w:pPr>
              <w:spacing w:after="0" w:before="0" w:line="260" w:lineRule="auto"/>
            </w:pPr>
            <w:r>
              <w:rPr>
                <w:rFonts w:ascii="Courier New" w:cs="Courier New" w:eastAsia="Courier New" w:hAnsi="Courier New"/>
                <w:color w:val="9FE1CB"/>
                <w:sz w:val="18"/>
                <w:szCs w:val="18"/>
              </w:rPr>
              <w:t xml:space="preserve">pip install tree-sitter sentence-transformers llama-cpp-python neo4j fastapi uvicorn</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Local LLM: Mistral 7B via llama-cpp-python</w:t>
      </w:r>
    </w:p>
    <w:p>
      <w:pPr>
        <w:spacing w:after="100" w:before="60" w:line="320" w:lineRule="auto"/>
      </w:pPr>
      <w:r>
        <w:rPr>
          <w:rFonts w:ascii="Arial" w:cs="Arial" w:eastAsia="Arial" w:hAnsi="Arial"/>
          <w:color w:val="2C2C2A"/>
          <w:sz w:val="22"/>
          <w:szCs w:val="22"/>
        </w:rPr>
        <w:t xml:space="preserve">Mistral 7B Instruct quantized to Q4_K_M format (4-bit quantization). This reduces the model from 14GB to approximately 4.1GB, making it runnable with headroom on 8GB RAM.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Model</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Mistral-7B-Instruct-v0.3.Q4_K_M.gguf</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RAM usage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~4.2GB at inference (leaves ~3.8GB for OS and application)</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Inference speed</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~12-18 tokens/sec on M2 via Metal acceleration (llama.cpp)</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Context window</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32k tokens (sufficient for full function + test suite + docs)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Mistral 7B</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Best instruction-following quality at this size. Outperforms Llama 3 7B on code reasoning tasks.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Download source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Hugging Face: mistralai/Mistral-7B-Instruct-v0.3 via llama-cpp-python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from llama_cpp import Llama</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llm = Llama(</w:t>
            </w:r>
          </w:p>
          <w:p>
            <w:pPr>
              <w:spacing w:after="0" w:before="0" w:line="260" w:lineRule="auto"/>
            </w:pPr>
            <w:r>
              <w:rPr>
                <w:rFonts w:ascii="Courier New" w:cs="Courier New" w:eastAsia="Courier New" w:hAnsi="Courier New"/>
                <w:color w:val="9FE1CB"/>
                <w:sz w:val="18"/>
                <w:szCs w:val="18"/>
              </w:rPr>
              <w:t xml:space="preserve">    model_path='./models/mistral-7b-instruct-v0.3.Q4_K_M.gguf',</w:t>
            </w:r>
          </w:p>
          <w:p>
            <w:pPr>
              <w:spacing w:after="0" w:before="0" w:line="260" w:lineRule="auto"/>
            </w:pPr>
            <w:r>
              <w:rPr>
                <w:rFonts w:ascii="Courier New" w:cs="Courier New" w:eastAsia="Courier New" w:hAnsi="Courier New"/>
                <w:color w:val="9FE1CB"/>
                <w:sz w:val="18"/>
                <w:szCs w:val="18"/>
              </w:rPr>
              <w:t xml:space="preserve">    n_ctx=8192,        # Context window</w:t>
            </w:r>
          </w:p>
          <w:p>
            <w:pPr>
              <w:spacing w:after="0" w:before="0" w:line="260" w:lineRule="auto"/>
            </w:pPr>
            <w:r>
              <w:rPr>
                <w:rFonts w:ascii="Courier New" w:cs="Courier New" w:eastAsia="Courier New" w:hAnsi="Courier New"/>
                <w:color w:val="9FE1CB"/>
                <w:sz w:val="18"/>
                <w:szCs w:val="18"/>
              </w:rPr>
              <w:t xml:space="preserve">    n_gpu_layers=-1,   # Use Metal GPU on M2 (all layers)</w:t>
            </w:r>
          </w:p>
          <w:p>
            <w:pPr>
              <w:spacing w:after="0" w:before="0" w:line="260" w:lineRule="auto"/>
            </w:pPr>
            <w:r>
              <w:rPr>
                <w:rFonts w:ascii="Courier New" w:cs="Courier New" w:eastAsia="Courier New" w:hAnsi="Courier New"/>
                <w:color w:val="9FE1CB"/>
                <w:sz w:val="18"/>
                <w:szCs w:val="18"/>
              </w:rPr>
              <w:t xml:space="preserve">    verbose=False</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response = llm.create_chat_completion(messages=[</w:t>
            </w:r>
          </w:p>
          <w:p>
            <w:pPr>
              <w:spacing w:after="0" w:before="0" w:line="260" w:lineRule="auto"/>
            </w:pPr>
            <w:r>
              <w:rPr>
                <w:rFonts w:ascii="Courier New" w:cs="Courier New" w:eastAsia="Courier New" w:hAnsi="Courier New"/>
                <w:color w:val="9FE1CB"/>
                <w:sz w:val="18"/>
                <w:szCs w:val="18"/>
              </w:rPr>
              <w:t xml:space="preserve">    {'role': 'system', 'content': 'You are a software intent analyzer...'},</w:t>
            </w:r>
          </w:p>
          <w:p>
            <w:pPr>
              <w:spacing w:after="0" w:before="0" w:line="260" w:lineRule="auto"/>
            </w:pPr>
            <w:r>
              <w:rPr>
                <w:rFonts w:ascii="Courier New" w:cs="Courier New" w:eastAsia="Courier New" w:hAnsi="Courier New"/>
                <w:color w:val="9FE1CB"/>
                <w:sz w:val="18"/>
                <w:szCs w:val="18"/>
              </w:rPr>
              <w:t xml:space="preserve">    {'role': 'user', 'content': intent_analysis_prompt}</w:t>
            </w:r>
          </w:p>
          <w:p>
            <w:pPr>
              <w:spacing w:after="0" w:before="0" w:line="260" w:lineRule="auto"/>
            </w:pPr>
            <w:r>
              <w:rPr>
                <w:rFonts w:ascii="Courier New" w:cs="Courier New" w:eastAsia="Courier New" w:hAnsi="Courier New"/>
                <w:color w:val="9FE1CB"/>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AST / Static Analysis: tree-sitter</w:t>
      </w:r>
    </w:p>
    <w:p>
      <w:pPr>
        <w:spacing w:after="100" w:before="60" w:line="320" w:lineRule="auto"/>
      </w:pPr>
      <w:r>
        <w:rPr>
          <w:rFonts w:ascii="Arial" w:cs="Arial" w:eastAsia="Arial" w:hAnsi="Arial"/>
          <w:color w:val="2C2C2A"/>
          <w:sz w:val="22"/>
          <w:szCs w:val="22"/>
        </w:rPr>
        <w:t xml:space="preserve">tree-sitter is a parser generator that produces fast, incremental, language-agnostic syntax trees. It supports 50+ programming languages from a single Python API. This is how we extract function signatures, docstrings, and call graphs from any codebase.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Languages supported (v1)</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Python, JavaScript/TypeScript, Go, Rust, Java</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What we extract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Function definitions, docstrings, imports, function calls, class hierarchies, decorators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not ast module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Python's ast module only handles Python. tree-sitter handles every language the same way — one integration, all languages.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Performance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Parses a 100k-line codebase in under 2 seconds on M2</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Graph Database: Neo4j Community (local)</w:t>
      </w:r>
    </w:p>
    <w:p>
      <w:pPr>
        <w:spacing w:after="100" w:before="60" w:line="320" w:lineRule="auto"/>
      </w:pPr>
      <w:r>
        <w:rPr>
          <w:rFonts w:ascii="Arial" w:cs="Arial" w:eastAsia="Arial" w:hAnsi="Arial"/>
          <w:color w:val="2C2C2A"/>
          <w:sz w:val="22"/>
          <w:szCs w:val="22"/>
        </w:rPr>
        <w:t xml:space="preserve">Neo4j stores the Intent Graph. The community edition runs locally with no licence cost. The property graph model is the natural representation for software intent — nodes are entities, edges are relationships and contracts.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Install Neo4j Community on Ubuntu VM</w:t>
            </w:r>
          </w:p>
          <w:p>
            <w:pPr>
              <w:spacing w:after="0" w:before="0" w:line="260" w:lineRule="auto"/>
            </w:pPr>
            <w:r>
              <w:rPr>
                <w:rFonts w:ascii="Courier New" w:cs="Courier New" w:eastAsia="Courier New" w:hAnsi="Courier New"/>
                <w:color w:val="9FE1CB"/>
                <w:sz w:val="18"/>
                <w:szCs w:val="18"/>
              </w:rPr>
              <w:t xml:space="preserve">sudo apt-get install -y neo4j</w:t>
            </w:r>
          </w:p>
          <w:p>
            <w:pPr>
              <w:spacing w:after="0" w:before="0" w:line="260" w:lineRule="auto"/>
            </w:pPr>
            <w:r>
              <w:rPr>
                <w:rFonts w:ascii="Courier New" w:cs="Courier New" w:eastAsia="Courier New" w:hAnsi="Courier New"/>
                <w:color w:val="9FE1CB"/>
                <w:sz w:val="18"/>
                <w:szCs w:val="18"/>
              </w:rPr>
              <w:t xml:space="preserve">sudo systemctl start neo4j</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Sample Cypher — creating an intent node</w:t>
            </w:r>
          </w:p>
          <w:p>
            <w:pPr>
              <w:spacing w:after="0" w:before="0" w:line="260" w:lineRule="auto"/>
            </w:pPr>
            <w:r>
              <w:rPr>
                <w:rFonts w:ascii="Courier New" w:cs="Courier New" w:eastAsia="Courier New" w:hAnsi="Courier New"/>
                <w:color w:val="9FE1CB"/>
                <w:sz w:val="18"/>
                <w:szCs w:val="18"/>
              </w:rPr>
              <w:t xml:space="preserve">CREATE (f:Function {</w:t>
            </w:r>
          </w:p>
          <w:p>
            <w:pPr>
              <w:spacing w:after="0" w:before="0" w:line="260" w:lineRule="auto"/>
            </w:pPr>
            <w:r>
              <w:rPr>
                <w:rFonts w:ascii="Courier New" w:cs="Courier New" w:eastAsia="Courier New" w:hAnsi="Courier New"/>
                <w:color w:val="9FE1CB"/>
                <w:sz w:val="18"/>
                <w:szCs w:val="18"/>
              </w:rPr>
              <w:t xml:space="preserve">  name: 'process_payment',</w:t>
            </w:r>
          </w:p>
          <w:p>
            <w:pPr>
              <w:spacing w:after="0" w:before="0" w:line="260" w:lineRule="auto"/>
            </w:pPr>
            <w:r>
              <w:rPr>
                <w:rFonts w:ascii="Courier New" w:cs="Courier New" w:eastAsia="Courier New" w:hAnsi="Courier New"/>
                <w:color w:val="9FE1CB"/>
                <w:sz w:val="18"/>
                <w:szCs w:val="18"/>
              </w:rPr>
              <w:t xml:space="preserve">  module: 'billing.processor',</w:t>
            </w:r>
          </w:p>
          <w:p>
            <w:pPr>
              <w:spacing w:after="0" w:before="0" w:line="260" w:lineRule="auto"/>
            </w:pPr>
            <w:r>
              <w:rPr>
                <w:rFonts w:ascii="Courier New" w:cs="Courier New" w:eastAsia="Courier New" w:hAnsi="Courier New"/>
                <w:color w:val="9FE1CB"/>
                <w:sz w:val="18"/>
                <w:szCs w:val="18"/>
              </w:rPr>
              <w:t xml:space="preserve">  intent_summary: 'Charges a card and returns a receipt',</w:t>
            </w:r>
          </w:p>
          <w:p>
            <w:pPr>
              <w:spacing w:after="0" w:before="0" w:line="260" w:lineRule="auto"/>
            </w:pPr>
            <w:r>
              <w:rPr>
                <w:rFonts w:ascii="Courier New" w:cs="Courier New" w:eastAsia="Courier New" w:hAnsi="Courier New"/>
                <w:color w:val="9FE1CB"/>
                <w:sz w:val="18"/>
                <w:szCs w:val="18"/>
              </w:rPr>
              <w:t xml:space="preserve">  invariants: ['amount &gt; 0', 'card_token is not null', 'returns Receipt or raises PaymentError']</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Creating an intent edge (contract)</w:t>
            </w:r>
          </w:p>
          <w:p>
            <w:pPr>
              <w:spacing w:after="0" w:before="0" w:line="260" w:lineRule="auto"/>
            </w:pPr>
            <w:r>
              <w:rPr>
                <w:rFonts w:ascii="Courier New" w:cs="Courier New" w:eastAsia="Courier New" w:hAnsi="Courier New"/>
                <w:color w:val="9FE1CB"/>
                <w:sz w:val="18"/>
                <w:szCs w:val="18"/>
              </w:rPr>
              <w:t xml:space="preserve">MATCH (f:Function {name:'process_payment'}), (d:Service {name:'stripe'})</w:t>
            </w:r>
          </w:p>
          <w:p>
            <w:pPr>
              <w:spacing w:after="0" w:before="0" w:line="260" w:lineRule="auto"/>
            </w:pPr>
            <w:r>
              <w:rPr>
                <w:rFonts w:ascii="Courier New" w:cs="Courier New" w:eastAsia="Courier New" w:hAnsi="Courier New"/>
                <w:color w:val="9FE1CB"/>
                <w:sz w:val="18"/>
                <w:szCs w:val="18"/>
              </w:rPr>
              <w:t xml:space="preserve">CREATE (f)-[:CALLS_EXTERNAL {expected_latency_ms: 200, expected_response: 'charge_object'}]-&gt;(d)</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Embedding Model: sentence-transformers (all-MiniLM-L6-v2)</w:t>
      </w:r>
    </w:p>
    <w:p>
      <w:pPr>
        <w:spacing w:after="100" w:before="60" w:line="320" w:lineRule="auto"/>
      </w:pPr>
      <w:r>
        <w:rPr>
          <w:rFonts w:ascii="Arial" w:cs="Arial" w:eastAsia="Arial" w:hAnsi="Arial"/>
          <w:color w:val="2C2C2A"/>
          <w:sz w:val="22"/>
          <w:szCs w:val="22"/>
        </w:rPr>
        <w:t xml:space="preserve">Used to create semantic vector embeddings of function intent summaries. These embeddings enable semantic search over the Intent Graph — finding functions with similar intent, and measuring semantic distance between the intent summary and observed runtime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Model size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80MB — fits comfortably in RAM alongside the LLM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Embedding dimension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384 — lightweight, fast, sufficient for semantic similarity</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Use case in LSA</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Similarity search when the Drift Detector reports a new behaviour pattern — find the closest known intent in the graph</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Vector storage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ChromaDB (local, embedded, no server) for the embedding vector store</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API Layer: FastAPI + uvicorn</w:t>
      </w:r>
    </w:p>
    <w:p>
      <w:pPr>
        <w:spacing w:after="100" w:before="60" w:line="320" w:lineRule="auto"/>
      </w:pPr>
      <w:r>
        <w:rPr>
          <w:rFonts w:ascii="Arial" w:cs="Arial" w:eastAsia="Arial" w:hAnsi="Arial"/>
          <w:color w:val="2C2C2A"/>
          <w:sz w:val="22"/>
          <w:szCs w:val="22"/>
        </w:rPr>
        <w:t xml:space="preserve">FastAPI exposes the Living Systems Auditor as an HTTP API. This is how IDEs, CI pipelines, and the web dashboard talk to the auditor. uvicorn is the ASGI server — async, fast, runs on a single core without trouble.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lsa/api/main.py — core API surface</w:t>
            </w:r>
          </w:p>
          <w:p>
            <w:pPr>
              <w:spacing w:after="0" w:before="0" w:line="260" w:lineRule="auto"/>
            </w:pPr>
            <w:r>
              <w:rPr>
                <w:rFonts w:ascii="Courier New" w:cs="Courier New" w:eastAsia="Courier New" w:hAnsi="Courier New"/>
                <w:color w:val="9FE1CB"/>
                <w:sz w:val="18"/>
                <w:szCs w:val="18"/>
              </w:rPr>
              <w:t xml:space="preserve">from fastapi import FastAPI</w:t>
            </w:r>
          </w:p>
          <w:p>
            <w:pPr>
              <w:spacing w:after="0" w:before="0" w:line="260" w:lineRule="auto"/>
            </w:pPr>
            <w:r>
              <w:rPr>
                <w:rFonts w:ascii="Courier New" w:cs="Courier New" w:eastAsia="Courier New" w:hAnsi="Courier New"/>
                <w:color w:val="9FE1CB"/>
                <w:sz w:val="18"/>
                <w:szCs w:val="18"/>
              </w:rPr>
              <w:t xml:space="preserve">from lsa.core.intent_graph import IntentGraph</w:t>
            </w:r>
          </w:p>
          <w:p>
            <w:pPr>
              <w:spacing w:after="0" w:before="0" w:line="260" w:lineRule="auto"/>
            </w:pPr>
            <w:r>
              <w:rPr>
                <w:rFonts w:ascii="Courier New" w:cs="Courier New" w:eastAsia="Courier New" w:hAnsi="Courier New"/>
                <w:color w:val="9FE1CB"/>
                <w:sz w:val="18"/>
                <w:szCs w:val="18"/>
              </w:rPr>
              <w:t xml:space="preserve">from lsa.core.drift_detector import DriftDetector</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 = FastAPI(title='Living Systems Auditor API')</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@app.post('/ingest')</w:t>
            </w:r>
          </w:p>
          <w:p>
            <w:pPr>
              <w:spacing w:after="0" w:before="0" w:line="260" w:lineRule="auto"/>
            </w:pPr>
            <w:r>
              <w:rPr>
                <w:rFonts w:ascii="Courier New" w:cs="Courier New" w:eastAsia="Courier New" w:hAnsi="Courier New"/>
                <w:color w:val="9FE1CB"/>
                <w:sz w:val="18"/>
                <w:szCs w:val="18"/>
              </w:rPr>
              <w:t xml:space="preserve">async def ingest_codebase(repo_path: str):</w:t>
            </w:r>
          </w:p>
          <w:p>
            <w:pPr>
              <w:spacing w:after="0" w:before="0" w:line="260" w:lineRule="auto"/>
            </w:pPr>
            <w:r>
              <w:rPr>
                <w:rFonts w:ascii="Courier New" w:cs="Courier New" w:eastAsia="Courier New" w:hAnsi="Courier New"/>
                <w:color w:val="9FE1CB"/>
                <w:sz w:val="18"/>
                <w:szCs w:val="18"/>
              </w:rPr>
              <w:t xml:space="preserve">    '''Build the Intent Graph from a local repository path.'''</w:t>
            </w:r>
          </w:p>
          <w:p>
            <w:pPr>
              <w:spacing w:after="0" w:before="0" w:line="260" w:lineRule="auto"/>
            </w:pPr>
            <w:r>
              <w:rPr>
                <w:rFonts w:ascii="Courier New" w:cs="Courier New" w:eastAsia="Courier New" w:hAnsi="Courier New"/>
                <w:color w:val="9FE1CB"/>
                <w:sz w:val="18"/>
                <w:szCs w:val="18"/>
              </w:rPr>
              <w:t xml:space="preserve">    graph = IntentGraph()</w:t>
            </w:r>
          </w:p>
          <w:p>
            <w:pPr>
              <w:spacing w:after="0" w:before="0" w:line="260" w:lineRule="auto"/>
            </w:pPr>
            <w:r>
              <w:rPr>
                <w:rFonts w:ascii="Courier New" w:cs="Courier New" w:eastAsia="Courier New" w:hAnsi="Courier New"/>
                <w:color w:val="9FE1CB"/>
                <w:sz w:val="18"/>
                <w:szCs w:val="18"/>
              </w:rPr>
              <w:t xml:space="preserve">    result = await graph.build_from_path(repo_path)</w:t>
            </w:r>
          </w:p>
          <w:p>
            <w:pPr>
              <w:spacing w:after="0" w:before="0" w:line="260" w:lineRule="auto"/>
            </w:pPr>
            <w:r>
              <w:rPr>
                <w:rFonts w:ascii="Courier New" w:cs="Courier New" w:eastAsia="Courier New" w:hAnsi="Courier New"/>
                <w:color w:val="9FE1CB"/>
                <w:sz w:val="18"/>
                <w:szCs w:val="18"/>
              </w:rPr>
              <w:t xml:space="preserve">    return {'nodes': result.node_count, 'edges': result.edge_count}</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@app.get('/audit/{service_name}')</w:t>
            </w:r>
          </w:p>
          <w:p>
            <w:pPr>
              <w:spacing w:after="0" w:before="0" w:line="260" w:lineRule="auto"/>
            </w:pPr>
            <w:r>
              <w:rPr>
                <w:rFonts w:ascii="Courier New" w:cs="Courier New" w:eastAsia="Courier New" w:hAnsi="Courier New"/>
                <w:color w:val="9FE1CB"/>
                <w:sz w:val="18"/>
                <w:szCs w:val="18"/>
              </w:rPr>
              <w:t xml:space="preserve">async def get_audit_report(service_name: str):</w:t>
            </w:r>
          </w:p>
          <w:p>
            <w:pPr>
              <w:spacing w:after="0" w:before="0" w:line="260" w:lineRule="auto"/>
            </w:pPr>
            <w:r>
              <w:rPr>
                <w:rFonts w:ascii="Courier New" w:cs="Courier New" w:eastAsia="Courier New" w:hAnsi="Courier New"/>
                <w:color w:val="9FE1CB"/>
                <w:sz w:val="18"/>
                <w:szCs w:val="18"/>
              </w:rPr>
              <w:t xml:space="preserve">    '''Return the latest drift report for a named service.'''</w:t>
            </w:r>
          </w:p>
          <w:p>
            <w:pPr>
              <w:spacing w:after="0" w:before="0" w:line="260" w:lineRule="auto"/>
            </w:pPr>
            <w:r>
              <w:rPr>
                <w:rFonts w:ascii="Courier New" w:cs="Courier New" w:eastAsia="Courier New" w:hAnsi="Courier New"/>
                <w:color w:val="9FE1CB"/>
                <w:sz w:val="18"/>
                <w:szCs w:val="18"/>
              </w:rPr>
              <w:t xml:space="preserve">    return DriftDetector.get_latest_report(service_name)</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Dashboard: Svelte + D3.js</w:t>
      </w:r>
    </w:p>
    <w:p>
      <w:pPr>
        <w:spacing w:after="100" w:before="60" w:line="320" w:lineRule="auto"/>
      </w:pPr>
      <w:r>
        <w:rPr>
          <w:rFonts w:ascii="Arial" w:cs="Arial" w:eastAsia="Arial" w:hAnsi="Arial"/>
          <w:color w:val="2C2C2A"/>
          <w:sz w:val="22"/>
          <w:szCs w:val="22"/>
        </w:rPr>
        <w:t xml:space="preserve">The web dashboard is built in Svelte (tiny bundle size, no virtual DOM overhead, perfect for a solo developer). D3.js renders the Intent Graph visually — nodes and edges with force-directed layout. Runs on port 5173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Svelte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Compile-time framework. No runtime overhead. Fastest UI iteration for a solo developer with no team budget.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Why not React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 requires more boilerplate, heavier bundle, more configuration. Svelte is faster to ship and simpler to maintain alone.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D3.js version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v7 — force-directed graph for the Intent Graph visualisation</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Design system</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Skeleton UI (Svelte component library) — free, professional, minimal 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04 — BUILD PLAN</w:t>
            </w:r>
          </w:p>
          <w:p>
            <w:pPr>
              <w:spacing w:after="0" w:before="0"/>
            </w:pPr>
            <w:r>
              <w:rPr>
                <w:rFonts w:ascii="Arial" w:cs="Arial" w:eastAsia="Arial" w:hAnsi="Arial"/>
                <w:color w:val="FAC775"/>
                <w:sz w:val="20"/>
                <w:szCs w:val="20"/>
              </w:rPr>
              <w:t xml:space="preserve">90 days to a working proof of concept</w:t>
            </w:r>
          </w:p>
        </w:tc>
      </w:tr>
    </w:tbl>
    <w:p>
      <w:pPr>
        <w:spacing w:after="0" w:before="80"/>
      </w:pPr>
      <w:r>
        <w:t xml:space="preserve"/>
      </w:r>
    </w:p>
    <w:p>
      <w:pPr>
        <w:spacing w:after="100" w:before="60" w:line="320" w:lineRule="auto"/>
      </w:pPr>
      <w:r>
        <w:rPr>
          <w:rFonts w:ascii="Arial" w:cs="Arial" w:eastAsia="Arial" w:hAnsi="Arial"/>
          <w:color w:val="2C2C2A"/>
          <w:sz w:val="22"/>
          <w:szCs w:val="22"/>
        </w:rPr>
        <w:t xml:space="preserve">The build plan is designed for a single developer working on a Mac Mini M2 with 8GB RAM. Each phase ends with a concrete artifact — something you can demo, blog about, or share on GitHub.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PRINCIPLE</w:t>
            </w:r>
          </w:p>
        </w:tc>
        <w:tc>
          <w:tcPr>
            <w:tcW w:type="dxa" w:w="8760"/>
            <w:tcBorders>
              <w:top w:val="single" w:color="185FA5" w:sz="4"/>
              <w:left w:val="none" w:color="FFFFFF" w:sz="0"/>
              <w:bottom w:val="single" w:color="185FA5" w:sz="4"/>
              <w:right w:val="single" w:color="185FA5" w:sz="4"/>
            </w:tcBorders>
            <w:shd w:fill="E6F1FB" w:val="clear"/>
            <w:tcMar>
              <w:top w:type="dxa" w:w="80"/>
              <w:left w:type="dxa" w:w="160"/>
              <w:bottom w:type="dxa" w:w="80"/>
              <w:right w:type="dxa" w:w="120"/>
            </w:tcMar>
          </w:tcPr>
          <w:p>
            <w:pPr>
              <w:spacing w:after="0" w:before="0" w:line="280" w:lineRule="auto"/>
            </w:pPr>
            <w:r>
              <w:rPr>
                <w:rFonts w:ascii="Arial" w:cs="Arial" w:eastAsia="Arial" w:hAnsi="Arial"/>
                <w:color w:val="185FA5"/>
                <w:sz w:val="20"/>
                <w:szCs w:val="20"/>
              </w:rPr>
              <w:t xml:space="preserve">Ship the smallest thing that proves the core idea at each phase. Do not build the full architecture before validating the core hypothesis. The core hypothesis: a system can detect semantic drift before a service fails.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60"/>
        <w:gridCol w:w="3000"/>
      </w:tblGrid>
      <w:tr>
        <w:tc>
          <w:tcPr>
            <w:tcW w:type="dxa" w:w="12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4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376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Goal</w:t>
            </w:r>
          </w:p>
        </w:tc>
        <w:tc>
          <w:tcPr>
            <w:tcW w:type="dxa" w:w="30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0</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1-7</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Environment and tooling ready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Ubuntu VM running, bpftrace working, Mistral 7B loaded and answering prompts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1</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8-21</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First intent graph from real code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Parse a Python or Go service into Neo4j. Visualise the graph in the terminal.</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2</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22-42</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First drift detection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eBPF watching a live local service. Alert when it makes a network call not in the graph.</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3</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43-63</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LLM remediation reports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Full pipeline: drift signal in, Mistral 7B out, incident report written to disk.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4</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64-77</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API and basic dashboard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FastAPI endpoint live. Svelte dashboard shows the intent graph and recent drift events.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5</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78-90</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Demo-ready v0.1</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Instrumented demo app, recorded walkthrough, GitHub repo, technical blog post draft ready.</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Phase 0: Environment Setup (Days 1-7)</w:t>
      </w:r>
    </w:p>
    <w:p>
      <w:pPr>
        <w:pStyle w:val="Heading3"/>
        <w:spacing w:after="80" w:before="200"/>
      </w:pPr>
      <w:r>
        <w:rPr>
          <w:rFonts w:ascii="Arial" w:cs="Arial" w:eastAsia="Arial" w:hAnsi="Arial"/>
          <w:b/>
          <w:bCs/>
          <w:color w:val="0F6E56"/>
          <w:sz w:val="24"/>
          <w:szCs w:val="24"/>
        </w:rPr>
        <w:t xml:space="preserve">Step 1 — Linux VM on Mac Mini M2</w:t>
      </w:r>
    </w:p>
    <w:p>
      <w:pPr>
        <w:pStyle w:val="ListParagraph"/>
        <w:numPr>
          <w:ilvl w:val="0"/>
          <w:numId w:val="3"/>
        </w:numPr>
        <w:spacing w:after="40" w:before="40" w:line="300" w:lineRule="auto"/>
      </w:pPr>
      <w:r>
        <w:rPr>
          <w:rFonts w:ascii="Arial" w:cs="Arial" w:eastAsia="Arial" w:hAnsi="Arial"/>
          <w:color w:val="2C2C2A"/>
          <w:sz w:val="22"/>
          <w:szCs w:val="22"/>
        </w:rPr>
        <w:t xml:space="preserve">Download UTM (free, open source, ARM-native) from getutm.app</w:t>
      </w:r>
    </w:p>
    <w:p>
      <w:pPr>
        <w:pStyle w:val="ListParagraph"/>
        <w:numPr>
          <w:ilvl w:val="0"/>
          <w:numId w:val="3"/>
        </w:numPr>
        <w:spacing w:after="40" w:before="40" w:line="300" w:lineRule="auto"/>
      </w:pPr>
      <w:r>
        <w:rPr>
          <w:rFonts w:ascii="Arial" w:cs="Arial" w:eastAsia="Arial" w:hAnsi="Arial"/>
          <w:color w:val="2C2C2A"/>
          <w:sz w:val="22"/>
          <w:szCs w:val="22"/>
        </w:rPr>
        <w:t xml:space="preserve">Download Ubuntu 24.04 LTS ARM ISO (ubuntu.com/download/server/arm)</w:t>
      </w:r>
    </w:p>
    <w:p>
      <w:pPr>
        <w:pStyle w:val="ListParagraph"/>
        <w:numPr>
          <w:ilvl w:val="0"/>
          <w:numId w:val="3"/>
        </w:numPr>
        <w:spacing w:after="40" w:before="40" w:line="300" w:lineRule="auto"/>
      </w:pPr>
      <w:r>
        <w:rPr>
          <w:rFonts w:ascii="Arial" w:cs="Arial" w:eastAsia="Arial" w:hAnsi="Arial"/>
          <w:color w:val="2C2C2A"/>
          <w:sz w:val="22"/>
          <w:szCs w:val="22"/>
        </w:rPr>
        <w:t xml:space="preserve">Create VM in UTM: 4 CPU cores, 4GB RAM, 60GB disk, enable hardware virtualisation</w:t>
      </w:r>
    </w:p>
    <w:p>
      <w:pPr>
        <w:pStyle w:val="ListParagraph"/>
        <w:numPr>
          <w:ilvl w:val="0"/>
          <w:numId w:val="3"/>
        </w:numPr>
        <w:spacing w:after="40" w:before="40" w:line="300" w:lineRule="auto"/>
      </w:pPr>
      <w:r>
        <w:rPr>
          <w:rFonts w:ascii="Arial" w:cs="Arial" w:eastAsia="Arial" w:hAnsi="Arial"/>
          <w:color w:val="2C2C2A"/>
          <w:sz w:val="22"/>
          <w:szCs w:val="22"/>
        </w:rPr>
        <w:t xml:space="preserve">Install Ubuntu. Enable SSH. Set static IP on local network.</w:t>
      </w:r>
    </w:p>
    <w:p>
      <w:pPr>
        <w:pStyle w:val="ListParagraph"/>
        <w:numPr>
          <w:ilvl w:val="0"/>
          <w:numId w:val="3"/>
        </w:numPr>
        <w:spacing w:after="40" w:before="40" w:line="300" w:lineRule="auto"/>
      </w:pPr>
      <w:r>
        <w:rPr>
          <w:rFonts w:ascii="Arial" w:cs="Arial" w:eastAsia="Arial" w:hAnsi="Arial"/>
          <w:color w:val="2C2C2A"/>
          <w:sz w:val="22"/>
          <w:szCs w:val="22"/>
        </w:rPr>
        <w:t xml:space="preserve">SSH from Mac: ssh user@192.168.x.x — all subsequent work via terminal</w:t>
      </w:r>
    </w:p>
    <w:p>
      <w:pPr>
        <w:spacing w:after="0" w:before="60"/>
      </w:pPr>
      <w:r>
        <w:t xml:space="preserve"/>
      </w:r>
    </w:p>
    <w:p>
      <w:pPr>
        <w:pStyle w:val="Heading3"/>
        <w:spacing w:after="80" w:before="200"/>
      </w:pPr>
      <w:r>
        <w:rPr>
          <w:rFonts w:ascii="Arial" w:cs="Arial" w:eastAsia="Arial" w:hAnsi="Arial"/>
          <w:b/>
          <w:bCs/>
          <w:color w:val="0F6E56"/>
          <w:sz w:val="24"/>
          <w:szCs w:val="24"/>
        </w:rPr>
        <w:t xml:space="preserve">Step 2 — eBPF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sudo apt-get update &amp;&amp; sudo apt-get install -y \</w:t>
            </w:r>
          </w:p>
          <w:p>
            <w:pPr>
              <w:spacing w:after="0" w:before="0" w:line="260" w:lineRule="auto"/>
            </w:pPr>
            <w:r>
              <w:rPr>
                <w:rFonts w:ascii="Courier New" w:cs="Courier New" w:eastAsia="Courier New" w:hAnsi="Courier New"/>
                <w:color w:val="9FE1CB"/>
                <w:sz w:val="18"/>
                <w:szCs w:val="18"/>
              </w:rPr>
              <w:t xml:space="preserve">  bpftrace python3-bpfcc linux-headers-$(uname -r) \</w:t>
            </w:r>
          </w:p>
          <w:p>
            <w:pPr>
              <w:spacing w:after="0" w:before="0" w:line="260" w:lineRule="auto"/>
            </w:pPr>
            <w:r>
              <w:rPr>
                <w:rFonts w:ascii="Courier New" w:cs="Courier New" w:eastAsia="Courier New" w:hAnsi="Courier New"/>
                <w:color w:val="9FE1CB"/>
                <w:sz w:val="18"/>
                <w:szCs w:val="18"/>
              </w:rPr>
              <w:t xml:space="preserve">  python3-pip python3-venv git build-essential</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Verify eBPF works</w:t>
            </w:r>
          </w:p>
          <w:p>
            <w:pPr>
              <w:spacing w:after="0" w:before="0" w:line="260" w:lineRule="auto"/>
            </w:pPr>
            <w:r>
              <w:rPr>
                <w:rFonts w:ascii="Courier New" w:cs="Courier New" w:eastAsia="Courier New" w:hAnsi="Courier New"/>
                <w:color w:val="9FE1CB"/>
                <w:sz w:val="18"/>
                <w:szCs w:val="18"/>
              </w:rPr>
              <w:t xml:space="preserve">sudo bpftrace -e 'tracepoint:syscalls:sys_enter_openat { printf("%s\n", comm); }'</w:t>
            </w:r>
          </w:p>
          <w:p>
            <w:pPr>
              <w:spacing w:after="0" w:before="0" w:line="260" w:lineRule="auto"/>
            </w:pPr>
            <w:r>
              <w:rPr>
                <w:rFonts w:ascii="Courier New" w:cs="Courier New" w:eastAsia="Courier New" w:hAnsi="Courier New"/>
                <w:color w:val="9FE1CB"/>
                <w:sz w:val="18"/>
                <w:szCs w:val="18"/>
              </w:rPr>
              <w:t xml:space="preserve"># Run ls in another terminal — you should see 'ls' printed</w:t>
            </w:r>
          </w:p>
        </w:tc>
      </w:tr>
    </w:tbl>
    <w:p>
      <w:pPr>
        <w:spacing w:after="0" w:before="60"/>
      </w:pPr>
      <w:r>
        <w:t xml:space="preserve"/>
      </w:r>
    </w:p>
    <w:p>
      <w:pPr>
        <w:pStyle w:val="Heading3"/>
        <w:spacing w:after="80" w:before="200"/>
      </w:pPr>
      <w:r>
        <w:rPr>
          <w:rFonts w:ascii="Arial" w:cs="Arial" w:eastAsia="Arial" w:hAnsi="Arial"/>
          <w:b/>
          <w:bCs/>
          <w:color w:val="0F6E56"/>
          <w:sz w:val="24"/>
          <w:szCs w:val="24"/>
        </w:rPr>
        <w:t xml:space="preserve">Step 3 — Python environment and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python3 -m venv lsa-env &amp;&amp; source lsa-env/bin/activate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pip install llama-cpp-python tree-sitter sentence-transformers \</w:t>
            </w:r>
          </w:p>
          <w:p>
            <w:pPr>
              <w:spacing w:after="0" w:before="0" w:line="260" w:lineRule="auto"/>
            </w:pPr>
            <w:r>
              <w:rPr>
                <w:rFonts w:ascii="Courier New" w:cs="Courier New" w:eastAsia="Courier New" w:hAnsi="Courier New"/>
                <w:color w:val="9FE1CB"/>
                <w:sz w:val="18"/>
                <w:szCs w:val="18"/>
              </w:rPr>
              <w:t xml:space="preserve">            neo4j chromadb fastapi uvicorn httpx rich</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Download Mistral 7B (4.1GB — will take ~15 min on 50Mbps)</w:t>
            </w:r>
          </w:p>
          <w:p>
            <w:pPr>
              <w:spacing w:after="0" w:before="0" w:line="260" w:lineRule="auto"/>
            </w:pPr>
            <w:r>
              <w:rPr>
                <w:rFonts w:ascii="Courier New" w:cs="Courier New" w:eastAsia="Courier New" w:hAnsi="Courier New"/>
                <w:color w:val="9FE1CB"/>
                <w:sz w:val="18"/>
                <w:szCs w:val="18"/>
              </w:rPr>
              <w:t xml:space="preserve">pip install huggingface-hub</w:t>
            </w:r>
          </w:p>
          <w:p>
            <w:pPr>
              <w:spacing w:after="0" w:before="0" w:line="260" w:lineRule="auto"/>
            </w:pPr>
            <w:r>
              <w:rPr>
                <w:rFonts w:ascii="Courier New" w:cs="Courier New" w:eastAsia="Courier New" w:hAnsi="Courier New"/>
                <w:color w:val="9FE1CB"/>
                <w:sz w:val="18"/>
                <w:szCs w:val="18"/>
              </w:rPr>
              <w:t xml:space="preserve">huggingface-cli download \</w:t>
            </w:r>
          </w:p>
          <w:p>
            <w:pPr>
              <w:spacing w:after="0" w:before="0" w:line="260" w:lineRule="auto"/>
            </w:pPr>
            <w:r>
              <w:rPr>
                <w:rFonts w:ascii="Courier New" w:cs="Courier New" w:eastAsia="Courier New" w:hAnsi="Courier New"/>
                <w:color w:val="9FE1CB"/>
                <w:sz w:val="18"/>
                <w:szCs w:val="18"/>
              </w:rPr>
              <w:t xml:space="preserve">  bartowski/Mistral-7B-Instruct-v0.3-GGUF \</w:t>
            </w:r>
          </w:p>
          <w:p>
            <w:pPr>
              <w:spacing w:after="0" w:before="0" w:line="260" w:lineRule="auto"/>
            </w:pPr>
            <w:r>
              <w:rPr>
                <w:rFonts w:ascii="Courier New" w:cs="Courier New" w:eastAsia="Courier New" w:hAnsi="Courier New"/>
                <w:color w:val="9FE1CB"/>
                <w:sz w:val="18"/>
                <w:szCs w:val="18"/>
              </w:rPr>
              <w:t xml:space="preserve">  Mistral-7B-Instruct-v0.3-Q4_K_M.gguf \</w:t>
            </w:r>
          </w:p>
          <w:p>
            <w:pPr>
              <w:spacing w:after="0" w:before="0" w:line="260" w:lineRule="auto"/>
            </w:pPr>
            <w:r>
              <w:rPr>
                <w:rFonts w:ascii="Courier New" w:cs="Courier New" w:eastAsia="Courier New" w:hAnsi="Courier New"/>
                <w:color w:val="9FE1CB"/>
                <w:sz w:val="18"/>
                <w:szCs w:val="18"/>
              </w:rPr>
              <w:t xml:space="preserve">  --local-dir ./models</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Phase 1: First Intent Graph (Days 8-21)</w:t>
      </w:r>
    </w:p>
    <w:p>
      <w:pPr>
        <w:spacing w:after="100" w:before="60" w:line="320" w:lineRule="auto"/>
      </w:pPr>
      <w:r>
        <w:rPr>
          <w:rFonts w:ascii="Arial" w:cs="Arial" w:eastAsia="Arial" w:hAnsi="Arial"/>
          <w:color w:val="2C2C2A"/>
          <w:sz w:val="22"/>
          <w:szCs w:val="22"/>
        </w:rPr>
        <w:t xml:space="preserve">Target: parse a real Python service into a Neo4j graph. Use a small open-source project — Flask, Bottle, or your own code. The goal is seeing real function nodes and relationship edges in Neo4j Browser.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lsa/ingest/ast_parser.py</w:t>
            </w:r>
          </w:p>
          <w:p>
            <w:pPr>
              <w:spacing w:after="0" w:before="0" w:line="260" w:lineRule="auto"/>
            </w:pPr>
            <w:r>
              <w:rPr>
                <w:rFonts w:ascii="Courier New" w:cs="Courier New" w:eastAsia="Courier New" w:hAnsi="Courier New"/>
                <w:color w:val="9FE1CB"/>
                <w:sz w:val="18"/>
                <w:szCs w:val="18"/>
              </w:rPr>
              <w:t xml:space="preserve">import tree_sitter_python as tspython</w:t>
            </w:r>
          </w:p>
          <w:p>
            <w:pPr>
              <w:spacing w:after="0" w:before="0" w:line="260" w:lineRule="auto"/>
            </w:pPr>
            <w:r>
              <w:rPr>
                <w:rFonts w:ascii="Courier New" w:cs="Courier New" w:eastAsia="Courier New" w:hAnsi="Courier New"/>
                <w:color w:val="9FE1CB"/>
                <w:sz w:val="18"/>
                <w:szCs w:val="18"/>
              </w:rPr>
              <w:t xml:space="preserve">from tree_sitter import Language, Parser</w:t>
            </w:r>
          </w:p>
          <w:p>
            <w:pPr>
              <w:spacing w:after="0" w:before="0" w:line="260" w:lineRule="auto"/>
            </w:pPr>
            <w:r>
              <w:rPr>
                <w:rFonts w:ascii="Courier New" w:cs="Courier New" w:eastAsia="Courier New" w:hAnsi="Courier New"/>
                <w:color w:val="9FE1CB"/>
                <w:sz w:val="18"/>
                <w:szCs w:val="18"/>
              </w:rPr>
              <w:t xml:space="preserve">from neo4j import GraphDatabase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PY_LANGUAGE = Language(tspython.language())</w:t>
            </w:r>
          </w:p>
          <w:p>
            <w:pPr>
              <w:spacing w:after="0" w:before="0" w:line="260" w:lineRule="auto"/>
            </w:pPr>
            <w:r>
              <w:rPr>
                <w:rFonts w:ascii="Courier New" w:cs="Courier New" w:eastAsia="Courier New" w:hAnsi="Courier New"/>
                <w:color w:val="9FE1CB"/>
                <w:sz w:val="18"/>
                <w:szCs w:val="18"/>
              </w:rPr>
              <w:t xml:space="preserve">parser = Parser(PY_LANGUAGE)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def extract_functions(source_code: bytes) -&gt; list[dict]:</w:t>
            </w:r>
          </w:p>
          <w:p>
            <w:pPr>
              <w:spacing w:after="0" w:before="0" w:line="260" w:lineRule="auto"/>
            </w:pPr>
            <w:r>
              <w:rPr>
                <w:rFonts w:ascii="Courier New" w:cs="Courier New" w:eastAsia="Courier New" w:hAnsi="Courier New"/>
                <w:color w:val="9FE1CB"/>
                <w:sz w:val="18"/>
                <w:szCs w:val="18"/>
              </w:rPr>
              <w:t xml:space="preserve">    tree = parser.parse(source_code)</w:t>
            </w:r>
          </w:p>
          <w:p>
            <w:pPr>
              <w:spacing w:after="0" w:before="0" w:line="260" w:lineRule="auto"/>
            </w:pPr>
            <w:r>
              <w:rPr>
                <w:rFonts w:ascii="Courier New" w:cs="Courier New" w:eastAsia="Courier New" w:hAnsi="Courier New"/>
                <w:color w:val="9FE1CB"/>
                <w:sz w:val="18"/>
                <w:szCs w:val="18"/>
              </w:rPr>
              <w:t xml:space="preserve">    functions = []</w:t>
            </w:r>
          </w:p>
          <w:p>
            <w:pPr>
              <w:spacing w:after="0" w:before="0" w:line="260" w:lineRule="auto"/>
            </w:pPr>
            <w:r>
              <w:rPr>
                <w:rFonts w:ascii="Courier New" w:cs="Courier New" w:eastAsia="Courier New" w:hAnsi="Courier New"/>
                <w:color w:val="9FE1CB"/>
                <w:sz w:val="18"/>
                <w:szCs w:val="18"/>
              </w:rPr>
              <w:t xml:space="preserve">    for node in traverse(tree.root_node):</w:t>
            </w:r>
          </w:p>
          <w:p>
            <w:pPr>
              <w:spacing w:after="0" w:before="0" w:line="260" w:lineRule="auto"/>
            </w:pPr>
            <w:r>
              <w:rPr>
                <w:rFonts w:ascii="Courier New" w:cs="Courier New" w:eastAsia="Courier New" w:hAnsi="Courier New"/>
                <w:color w:val="9FE1CB"/>
                <w:sz w:val="18"/>
                <w:szCs w:val="18"/>
              </w:rPr>
              <w:t xml:space="preserve">        if node.type == 'function_definition':</w:t>
            </w:r>
          </w:p>
          <w:p>
            <w:pPr>
              <w:spacing w:after="0" w:before="0" w:line="260" w:lineRule="auto"/>
            </w:pPr>
            <w:r>
              <w:rPr>
                <w:rFonts w:ascii="Courier New" w:cs="Courier New" w:eastAsia="Courier New" w:hAnsi="Courier New"/>
                <w:color w:val="9FE1CB"/>
                <w:sz w:val="18"/>
                <w:szCs w:val="18"/>
              </w:rPr>
              <w:t xml:space="preserve">            functions.append({</w:t>
            </w:r>
          </w:p>
          <w:p>
            <w:pPr>
              <w:spacing w:after="0" w:before="0" w:line="260" w:lineRule="auto"/>
            </w:pPr>
            <w:r>
              <w:rPr>
                <w:rFonts w:ascii="Courier New" w:cs="Courier New" w:eastAsia="Courier New" w:hAnsi="Courier New"/>
                <w:color w:val="9FE1CB"/>
                <w:sz w:val="18"/>
                <w:szCs w:val="18"/>
              </w:rPr>
              <w:t xml:space="preserve">                'name': get_name(node),</w:t>
            </w:r>
          </w:p>
          <w:p>
            <w:pPr>
              <w:spacing w:after="0" w:before="0" w:line="260" w:lineRule="auto"/>
            </w:pPr>
            <w:r>
              <w:rPr>
                <w:rFonts w:ascii="Courier New" w:cs="Courier New" w:eastAsia="Courier New" w:hAnsi="Courier New"/>
                <w:color w:val="9FE1CB"/>
                <w:sz w:val="18"/>
                <w:szCs w:val="18"/>
              </w:rPr>
              <w:t xml:space="preserve">                'docstring': get_docstring(node),</w:t>
            </w:r>
          </w:p>
          <w:p>
            <w:pPr>
              <w:spacing w:after="0" w:before="0" w:line="260" w:lineRule="auto"/>
            </w:pPr>
            <w:r>
              <w:rPr>
                <w:rFonts w:ascii="Courier New" w:cs="Courier New" w:eastAsia="Courier New" w:hAnsi="Courier New"/>
                <w:color w:val="9FE1CB"/>
                <w:sz w:val="18"/>
                <w:szCs w:val="18"/>
              </w:rPr>
              <w:t xml:space="preserve">                'calls': get_calls(node),</w:t>
            </w:r>
          </w:p>
          <w:p>
            <w:pPr>
              <w:spacing w:after="0" w:before="0" w:line="260" w:lineRule="auto"/>
            </w:pPr>
            <w:r>
              <w:rPr>
                <w:rFonts w:ascii="Courier New" w:cs="Courier New" w:eastAsia="Courier New" w:hAnsi="Courier New"/>
                <w:color w:val="9FE1CB"/>
                <w:sz w:val="18"/>
                <w:szCs w:val="18"/>
              </w:rPr>
              <w:t xml:space="preserve">                'start_line': node.start_point[0]</w:t>
            </w:r>
          </w:p>
          <w:p>
            <w:pPr>
              <w:spacing w:after="0" w:before="0" w:line="260" w:lineRule="auto"/>
            </w:pPr>
            <w:r>
              <w:rPr>
                <w:rFonts w:ascii="Courier New" w:cs="Courier New" w:eastAsia="Courier New" w:hAnsi="Courier New"/>
                <w:color w:val="9FE1CB"/>
                <w:sz w:val="18"/>
                <w:szCs w:val="18"/>
              </w:rPr>
              <w:t xml:space="preserve">            })</w:t>
            </w:r>
          </w:p>
          <w:p>
            <w:pPr>
              <w:spacing w:after="0" w:before="0" w:line="260" w:lineRule="auto"/>
            </w:pPr>
            <w:r>
              <w:rPr>
                <w:rFonts w:ascii="Courier New" w:cs="Courier New" w:eastAsia="Courier New" w:hAnsi="Courier New"/>
                <w:color w:val="9FE1CB"/>
                <w:sz w:val="18"/>
                <w:szCs w:val="18"/>
              </w:rPr>
              <w:t xml:space="preserve">    return functions</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Phase 2: First Drift Detection (Days 22-42)</w:t>
      </w:r>
    </w:p>
    <w:p>
      <w:pPr>
        <w:spacing w:after="100" w:before="60" w:line="320" w:lineRule="auto"/>
      </w:pPr>
      <w:r>
        <w:rPr>
          <w:rFonts w:ascii="Arial" w:cs="Arial" w:eastAsia="Arial" w:hAnsi="Arial"/>
          <w:color w:val="2C2C2A"/>
          <w:sz w:val="22"/>
          <w:szCs w:val="22"/>
        </w:rPr>
        <w:t xml:space="preserve">Run a local Python web service (Flask app with 3-4 routes). Write an eBPF program that watches all outbound network connections from that process. Then deliberately add a new external HTTP call to the service — one that is NOT in the Intent Graph. The Drift Detector should alert.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drift/network_observer.bt — bpftrace script</w:t>
            </w:r>
          </w:p>
          <w:p>
            <w:pPr>
              <w:spacing w:after="0" w:before="0" w:line="260" w:lineRule="auto"/>
            </w:pPr>
            <w:r>
              <w:rPr>
                <w:rFonts w:ascii="Courier New" w:cs="Courier New" w:eastAsia="Courier New" w:hAnsi="Courier New"/>
                <w:color w:val="9FE1CB"/>
                <w:sz w:val="18"/>
                <w:szCs w:val="18"/>
              </w:rPr>
              <w:t xml:space="preserve"># Watches TCP connections from a specific PID</w:t>
            </w:r>
          </w:p>
          <w:p>
            <w:pPr>
              <w:spacing w:after="0" w:before="0" w:line="260" w:lineRule="auto"/>
            </w:pPr>
            <w:r>
              <w:rPr>
                <w:rFonts w:ascii="Courier New" w:cs="Courier New" w:eastAsia="Courier New" w:hAnsi="Courier New"/>
                <w:color w:val="9FE1CB"/>
                <w:sz w:val="18"/>
                <w:szCs w:val="18"/>
              </w:rPr>
              <w:t xml:space="preserve">tracepoint:syscalls:sys_enter_connect</w:t>
            </w:r>
          </w:p>
          <w:p>
            <w:pPr>
              <w:spacing w:after="0" w:before="0" w:line="260" w:lineRule="auto"/>
            </w:pPr>
            <w:r>
              <w:rPr>
                <w:rFonts w:ascii="Courier New" w:cs="Courier New" w:eastAsia="Courier New" w:hAnsi="Courier New"/>
                <w:color w:val="9FE1CB"/>
                <w:sz w:val="18"/>
                <w:szCs w:val="18"/>
              </w:rPr>
              <w:t xml:space="preserve">/pid == $1/</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printf("CONNECT: %s -&gt; %d\n",</w:t>
            </w:r>
          </w:p>
          <w:p>
            <w:pPr>
              <w:spacing w:after="0" w:before="0" w:line="260" w:lineRule="auto"/>
            </w:pPr>
            <w:r>
              <w:rPr>
                <w:rFonts w:ascii="Courier New" w:cs="Courier New" w:eastAsia="Courier New" w:hAnsi="Courier New"/>
                <w:color w:val="9FE1CB"/>
                <w:sz w:val="18"/>
                <w:szCs w:val="18"/>
              </w:rPr>
              <w:t xml:space="preserve">           comm,</w:t>
            </w:r>
          </w:p>
          <w:p>
            <w:pPr>
              <w:spacing w:after="0" w:before="0" w:line="260" w:lineRule="auto"/>
            </w:pPr>
            <w:r>
              <w:rPr>
                <w:rFonts w:ascii="Courier New" w:cs="Courier New" w:eastAsia="Courier New" w:hAnsi="Courier New"/>
                <w:color w:val="9FE1CB"/>
                <w:sz w:val="18"/>
                <w:szCs w:val="18"/>
              </w:rPr>
              <w:t xml:space="preserve">           ((struct sockaddr_in *)args-&gt;uservaddr)-&gt;sin_port);</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Run it watching PID of your Flask app:</w:t>
            </w:r>
          </w:p>
          <w:p>
            <w:pPr>
              <w:spacing w:after="0" w:before="0" w:line="260" w:lineRule="auto"/>
            </w:pPr>
            <w:r>
              <w:rPr>
                <w:rFonts w:ascii="Courier New" w:cs="Courier New" w:eastAsia="Courier New" w:hAnsi="Courier New"/>
                <w:color w:val="9FE1CB"/>
                <w:sz w:val="18"/>
                <w:szCs w:val="18"/>
              </w:rPr>
              <w:t xml:space="preserve">sudo bpftrace drift/network_observer.bt $(pgrep -f flask)</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Phase 3: LLM Remediation Reports (Days 43-63)</w:t>
      </w:r>
    </w:p>
    <w:p>
      <w:pPr>
        <w:spacing w:after="100" w:before="60" w:line="320" w:lineRule="auto"/>
      </w:pPr>
      <w:r>
        <w:rPr>
          <w:rFonts w:ascii="Arial" w:cs="Arial" w:eastAsia="Arial" w:hAnsi="Arial"/>
          <w:color w:val="2C2C2A"/>
          <w:sz w:val="22"/>
          <w:szCs w:val="22"/>
        </w:rPr>
        <w:t xml:space="preserve">Wire the drift signal to a prompt for Mistral 7B. The LLM receives: the function that drifted, its intent summary from the graph, the observed unexpected behaviour, and recent call history. It outputs a structured incident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REMEDIATION_PROMPT = '''</w:t>
            </w:r>
          </w:p>
          <w:p>
            <w:pPr>
              <w:spacing w:after="0" w:before="0" w:line="260" w:lineRule="auto"/>
            </w:pPr>
            <w:r>
              <w:rPr>
                <w:rFonts w:ascii="Courier New" w:cs="Courier New" w:eastAsia="Courier New" w:hAnsi="Courier New"/>
                <w:color w:val="9FE1CB"/>
                <w:sz w:val="18"/>
                <w:szCs w:val="18"/>
              </w:rPr>
              <w:t xml:space="preserve">You are a senior site reliability engineer analysing a drift alert.</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FUNCTION UNDER REVIEW: {function_name}</w:t>
            </w:r>
          </w:p>
          <w:p>
            <w:pPr>
              <w:spacing w:after="0" w:before="0" w:line="260" w:lineRule="auto"/>
            </w:pPr>
            <w:r>
              <w:rPr>
                <w:rFonts w:ascii="Courier New" w:cs="Courier New" w:eastAsia="Courier New" w:hAnsi="Courier New"/>
                <w:color w:val="9FE1CB"/>
                <w:sz w:val="18"/>
                <w:szCs w:val="18"/>
              </w:rPr>
              <w:t xml:space="preserve">MODULE: {module_path}</w:t>
            </w:r>
          </w:p>
          <w:p>
            <w:pPr>
              <w:spacing w:after="0" w:before="0" w:line="260" w:lineRule="auto"/>
            </w:pPr>
            <w:r>
              <w:rPr>
                <w:rFonts w:ascii="Courier New" w:cs="Courier New" w:eastAsia="Courier New" w:hAnsi="Courier New"/>
                <w:color w:val="9FE1CB"/>
                <w:sz w:val="18"/>
                <w:szCs w:val="18"/>
              </w:rPr>
              <w:t xml:space="preserve">DOCUMENTED INTENT: {intent_summary}</w:t>
            </w:r>
          </w:p>
          <w:p>
            <w:pPr>
              <w:spacing w:after="0" w:before="0" w:line="260" w:lineRule="auto"/>
            </w:pPr>
            <w:r>
              <w:rPr>
                <w:rFonts w:ascii="Courier New" w:cs="Courier New" w:eastAsia="Courier New" w:hAnsi="Courier New"/>
                <w:color w:val="9FE1CB"/>
                <w:sz w:val="18"/>
                <w:szCs w:val="18"/>
              </w:rPr>
              <w:t xml:space="preserve">KNOWN INVARIANTS: {invariants}</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DRIFT DETECTED: {drift_description}</w:t>
            </w:r>
          </w:p>
          <w:p>
            <w:pPr>
              <w:spacing w:after="0" w:before="0" w:line="260" w:lineRule="auto"/>
            </w:pPr>
            <w:r>
              <w:rPr>
                <w:rFonts w:ascii="Courier New" w:cs="Courier New" w:eastAsia="Courier New" w:hAnsi="Courier New"/>
                <w:color w:val="9FE1CB"/>
                <w:sz w:val="18"/>
                <w:szCs w:val="18"/>
              </w:rPr>
              <w:t xml:space="preserve">OBSERVED AT: {timestamp}</w:t>
            </w:r>
          </w:p>
          <w:p>
            <w:pPr>
              <w:spacing w:after="0" w:before="0" w:line="260" w:lineRule="auto"/>
            </w:pPr>
            <w:r>
              <w:rPr>
                <w:rFonts w:ascii="Courier New" w:cs="Courier New" w:eastAsia="Courier New" w:hAnsi="Courier New"/>
                <w:color w:val="9FE1CB"/>
                <w:sz w:val="18"/>
                <w:szCs w:val="18"/>
              </w:rPr>
              <w:t xml:space="preserve">RECENT CALL TRACE: {call_trace}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Produce a structured incident report with:</w:t>
            </w:r>
          </w:p>
          <w:p>
            <w:pPr>
              <w:spacing w:after="0" w:before="0" w:line="260" w:lineRule="auto"/>
            </w:pPr>
            <w:r>
              <w:rPr>
                <w:rFonts w:ascii="Courier New" w:cs="Courier New" w:eastAsia="Courier New" w:hAnsi="Courier New"/>
                <w:color w:val="9FE1CB"/>
                <w:sz w:val="18"/>
                <w:szCs w:val="18"/>
              </w:rPr>
              <w:t xml:space="preserve">1. Root cause hypothesis (2-3 sentences)</w:t>
            </w:r>
          </w:p>
          <w:p>
            <w:pPr>
              <w:spacing w:after="0" w:before="0" w:line="260" w:lineRule="auto"/>
            </w:pPr>
            <w:r>
              <w:rPr>
                <w:rFonts w:ascii="Courier New" w:cs="Courier New" w:eastAsia="Courier New" w:hAnsi="Courier New"/>
                <w:color w:val="9FE1CB"/>
                <w:sz w:val="18"/>
                <w:szCs w:val="18"/>
              </w:rPr>
              <w:t xml:space="preserve">2. Risk assessment (Low / Medium / High / Critical)</w:t>
            </w:r>
          </w:p>
          <w:p>
            <w:pPr>
              <w:spacing w:after="0" w:before="0" w:line="260" w:lineRule="auto"/>
            </w:pPr>
            <w:r>
              <w:rPr>
                <w:rFonts w:ascii="Courier New" w:cs="Courier New" w:eastAsia="Courier New" w:hAnsi="Courier New"/>
                <w:color w:val="9FE1CB"/>
                <w:sz w:val="18"/>
                <w:szCs w:val="18"/>
              </w:rPr>
              <w:t xml:space="preserve">3. Recommended immediate action</w:t>
            </w:r>
          </w:p>
          <w:p>
            <w:pPr>
              <w:spacing w:after="0" w:before="0" w:line="260" w:lineRule="auto"/>
            </w:pPr>
            <w:r>
              <w:rPr>
                <w:rFonts w:ascii="Courier New" w:cs="Courier New" w:eastAsia="Courier New" w:hAnsi="Courier New"/>
                <w:color w:val="9FE1CB"/>
                <w:sz w:val="18"/>
                <w:szCs w:val="18"/>
              </w:rPr>
              <w:t xml:space="preserve">4. Recommended long-term fix</w:t>
            </w:r>
          </w:p>
          <w:p>
            <w:pPr>
              <w:spacing w:after="0" w:before="0" w:line="260" w:lineRule="auto"/>
            </w:pPr>
            <w:r>
              <w:rPr>
                <w:rFonts w:ascii="Courier New" w:cs="Courier New" w:eastAsia="Courier New" w:hAnsi="Courier New"/>
                <w:color w:val="9FE1CB"/>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05 — PRODUCT ROADMAP</w:t>
            </w:r>
          </w:p>
          <w:p>
            <w:pPr>
              <w:spacing w:after="0" w:before="0"/>
            </w:pPr>
            <w:r>
              <w:rPr>
                <w:rFonts w:ascii="Arial" w:cs="Arial" w:eastAsia="Arial" w:hAnsi="Arial"/>
                <w:color w:val="FAC775"/>
                <w:sz w:val="20"/>
                <w:szCs w:val="20"/>
              </w:rPr>
              <w:t xml:space="preserve">From proof of concept to industry standard</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Version 0.1 — Proof of Concept (Month 3)</w:t>
      </w:r>
    </w:p>
    <w:p>
      <w:pPr>
        <w:spacing w:after="100" w:before="60" w:line="320" w:lineRule="auto"/>
      </w:pPr>
      <w:r>
        <w:rPr>
          <w:rFonts w:ascii="Arial" w:cs="Arial" w:eastAsia="Arial" w:hAnsi="Arial"/>
          <w:color w:val="2C2C2A"/>
          <w:sz w:val="22"/>
          <w:szCs w:val="22"/>
        </w:rPr>
        <w:t xml:space="preserve">Goal: demonstrate the core idea works on a single Python service running locally. This version is not a product — it is a demonstration and a research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pPr>
              <w:spacing w:after="40" w:before="0"/>
            </w:pPr>
            <w:r>
              <w:rPr>
                <w:rFonts w:ascii="Arial" w:cs="Arial" w:eastAsia="Arial" w:hAnsi="Arial"/>
                <w:b/>
                <w:bCs/>
                <w:color w:val="BA7517"/>
                <w:sz w:val="20"/>
                <w:szCs w:val="20"/>
              </w:rPr>
              <w:t xml:space="preserve">Intent Graph</w:t>
            </w:r>
          </w:p>
          <w:p>
            <w:pPr>
              <w:spacing w:after="0" w:before="0"/>
            </w:pPr>
            <w:r>
              <w:rPr>
                <w:rFonts w:ascii="Arial" w:cs="Arial" w:eastAsia="Arial" w:hAnsi="Arial"/>
                <w:color w:val="5F5E5A"/>
                <w:sz w:val="18"/>
                <w:szCs w:val="18"/>
              </w:rPr>
              <w:t xml:space="preserve">Python codebase only. Manual trigger. Neo4j local.</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pPr>
              <w:spacing w:after="40" w:before="0"/>
            </w:pPr>
            <w:r>
              <w:rPr>
                <w:rFonts w:ascii="Arial" w:cs="Arial" w:eastAsia="Arial" w:hAnsi="Arial"/>
                <w:b/>
                <w:bCs/>
                <w:color w:val="BA7517"/>
                <w:sz w:val="20"/>
                <w:szCs w:val="20"/>
              </w:rPr>
              <w:t xml:space="preserve">Drift Detector</w:t>
            </w:r>
          </w:p>
          <w:p>
            <w:pPr>
              <w:spacing w:after="0" w:before="0"/>
            </w:pPr>
            <w:r>
              <w:rPr>
                <w:rFonts w:ascii="Arial" w:cs="Arial" w:eastAsia="Arial" w:hAnsi="Arial"/>
                <w:color w:val="5F5E5A"/>
                <w:sz w:val="18"/>
                <w:szCs w:val="18"/>
              </w:rPr>
              <w:t xml:space="preserve">Network + syscall patterns only via bpftrace.</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pPr>
              <w:spacing w:after="40" w:before="0"/>
            </w:pPr>
            <w:r>
              <w:rPr>
                <w:rFonts w:ascii="Arial" w:cs="Arial" w:eastAsia="Arial" w:hAnsi="Arial"/>
                <w:b/>
                <w:bCs/>
                <w:color w:val="BA7517"/>
                <w:sz w:val="20"/>
                <w:szCs w:val="20"/>
              </w:rPr>
              <w:t xml:space="preserve">Remediation</w:t>
            </w:r>
          </w:p>
          <w:p>
            <w:pPr>
              <w:spacing w:after="0" w:before="0"/>
            </w:pPr>
            <w:r>
              <w:rPr>
                <w:rFonts w:ascii="Arial" w:cs="Arial" w:eastAsia="Arial" w:hAnsi="Arial"/>
                <w:color w:val="5F5E5A"/>
                <w:sz w:val="18"/>
                <w:szCs w:val="18"/>
              </w:rPr>
              <w:t xml:space="preserve">Text report generated by Mistral 7B. Written to disk.</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Version 0.5 — Developer Preview (Month 6)</w:t>
      </w:r>
    </w:p>
    <w:p>
      <w:pPr>
        <w:spacing w:after="100" w:before="60" w:line="320" w:lineRule="auto"/>
      </w:pPr>
      <w:r>
        <w:rPr>
          <w:rFonts w:ascii="Arial" w:cs="Arial" w:eastAsia="Arial" w:hAnsi="Arial"/>
          <w:color w:val="2C2C2A"/>
          <w:sz w:val="22"/>
          <w:szCs w:val="22"/>
        </w:rPr>
        <w:t xml:space="preserve">Goal: installable via pip. Works on any Python or Go service. GitHub repo with 100+ stars. Blog post published and cited.</w:t>
      </w:r>
    </w:p>
    <w:p>
      <w:pPr>
        <w:pStyle w:val="ListParagraph"/>
        <w:numPr>
          <w:ilvl w:val="0"/>
          <w:numId w:val="2"/>
        </w:numPr>
        <w:spacing w:after="40" w:before="40" w:line="300" w:lineRule="auto"/>
      </w:pPr>
      <w:r>
        <w:rPr>
          <w:rFonts w:ascii="Arial" w:cs="Arial" w:eastAsia="Arial" w:hAnsi="Arial"/>
          <w:color w:val="2C2C2A"/>
          <w:sz w:val="22"/>
          <w:szCs w:val="22"/>
        </w:rPr>
        <w:t xml:space="preserve">Multi-language AST support: Python, Go, TypeScript</w:t>
      </w:r>
    </w:p>
    <w:p>
      <w:pPr>
        <w:pStyle w:val="ListParagraph"/>
        <w:numPr>
          <w:ilvl w:val="0"/>
          <w:numId w:val="2"/>
        </w:numPr>
        <w:spacing w:after="40" w:before="40" w:line="300" w:lineRule="auto"/>
      </w:pPr>
      <w:r>
        <w:rPr>
          <w:rFonts w:ascii="Arial" w:cs="Arial" w:eastAsia="Arial" w:hAnsi="Arial"/>
          <w:color w:val="2C2C2A"/>
          <w:sz w:val="22"/>
          <w:szCs w:val="22"/>
        </w:rPr>
        <w:t xml:space="preserve">Git hook integration: intent graph automatically updates on commit</w:t>
      </w:r>
    </w:p>
    <w:p>
      <w:pPr>
        <w:pStyle w:val="ListParagraph"/>
        <w:numPr>
          <w:ilvl w:val="0"/>
          <w:numId w:val="2"/>
        </w:numPr>
        <w:spacing w:after="40" w:before="40" w:line="300" w:lineRule="auto"/>
      </w:pPr>
      <w:r>
        <w:rPr>
          <w:rFonts w:ascii="Arial" w:cs="Arial" w:eastAsia="Arial" w:hAnsi="Arial"/>
          <w:color w:val="2C2C2A"/>
          <w:sz w:val="22"/>
          <w:szCs w:val="22"/>
        </w:rPr>
        <w:t xml:space="preserve">Drift Detector: function latency and error rate patterns added</w:t>
      </w:r>
    </w:p>
    <w:p>
      <w:pPr>
        <w:pStyle w:val="ListParagraph"/>
        <w:numPr>
          <w:ilvl w:val="0"/>
          <w:numId w:val="2"/>
        </w:numPr>
        <w:spacing w:after="40" w:before="40" w:line="300" w:lineRule="auto"/>
      </w:pPr>
      <w:r>
        <w:rPr>
          <w:rFonts w:ascii="Arial" w:cs="Arial" w:eastAsia="Arial" w:hAnsi="Arial"/>
          <w:color w:val="2C2C2A"/>
          <w:sz w:val="22"/>
          <w:szCs w:val="22"/>
        </w:rPr>
        <w:t xml:space="preserve">Web dashboard: basic Svelte app showing intent graph and drift events</w:t>
      </w:r>
    </w:p>
    <w:p>
      <w:pPr>
        <w:pStyle w:val="ListParagraph"/>
        <w:numPr>
          <w:ilvl w:val="0"/>
          <w:numId w:val="2"/>
        </w:numPr>
        <w:spacing w:after="40" w:before="40" w:line="300" w:lineRule="auto"/>
      </w:pPr>
      <w:r>
        <w:rPr>
          <w:rFonts w:ascii="Arial" w:cs="Arial" w:eastAsia="Arial" w:hAnsi="Arial"/>
          <w:color w:val="2C2C2A"/>
          <w:sz w:val="22"/>
          <w:szCs w:val="22"/>
        </w:rPr>
        <w:t xml:space="preserve">CLI: lsa ingest, lsa watch, lsa report commands</w:t>
      </w:r>
    </w:p>
    <w:p>
      <w:pPr>
        <w:pStyle w:val="ListParagraph"/>
        <w:numPr>
          <w:ilvl w:val="0"/>
          <w:numId w:val="2"/>
        </w:numPr>
        <w:spacing w:after="40" w:before="40" w:line="300" w:lineRule="auto"/>
      </w:pPr>
      <w:r>
        <w:rPr>
          <w:rFonts w:ascii="Arial" w:cs="Arial" w:eastAsia="Arial" w:hAnsi="Arial"/>
          <w:color w:val="2C2C2A"/>
          <w:sz w:val="22"/>
          <w:szCs w:val="22"/>
        </w:rPr>
        <w:t xml:space="preserve">Docker image: single container deployment for the control plane</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Version 1.0 — First Production Release (Month 12)</w:t>
      </w:r>
    </w:p>
    <w:p>
      <w:pPr>
        <w:spacing w:after="100" w:before="60" w:line="320" w:lineRule="auto"/>
      </w:pPr>
      <w:r>
        <w:rPr>
          <w:rFonts w:ascii="Arial" w:cs="Arial" w:eastAsia="Arial" w:hAnsi="Arial"/>
          <w:color w:val="2C2C2A"/>
          <w:sz w:val="22"/>
          <w:szCs w:val="22"/>
        </w:rPr>
        <w:t xml:space="preserve">Goal: a team of 3-5 engineers can deploy LSA against their production service and receive actionable drift reports. This is the first version you can charge money for.</w:t>
      </w:r>
    </w:p>
    <w:p>
      <w:pPr>
        <w:pStyle w:val="ListParagraph"/>
        <w:numPr>
          <w:ilvl w:val="0"/>
          <w:numId w:val="2"/>
        </w:numPr>
        <w:spacing w:after="40" w:before="40" w:line="300" w:lineRule="auto"/>
      </w:pPr>
      <w:r>
        <w:rPr>
          <w:rFonts w:ascii="Arial" w:cs="Arial" w:eastAsia="Arial" w:hAnsi="Arial"/>
          <w:color w:val="2C2C2A"/>
          <w:sz w:val="22"/>
          <w:szCs w:val="22"/>
        </w:rPr>
        <w:t xml:space="preserve">Full language support: Python, Go, TypeScript, Rust, Java</w:t>
      </w:r>
    </w:p>
    <w:p>
      <w:pPr>
        <w:pStyle w:val="ListParagraph"/>
        <w:numPr>
          <w:ilvl w:val="0"/>
          <w:numId w:val="2"/>
        </w:numPr>
        <w:spacing w:after="40" w:before="40" w:line="300" w:lineRule="auto"/>
      </w:pPr>
      <w:r>
        <w:rPr>
          <w:rFonts w:ascii="Arial" w:cs="Arial" w:eastAsia="Arial" w:hAnsi="Arial"/>
          <w:color w:val="2C2C2A"/>
          <w:sz w:val="22"/>
          <w:szCs w:val="22"/>
        </w:rPr>
        <w:t xml:space="preserve">Kubernetes integration: auto-discover services, auto-ingest deployed codebases</w:t>
      </w:r>
    </w:p>
    <w:p>
      <w:pPr>
        <w:pStyle w:val="ListParagraph"/>
        <w:numPr>
          <w:ilvl w:val="0"/>
          <w:numId w:val="2"/>
        </w:numPr>
        <w:spacing w:after="40" w:before="40" w:line="300" w:lineRule="auto"/>
      </w:pPr>
      <w:r>
        <w:rPr>
          <w:rFonts w:ascii="Arial" w:cs="Arial" w:eastAsia="Arial" w:hAnsi="Arial"/>
          <w:color w:val="2C2C2A"/>
          <w:sz w:val="22"/>
          <w:szCs w:val="22"/>
        </w:rPr>
        <w:t xml:space="preserve">Alert integrations: Slack, PagerDuty, OpsGenie webhooks</w:t>
      </w:r>
    </w:p>
    <w:p>
      <w:pPr>
        <w:pStyle w:val="ListParagraph"/>
        <w:numPr>
          <w:ilvl w:val="0"/>
          <w:numId w:val="2"/>
        </w:numPr>
        <w:spacing w:after="40" w:before="40" w:line="300" w:lineRule="auto"/>
      </w:pPr>
      <w:r>
        <w:rPr>
          <w:rFonts w:ascii="Arial" w:cs="Arial" w:eastAsia="Arial" w:hAnsi="Arial"/>
          <w:color w:val="2C2C2A"/>
          <w:sz w:val="22"/>
          <w:szCs w:val="22"/>
        </w:rPr>
        <w:t xml:space="preserve">Intent Graph diff: shows how the graph changed between deploys — intent regression detection</w:t>
      </w:r>
    </w:p>
    <w:p>
      <w:pPr>
        <w:pStyle w:val="ListParagraph"/>
        <w:numPr>
          <w:ilvl w:val="0"/>
          <w:numId w:val="2"/>
        </w:numPr>
        <w:spacing w:after="40" w:before="40" w:line="300" w:lineRule="auto"/>
      </w:pPr>
      <w:r>
        <w:rPr>
          <w:rFonts w:ascii="Arial" w:cs="Arial" w:eastAsia="Arial" w:hAnsi="Arial"/>
          <w:color w:val="2C2C2A"/>
          <w:sz w:val="22"/>
          <w:szCs w:val="22"/>
        </w:rPr>
        <w:t xml:space="preserve">Baseline learning mode: 72-hour observation period before alerting</w:t>
      </w:r>
    </w:p>
    <w:p>
      <w:pPr>
        <w:pStyle w:val="ListParagraph"/>
        <w:numPr>
          <w:ilvl w:val="0"/>
          <w:numId w:val="2"/>
        </w:numPr>
        <w:spacing w:after="40" w:before="40" w:line="300" w:lineRule="auto"/>
      </w:pPr>
      <w:r>
        <w:rPr>
          <w:rFonts w:ascii="Arial" w:cs="Arial" w:eastAsia="Arial" w:hAnsi="Arial"/>
          <w:color w:val="2C2C2A"/>
          <w:sz w:val="22"/>
          <w:szCs w:val="22"/>
        </w:rPr>
        <w:t xml:space="preserve">Remote LLM option: OpenAI / Anthropic API fallback for teams without local GPU</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Version 2.0 — Patch Proposal Engine (Month 18-24)</w:t>
      </w:r>
    </w:p>
    <w:p>
      <w:pPr>
        <w:spacing w:after="100" w:before="60" w:line="320" w:lineRule="auto"/>
      </w:pPr>
      <w:r>
        <w:rPr>
          <w:rFonts w:ascii="Arial" w:cs="Arial" w:eastAsia="Arial" w:hAnsi="Arial"/>
          <w:color w:val="2C2C2A"/>
          <w:sz w:val="22"/>
          <w:szCs w:val="22"/>
        </w:rPr>
        <w:t xml:space="preserve">Goal: the remediation engine proposes code changes, not just text reports. This is where the industry starts paying serious attention.</w:t>
      </w:r>
    </w:p>
    <w:p>
      <w:pPr>
        <w:pStyle w:val="ListParagraph"/>
        <w:numPr>
          <w:ilvl w:val="0"/>
          <w:numId w:val="2"/>
        </w:numPr>
        <w:spacing w:after="40" w:before="40" w:line="300" w:lineRule="auto"/>
      </w:pPr>
      <w:r>
        <w:rPr>
          <w:rFonts w:ascii="Arial" w:cs="Arial" w:eastAsia="Arial" w:hAnsi="Arial"/>
          <w:color w:val="2C2C2A"/>
          <w:sz w:val="22"/>
          <w:szCs w:val="22"/>
        </w:rPr>
        <w:t xml:space="preserve">Code patch proposals: LLM generates a Git diff to fix the detected drift</w:t>
      </w:r>
    </w:p>
    <w:p>
      <w:pPr>
        <w:pStyle w:val="ListParagraph"/>
        <w:numPr>
          <w:ilvl w:val="0"/>
          <w:numId w:val="2"/>
        </w:numPr>
        <w:spacing w:after="40" w:before="40" w:line="300" w:lineRule="auto"/>
      </w:pPr>
      <w:r>
        <w:rPr>
          <w:rFonts w:ascii="Arial" w:cs="Arial" w:eastAsia="Arial" w:hAnsi="Arial"/>
          <w:color w:val="2C2C2A"/>
          <w:sz w:val="22"/>
          <w:szCs w:val="22"/>
        </w:rPr>
        <w:t xml:space="preserve">CI/CD integration: drift detected in staging pipeline blocks the deploy with explanation</w:t>
      </w:r>
    </w:p>
    <w:p>
      <w:pPr>
        <w:pStyle w:val="ListParagraph"/>
        <w:numPr>
          <w:ilvl w:val="0"/>
          <w:numId w:val="2"/>
        </w:numPr>
        <w:spacing w:after="40" w:before="40" w:line="300" w:lineRule="auto"/>
      </w:pPr>
      <w:r>
        <w:rPr>
          <w:rFonts w:ascii="Arial" w:cs="Arial" w:eastAsia="Arial" w:hAnsi="Arial"/>
          <w:color w:val="2C2C2A"/>
          <w:sz w:val="22"/>
          <w:szCs w:val="22"/>
        </w:rPr>
        <w:t xml:space="preserve">Intent regression tests: auto-generated test cases from the Intent Graph, runnable in CI</w:t>
      </w:r>
    </w:p>
    <w:p>
      <w:pPr>
        <w:pStyle w:val="ListParagraph"/>
        <w:numPr>
          <w:ilvl w:val="0"/>
          <w:numId w:val="2"/>
        </w:numPr>
        <w:spacing w:after="40" w:before="40" w:line="300" w:lineRule="auto"/>
      </w:pPr>
      <w:r>
        <w:rPr>
          <w:rFonts w:ascii="Arial" w:cs="Arial" w:eastAsia="Arial" w:hAnsi="Arial"/>
          <w:color w:val="2C2C2A"/>
          <w:sz w:val="22"/>
          <w:szCs w:val="22"/>
        </w:rPr>
        <w:t xml:space="preserve">Multi-service graphs: tracks intent across microservice boundaries</w:t>
      </w:r>
    </w:p>
    <w:p>
      <w:pPr>
        <w:pStyle w:val="ListParagraph"/>
        <w:numPr>
          <w:ilvl w:val="0"/>
          <w:numId w:val="2"/>
        </w:numPr>
        <w:spacing w:after="40" w:before="40" w:line="300" w:lineRule="auto"/>
      </w:pPr>
      <w:r>
        <w:rPr>
          <w:rFonts w:ascii="Arial" w:cs="Arial" w:eastAsia="Arial" w:hAnsi="Arial"/>
          <w:color w:val="2C2C2A"/>
          <w:sz w:val="22"/>
          <w:szCs w:val="22"/>
        </w:rPr>
        <w:t xml:space="preserve">Team collaboration: multiple engineers can annotate and override intent nodes</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Version 3.0 — Autonomous Governance (Month 30-36)</w:t>
      </w:r>
    </w:p>
    <w:p>
      <w:pPr>
        <w:spacing w:after="100" w:before="60" w:line="320" w:lineRule="auto"/>
      </w:pPr>
      <w:r>
        <w:rPr>
          <w:rFonts w:ascii="Arial" w:cs="Arial" w:eastAsia="Arial" w:hAnsi="Arial"/>
          <w:color w:val="2C2C2A"/>
          <w:sz w:val="22"/>
          <w:szCs w:val="22"/>
        </w:rPr>
        <w:t xml:space="preserve">Goal: for pre-approved categories of drift, the system remediates autonomously without human review. This is the version that changes the industry.</w:t>
      </w:r>
    </w:p>
    <w:p>
      <w:pPr>
        <w:pStyle w:val="ListParagraph"/>
        <w:numPr>
          <w:ilvl w:val="0"/>
          <w:numId w:val="2"/>
        </w:numPr>
        <w:spacing w:after="40" w:before="40" w:line="300" w:lineRule="auto"/>
      </w:pPr>
      <w:r>
        <w:rPr>
          <w:rFonts w:ascii="Arial" w:cs="Arial" w:eastAsia="Arial" w:hAnsi="Arial"/>
          <w:color w:val="2C2C2A"/>
          <w:sz w:val="22"/>
          <w:szCs w:val="22"/>
        </w:rPr>
        <w:t xml:space="preserve">Autonomous remediation with approval tiers: auto-fix minor drift, human-approve medium drift, alert on critical drift</w:t>
      </w:r>
    </w:p>
    <w:p>
      <w:pPr>
        <w:pStyle w:val="ListParagraph"/>
        <w:numPr>
          <w:ilvl w:val="0"/>
          <w:numId w:val="2"/>
        </w:numPr>
        <w:spacing w:after="40" w:before="40" w:line="300" w:lineRule="auto"/>
      </w:pPr>
      <w:r>
        <w:rPr>
          <w:rFonts w:ascii="Arial" w:cs="Arial" w:eastAsia="Arial" w:hAnsi="Arial"/>
          <w:color w:val="2C2C2A"/>
          <w:sz w:val="22"/>
          <w:szCs w:val="22"/>
        </w:rPr>
        <w:t xml:space="preserve">Intent contracts as code: export the Intent Graph as a YAML/JSON spec — checked into the repo alongside the code</w:t>
      </w:r>
    </w:p>
    <w:p>
      <w:pPr>
        <w:pStyle w:val="ListParagraph"/>
        <w:numPr>
          <w:ilvl w:val="0"/>
          <w:numId w:val="2"/>
        </w:numPr>
        <w:spacing w:after="40" w:before="40" w:line="300" w:lineRule="auto"/>
      </w:pPr>
      <w:r>
        <w:rPr>
          <w:rFonts w:ascii="Arial" w:cs="Arial" w:eastAsia="Arial" w:hAnsi="Arial"/>
          <w:color w:val="2C2C2A"/>
          <w:sz w:val="22"/>
          <w:szCs w:val="22"/>
        </w:rPr>
        <w:t xml:space="preserve">LSA Protocol: open specification for how systems declare and publish their intent. Any auditor can consume it.</w:t>
      </w:r>
    </w:p>
    <w:p>
      <w:pPr>
        <w:pStyle w:val="ListParagraph"/>
        <w:numPr>
          <w:ilvl w:val="0"/>
          <w:numId w:val="2"/>
        </w:numPr>
        <w:spacing w:after="40" w:before="40" w:line="300" w:lineRule="auto"/>
      </w:pPr>
      <w:r>
        <w:rPr>
          <w:rFonts w:ascii="Arial" w:cs="Arial" w:eastAsia="Arial" w:hAnsi="Arial"/>
          <w:color w:val="2C2C2A"/>
          <w:sz w:val="22"/>
          <w:szCs w:val="22"/>
        </w:rPr>
        <w:t xml:space="preserve">Edge deployment: LSA agent runs on a Raspberry Pi or ARM VM, 2GB RAM, auditing embedded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PROTOCOL NOTE</w:t>
            </w:r>
          </w:p>
        </w:tc>
        <w:tc>
          <w:tcPr>
            <w:tcW w:type="dxa" w:w="8760"/>
            <w:tcBorders>
              <w:top w:val="single" w:color="534AB7" w:sz="4"/>
              <w:left w:val="none" w:color="FFFFFF" w:sz="0"/>
              <w:bottom w:val="single" w:color="534AB7" w:sz="4"/>
              <w:right w:val="single" w:color="534AB7" w:sz="4"/>
            </w:tcBorders>
            <w:shd w:fill="EEEDFE" w:val="clear"/>
            <w:tcMar>
              <w:top w:type="dxa" w:w="80"/>
              <w:left w:type="dxa" w:w="160"/>
              <w:bottom w:type="dxa" w:w="80"/>
              <w:right w:type="dxa" w:w="120"/>
            </w:tcMar>
          </w:tcPr>
          <w:p>
            <w:pPr>
              <w:spacing w:after="0" w:before="0" w:line="280" w:lineRule="auto"/>
            </w:pPr>
            <w:r>
              <w:rPr>
                <w:rFonts w:ascii="Arial" w:cs="Arial" w:eastAsia="Arial" w:hAnsi="Arial"/>
                <w:color w:val="534AB7"/>
                <w:sz w:val="20"/>
                <w:szCs w:val="20"/>
              </w:rPr>
              <w:t xml:space="preserve">Version 3 is when LSA stops being a tool and becomes a protocol. Open-sourcing the Intent Contract spec at this point, while keeping the auditor commercial, is the play that creates an industry standard. Think: OpenTelemetry is the protocol, Datadog is the product that consumes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06 — RUNNING ON MAC MINI M2</w:t>
            </w:r>
          </w:p>
          <w:p>
            <w:pPr>
              <w:spacing w:after="0" w:before="0"/>
            </w:pPr>
            <w:r>
              <w:rPr>
                <w:rFonts w:ascii="Arial" w:cs="Arial" w:eastAsia="Arial" w:hAnsi="Arial"/>
                <w:color w:val="FAC775"/>
                <w:sz w:val="20"/>
                <w:szCs w:val="20"/>
              </w:rPr>
              <w:t xml:space="preserve">Exact configuration for your hardware</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Resource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Total RAM</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8GB</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Ubuntu VM (UTM)</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4GB allocated — OS + eBPF programs + Python runtime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Mistral 7B Q4_K_M</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~4.2GB peak at inference (shared with VM allocation)</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Practical approach</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Keep the LLM unloaded between drift events. Load on demand, infer, unload. Latency: ~3 seconds to load.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Neo4j heap</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Set to 512MB in neo4j.conf: dbms.memory.heap.max_size=512m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ChromaDB</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Embedded mode, no separate process. ~200MB RAM for a medium codebase.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FastAPI server</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Negligible. ~30MB RSS.</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M2 Metal GPU Acceleration</w:t>
      </w:r>
    </w:p>
    <w:p>
      <w:pPr>
        <w:spacing w:after="100" w:before="60" w:line="320" w:lineRule="auto"/>
      </w:pPr>
      <w:r>
        <w:rPr>
          <w:rFonts w:ascii="Arial" w:cs="Arial" w:eastAsia="Arial" w:hAnsi="Arial"/>
          <w:color w:val="2C2C2A"/>
          <w:sz w:val="22"/>
          <w:szCs w:val="22"/>
        </w:rPr>
        <w:t xml:space="preserve">llama-cpp-python compiled with Metal support offloads LLM matrix operations to the M2 GPU. This is the difference between 3 tokens/sec (CPU only) and 12-18 tokens/sec. It is not optional — always compile with Metal.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Install llama-cpp-python with Metal support (macOS host)</w:t>
            </w:r>
          </w:p>
          <w:p>
            <w:pPr>
              <w:spacing w:after="0" w:before="0" w:line="260" w:lineRule="auto"/>
            </w:pPr>
            <w:r>
              <w:rPr>
                <w:rFonts w:ascii="Courier New" w:cs="Courier New" w:eastAsia="Courier New" w:hAnsi="Courier New"/>
                <w:color w:val="9FE1CB"/>
                <w:sz w:val="18"/>
                <w:szCs w:val="18"/>
              </w:rPr>
              <w:t xml:space="preserve">CMAKE_ARGS='-DLLAMA_METAL=on' pip install llama-cpp-python --force-reinstall</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Verify Metal is being used</w:t>
            </w:r>
          </w:p>
          <w:p>
            <w:pPr>
              <w:spacing w:after="0" w:before="0" w:line="260" w:lineRule="auto"/>
            </w:pPr>
            <w:r>
              <w:rPr>
                <w:rFonts w:ascii="Courier New" w:cs="Courier New" w:eastAsia="Courier New" w:hAnsi="Courier New"/>
                <w:color w:val="9FE1CB"/>
                <w:sz w:val="18"/>
                <w:szCs w:val="18"/>
              </w:rPr>
              <w:t xml:space="preserve">python3 -c "</w:t>
            </w:r>
          </w:p>
          <w:p>
            <w:pPr>
              <w:spacing w:after="0" w:before="0" w:line="260" w:lineRule="auto"/>
            </w:pPr>
            <w:r>
              <w:rPr>
                <w:rFonts w:ascii="Courier New" w:cs="Courier New" w:eastAsia="Courier New" w:hAnsi="Courier New"/>
                <w:color w:val="9FE1CB"/>
                <w:sz w:val="18"/>
                <w:szCs w:val="18"/>
              </w:rPr>
              <w:t xml:space="preserve">from llama_cpp import Llama</w:t>
            </w:r>
          </w:p>
          <w:p>
            <w:pPr>
              <w:spacing w:after="0" w:before="0" w:line="260" w:lineRule="auto"/>
            </w:pPr>
            <w:r>
              <w:rPr>
                <w:rFonts w:ascii="Courier New" w:cs="Courier New" w:eastAsia="Courier New" w:hAnsi="Courier New"/>
                <w:color w:val="9FE1CB"/>
                <w:sz w:val="18"/>
                <w:szCs w:val="18"/>
              </w:rPr>
              <w:t xml:space="preserve">m = Llama('./models/mistral-7b-instruct-v0.3.Q4_K_M.gguf', n_gpu_layers=-1)</w:t>
            </w:r>
          </w:p>
          <w:p>
            <w:pPr>
              <w:spacing w:after="0" w:before="0" w:line="260" w:lineRule="auto"/>
            </w:pPr>
            <w:r>
              <w:rPr>
                <w:rFonts w:ascii="Courier New" w:cs="Courier New" w:eastAsia="Courier New" w:hAnsi="Courier New"/>
                <w:color w:val="9FE1CB"/>
                <w:sz w:val="18"/>
                <w:szCs w:val="18"/>
              </w:rPr>
              <w:t xml:space="preserve">print('Metal layers:', m.metadata.get('llama.attention.head_count'))"</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NOTE: eBPF runs inside the Ubuntu VM (Linux kernel required)</w:t>
            </w:r>
          </w:p>
          <w:p>
            <w:pPr>
              <w:spacing w:after="0" w:before="0" w:line="260" w:lineRule="auto"/>
            </w:pPr>
            <w:r>
              <w:rPr>
                <w:rFonts w:ascii="Courier New" w:cs="Courier New" w:eastAsia="Courier New" w:hAnsi="Courier New"/>
                <w:color w:val="9FE1CB"/>
                <w:sz w:val="18"/>
                <w:szCs w:val="18"/>
              </w:rPr>
              <w:t xml:space="preserve"># LLM inference can run on the macOS host for Metal, then API-served to the VM</w:t>
            </w:r>
          </w:p>
          <w:p>
            <w:pPr>
              <w:spacing w:after="0" w:before="0" w:line="260" w:lineRule="auto"/>
            </w:pPr>
            <w:r>
              <w:rPr>
                <w:rFonts w:ascii="Courier New" w:cs="Courier New" w:eastAsia="Courier New" w:hAnsi="Courier New"/>
                <w:color w:val="9FE1CB"/>
                <w:sz w:val="18"/>
                <w:szCs w:val="18"/>
              </w:rPr>
              <w:t xml:space="preserve"># Or: run everything inside the VM (CPU inference, ~3-4 tok/s — acceptable for v0.1)</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Network Configuration</w:t>
      </w:r>
    </w:p>
    <w:p>
      <w:pPr>
        <w:spacing w:after="100" w:before="60" w:line="320" w:lineRule="auto"/>
      </w:pPr>
      <w:r>
        <w:rPr>
          <w:rFonts w:ascii="Arial" w:cs="Arial" w:eastAsia="Arial" w:hAnsi="Arial"/>
          <w:color w:val="2C2C2A"/>
          <w:sz w:val="22"/>
          <w:szCs w:val="22"/>
        </w:rPr>
        <w:t xml:space="preserve">50Mbps internet is more than sufficient. All LLM inference is local — no tokens leave your machine. The only external network usage is package downloads during setup and optional webhook calls to Slack/PagerDuty for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LLM inference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Fully local. Zero internet dependency at runtime.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Model download</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Mistral 7B Q4_K_M: 4.1GB one-time download. At 50Mbps: ~11 minutes.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Neo4j</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Local only. No cloud sync.</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Alert webhooks</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Optional outbound HTTPS POST only. Payload &lt;10KB.</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Dashboard</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Served locally on port 5173. LAN accessible.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07 — PROJECT STRUCTURE</w:t>
            </w:r>
          </w:p>
          <w:p>
            <w:pPr>
              <w:spacing w:after="0" w:before="0"/>
            </w:pPr>
            <w:r>
              <w:rPr>
                <w:rFonts w:ascii="Arial" w:cs="Arial" w:eastAsia="Arial" w:hAnsi="Arial"/>
                <w:color w:val="FAC775"/>
                <w:sz w:val="20"/>
                <w:szCs w:val="20"/>
              </w:rPr>
              <w:t xml:space="preserve">Directory layout and module responsibilities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living-systems-auditor/</w:t>
            </w:r>
          </w:p>
          <w:p>
            <w:pPr>
              <w:spacing w:after="0" w:before="0" w:line="260" w:lineRule="auto"/>
            </w:pPr>
            <w:r>
              <w:rPr>
                <w:rFonts w:ascii="Courier New" w:cs="Courier New" w:eastAsia="Courier New" w:hAnsi="Courier New"/>
                <w:color w:val="9FE1CB"/>
                <w:sz w:val="18"/>
                <w:szCs w:val="18"/>
              </w:rPr>
              <w:t xml:space="preserve">├── lsa/                         # Core Python package</w:t>
            </w:r>
          </w:p>
          <w:p>
            <w:pPr>
              <w:spacing w:after="0" w:before="0" w:line="260" w:lineRule="auto"/>
            </w:pPr>
            <w:r>
              <w:rPr>
                <w:rFonts w:ascii="Courier New" w:cs="Courier New" w:eastAsia="Courier New" w:hAnsi="Courier New"/>
                <w:color w:val="9FE1CB"/>
                <w:sz w:val="18"/>
                <w:szCs w:val="18"/>
              </w:rPr>
              <w:t xml:space="preserve">│   ├── ingest/                  # Intent Graph construction</w:t>
            </w:r>
          </w:p>
          <w:p>
            <w:pPr>
              <w:spacing w:after="0" w:before="0" w:line="260" w:lineRule="auto"/>
            </w:pPr>
            <w:r>
              <w:rPr>
                <w:rFonts w:ascii="Courier New" w:cs="Courier New" w:eastAsia="Courier New" w:hAnsi="Courier New"/>
                <w:color w:val="9FE1CB"/>
                <w:sz w:val="18"/>
                <w:szCs w:val="18"/>
              </w:rPr>
              <w:t xml:space="preserve">│   │   ├── ast_parser.py        # tree-sitter AST extraction</w:t>
            </w:r>
          </w:p>
          <w:p>
            <w:pPr>
              <w:spacing w:after="0" w:before="0" w:line="260" w:lineRule="auto"/>
            </w:pPr>
            <w:r>
              <w:rPr>
                <w:rFonts w:ascii="Courier New" w:cs="Courier New" w:eastAsia="Courier New" w:hAnsi="Courier New"/>
                <w:color w:val="9FE1CB"/>
                <w:sz w:val="18"/>
                <w:szCs w:val="18"/>
              </w:rPr>
              <w:t xml:space="preserve">│   │   ├── doc_extractor.py     # Docstring + comment mining</w:t>
            </w:r>
          </w:p>
          <w:p>
            <w:pPr>
              <w:spacing w:after="0" w:before="0" w:line="260" w:lineRule="auto"/>
            </w:pPr>
            <w:r>
              <w:rPr>
                <w:rFonts w:ascii="Courier New" w:cs="Courier New" w:eastAsia="Courier New" w:hAnsi="Courier New"/>
                <w:color w:val="9FE1CB"/>
                <w:sz w:val="18"/>
                <w:szCs w:val="18"/>
              </w:rPr>
              <w:t xml:space="preserve">│   │   ├── test_analyzer.py     # Test assertion extraction</w:t>
            </w:r>
          </w:p>
          <w:p>
            <w:pPr>
              <w:spacing w:after="0" w:before="0" w:line="260" w:lineRule="auto"/>
            </w:pPr>
            <w:r>
              <w:rPr>
                <w:rFonts w:ascii="Courier New" w:cs="Courier New" w:eastAsia="Courier New" w:hAnsi="Courier New"/>
                <w:color w:val="9FE1CB"/>
                <w:sz w:val="18"/>
                <w:szCs w:val="18"/>
              </w:rPr>
              <w:t xml:space="preserve">│   │   └── graph_builder.py     # Neo4j graph construction</w:t>
            </w:r>
          </w:p>
          <w:p>
            <w:pPr>
              <w:spacing w:after="0" w:before="0" w:line="260" w:lineRule="auto"/>
            </w:pPr>
            <w:r>
              <w:rPr>
                <w:rFonts w:ascii="Courier New" w:cs="Courier New" w:eastAsia="Courier New" w:hAnsi="Courier New"/>
                <w:color w:val="9FE1CB"/>
                <w:sz w:val="18"/>
                <w:szCs w:val="18"/>
              </w:rPr>
              <w:t xml:space="preserve">│   ├── drift/                   # Drift detection</w:t>
            </w:r>
          </w:p>
          <w:p>
            <w:pPr>
              <w:spacing w:after="0" w:before="0" w:line="260" w:lineRule="auto"/>
            </w:pPr>
            <w:r>
              <w:rPr>
                <w:rFonts w:ascii="Courier New" w:cs="Courier New" w:eastAsia="Courier New" w:hAnsi="Courier New"/>
                <w:color w:val="9FE1CB"/>
                <w:sz w:val="18"/>
                <w:szCs w:val="18"/>
              </w:rPr>
              <w:t xml:space="preserve">│   │   ├── ebpf_observer.py     # bpftrace / bcc integration</w:t>
            </w:r>
          </w:p>
          <w:p>
            <w:pPr>
              <w:spacing w:after="0" w:before="0" w:line="260" w:lineRule="auto"/>
            </w:pPr>
            <w:r>
              <w:rPr>
                <w:rFonts w:ascii="Courier New" w:cs="Courier New" w:eastAsia="Courier New" w:hAnsi="Courier New"/>
                <w:color w:val="9FE1CB"/>
                <w:sz w:val="18"/>
                <w:szCs w:val="18"/>
              </w:rPr>
              <w:t xml:space="preserve">│   │   ├── signal_processor.py  # Drift signal normalization</w:t>
            </w:r>
          </w:p>
          <w:p>
            <w:pPr>
              <w:spacing w:after="0" w:before="0" w:line="260" w:lineRule="auto"/>
            </w:pPr>
            <w:r>
              <w:rPr>
                <w:rFonts w:ascii="Courier New" w:cs="Courier New" w:eastAsia="Courier New" w:hAnsi="Courier New"/>
                <w:color w:val="9FE1CB"/>
                <w:sz w:val="18"/>
                <w:szCs w:val="18"/>
              </w:rPr>
              <w:t xml:space="preserve">│   │   └── comparator.py        # Signal vs. Intent Graph diff</w:t>
            </w:r>
          </w:p>
          <w:p>
            <w:pPr>
              <w:spacing w:after="0" w:before="0" w:line="260" w:lineRule="auto"/>
            </w:pPr>
            <w:r>
              <w:rPr>
                <w:rFonts w:ascii="Courier New" w:cs="Courier New" w:eastAsia="Courier New" w:hAnsi="Courier New"/>
                <w:color w:val="9FE1CB"/>
                <w:sz w:val="18"/>
                <w:szCs w:val="18"/>
              </w:rPr>
              <w:t xml:space="preserve">│   ├── remediation/             # Incident report generation</w:t>
            </w:r>
          </w:p>
          <w:p>
            <w:pPr>
              <w:spacing w:after="0" w:before="0" w:line="260" w:lineRule="auto"/>
            </w:pPr>
            <w:r>
              <w:rPr>
                <w:rFonts w:ascii="Courier New" w:cs="Courier New" w:eastAsia="Courier New" w:hAnsi="Courier New"/>
                <w:color w:val="9FE1CB"/>
                <w:sz w:val="18"/>
                <w:szCs w:val="18"/>
              </w:rPr>
              <w:t xml:space="preserve">│   │   ├── prompt_builder.py    # Structured LLM prompt assembly</w:t>
            </w:r>
          </w:p>
          <w:p>
            <w:pPr>
              <w:spacing w:after="0" w:before="0" w:line="260" w:lineRule="auto"/>
            </w:pPr>
            <w:r>
              <w:rPr>
                <w:rFonts w:ascii="Courier New" w:cs="Courier New" w:eastAsia="Courier New" w:hAnsi="Courier New"/>
                <w:color w:val="9FE1CB"/>
                <w:sz w:val="18"/>
                <w:szCs w:val="18"/>
              </w:rPr>
              <w:t xml:space="preserve">│   │   ├── llm_client.py        # llama-cpp-python wrapper</w:t>
            </w:r>
          </w:p>
          <w:p>
            <w:pPr>
              <w:spacing w:after="0" w:before="0" w:line="260" w:lineRule="auto"/>
            </w:pPr>
            <w:r>
              <w:rPr>
                <w:rFonts w:ascii="Courier New" w:cs="Courier New" w:eastAsia="Courier New" w:hAnsi="Courier New"/>
                <w:color w:val="9FE1CB"/>
                <w:sz w:val="18"/>
                <w:szCs w:val="18"/>
              </w:rPr>
              <w:t xml:space="preserve">│   │   └── report_writer.py     # Report formatting + emission</w:t>
            </w:r>
          </w:p>
          <w:p>
            <w:pPr>
              <w:spacing w:after="0" w:before="0" w:line="260" w:lineRule="auto"/>
            </w:pPr>
            <w:r>
              <w:rPr>
                <w:rFonts w:ascii="Courier New" w:cs="Courier New" w:eastAsia="Courier New" w:hAnsi="Courier New"/>
                <w:color w:val="9FE1CB"/>
                <w:sz w:val="18"/>
                <w:szCs w:val="18"/>
              </w:rPr>
              <w:t xml:space="preserve">│   └── api/                     # FastAPI layer</w:t>
            </w:r>
          </w:p>
          <w:p>
            <w:pPr>
              <w:spacing w:after="0" w:before="0" w:line="260" w:lineRule="auto"/>
            </w:pPr>
            <w:r>
              <w:rPr>
                <w:rFonts w:ascii="Courier New" w:cs="Courier New" w:eastAsia="Courier New" w:hAnsi="Courier New"/>
                <w:color w:val="9FE1CB"/>
                <w:sz w:val="18"/>
                <w:szCs w:val="18"/>
              </w:rPr>
              <w:t xml:space="preserve">│       ├── main.py              # App entry point + routes</w:t>
            </w:r>
          </w:p>
          <w:p>
            <w:pPr>
              <w:spacing w:after="0" w:before="0" w:line="260" w:lineRule="auto"/>
            </w:pPr>
            <w:r>
              <w:rPr>
                <w:rFonts w:ascii="Courier New" w:cs="Courier New" w:eastAsia="Courier New" w:hAnsi="Courier New"/>
                <w:color w:val="9FE1CB"/>
                <w:sz w:val="18"/>
                <w:szCs w:val="18"/>
              </w:rPr>
              <w:t xml:space="preserve">│       └── models.py            # Pydantic request/response types</w:t>
            </w:r>
          </w:p>
          <w:p>
            <w:pPr>
              <w:spacing w:after="0" w:before="0" w:line="260" w:lineRule="auto"/>
            </w:pPr>
            <w:r>
              <w:rPr>
                <w:rFonts w:ascii="Courier New" w:cs="Courier New" w:eastAsia="Courier New" w:hAnsi="Courier New"/>
                <w:color w:val="9FE1CB"/>
                <w:sz w:val="18"/>
                <w:szCs w:val="18"/>
              </w:rPr>
              <w:t xml:space="preserve">├── dashboard/                   # Svelte frontend</w:t>
            </w:r>
          </w:p>
          <w:p>
            <w:pPr>
              <w:spacing w:after="0" w:before="0" w:line="260" w:lineRule="auto"/>
            </w:pPr>
            <w:r>
              <w:rPr>
                <w:rFonts w:ascii="Courier New" w:cs="Courier New" w:eastAsia="Courier New" w:hAnsi="Courier New"/>
                <w:color w:val="9FE1CB"/>
                <w:sz w:val="18"/>
                <w:szCs w:val="18"/>
              </w:rPr>
              <w:t xml:space="preserve">│   ├── src/</w:t>
            </w:r>
          </w:p>
          <w:p>
            <w:pPr>
              <w:spacing w:after="0" w:before="0" w:line="260" w:lineRule="auto"/>
            </w:pPr>
            <w:r>
              <w:rPr>
                <w:rFonts w:ascii="Courier New" w:cs="Courier New" w:eastAsia="Courier New" w:hAnsi="Courier New"/>
                <w:color w:val="9FE1CB"/>
                <w:sz w:val="18"/>
                <w:szCs w:val="18"/>
              </w:rPr>
              <w:t xml:space="preserve">│   │   ├── routes/</w:t>
            </w:r>
          </w:p>
          <w:p>
            <w:pPr>
              <w:spacing w:after="0" w:before="0" w:line="260" w:lineRule="auto"/>
            </w:pPr>
            <w:r>
              <w:rPr>
                <w:rFonts w:ascii="Courier New" w:cs="Courier New" w:eastAsia="Courier New" w:hAnsi="Courier New"/>
                <w:color w:val="9FE1CB"/>
                <w:sz w:val="18"/>
                <w:szCs w:val="18"/>
              </w:rPr>
              <w:t xml:space="preserve">│   │   │   ├── +page.svelte     # Intent graph visualisation</w:t>
            </w:r>
          </w:p>
          <w:p>
            <w:pPr>
              <w:spacing w:after="0" w:before="0" w:line="260" w:lineRule="auto"/>
            </w:pPr>
            <w:r>
              <w:rPr>
                <w:rFonts w:ascii="Courier New" w:cs="Courier New" w:eastAsia="Courier New" w:hAnsi="Courier New"/>
                <w:color w:val="9FE1CB"/>
                <w:sz w:val="18"/>
                <w:szCs w:val="18"/>
              </w:rPr>
              <w:t xml:space="preserve">│   │   │   └── reports/         # Drift event log</w:t>
            </w:r>
          </w:p>
          <w:p>
            <w:pPr>
              <w:spacing w:after="0" w:before="0" w:line="260" w:lineRule="auto"/>
            </w:pPr>
            <w:r>
              <w:rPr>
                <w:rFonts w:ascii="Courier New" w:cs="Courier New" w:eastAsia="Courier New" w:hAnsi="Courier New"/>
                <w:color w:val="9FE1CB"/>
                <w:sz w:val="18"/>
                <w:szCs w:val="18"/>
              </w:rPr>
              <w:t xml:space="preserve">│   │   └── lib/</w:t>
            </w:r>
          </w:p>
          <w:p>
            <w:pPr>
              <w:spacing w:after="0" w:before="0" w:line="260" w:lineRule="auto"/>
            </w:pPr>
            <w:r>
              <w:rPr>
                <w:rFonts w:ascii="Courier New" w:cs="Courier New" w:eastAsia="Courier New" w:hAnsi="Courier New"/>
                <w:color w:val="9FE1CB"/>
                <w:sz w:val="18"/>
                <w:szCs w:val="18"/>
              </w:rPr>
              <w:t xml:space="preserve">│   │       └── graph.js         # D3.js force layout</w:t>
            </w:r>
          </w:p>
          <w:p>
            <w:pPr>
              <w:spacing w:after="0" w:before="0" w:line="260" w:lineRule="auto"/>
            </w:pPr>
            <w:r>
              <w:rPr>
                <w:rFonts w:ascii="Courier New" w:cs="Courier New" w:eastAsia="Courier New" w:hAnsi="Courier New"/>
                <w:color w:val="9FE1CB"/>
                <w:sz w:val="18"/>
                <w:szCs w:val="18"/>
              </w:rPr>
              <w:t xml:space="preserve">│   └── package.json</w:t>
            </w:r>
          </w:p>
          <w:p>
            <w:pPr>
              <w:spacing w:after="0" w:before="0" w:line="260" w:lineRule="auto"/>
            </w:pPr>
            <w:r>
              <w:rPr>
                <w:rFonts w:ascii="Courier New" w:cs="Courier New" w:eastAsia="Courier New" w:hAnsi="Courier New"/>
                <w:color w:val="9FE1CB"/>
                <w:sz w:val="18"/>
                <w:szCs w:val="18"/>
              </w:rPr>
              <w:t xml:space="preserve">├── ebpf/                        # eBPF program sources</w:t>
            </w:r>
          </w:p>
          <w:p>
            <w:pPr>
              <w:spacing w:after="0" w:before="0" w:line="260" w:lineRule="auto"/>
            </w:pPr>
            <w:r>
              <w:rPr>
                <w:rFonts w:ascii="Courier New" w:cs="Courier New" w:eastAsia="Courier New" w:hAnsi="Courier New"/>
                <w:color w:val="9FE1CB"/>
                <w:sz w:val="18"/>
                <w:szCs w:val="18"/>
              </w:rPr>
              <w:t xml:space="preserve">│   ├── network_observer.bt      # bpftrace: network calls</w:t>
            </w:r>
          </w:p>
          <w:p>
            <w:pPr>
              <w:spacing w:after="0" w:before="0" w:line="260" w:lineRule="auto"/>
            </w:pPr>
            <w:r>
              <w:rPr>
                <w:rFonts w:ascii="Courier New" w:cs="Courier New" w:eastAsia="Courier New" w:hAnsi="Courier New"/>
                <w:color w:val="9FE1CB"/>
                <w:sz w:val="18"/>
                <w:szCs w:val="18"/>
              </w:rPr>
              <w:t xml:space="preserve">│   ├── latency_tracker.bt       # bpftrace: function latency</w:t>
            </w:r>
          </w:p>
          <w:p>
            <w:pPr>
              <w:spacing w:after="0" w:before="0" w:line="260" w:lineRule="auto"/>
            </w:pPr>
            <w:r>
              <w:rPr>
                <w:rFonts w:ascii="Courier New" w:cs="Courier New" w:eastAsia="Courier New" w:hAnsi="Courier New"/>
                <w:color w:val="9FE1CB"/>
                <w:sz w:val="18"/>
                <w:szCs w:val="18"/>
              </w:rPr>
              <w:t xml:space="preserve">│   └── syscall_profiler.py      # bcc: syscall pattern collector</w:t>
            </w:r>
          </w:p>
          <w:p>
            <w:pPr>
              <w:spacing w:after="0" w:before="0" w:line="260" w:lineRule="auto"/>
            </w:pPr>
            <w:r>
              <w:rPr>
                <w:rFonts w:ascii="Courier New" w:cs="Courier New" w:eastAsia="Courier New" w:hAnsi="Courier New"/>
                <w:color w:val="9FE1CB"/>
                <w:sz w:val="18"/>
                <w:szCs w:val="18"/>
              </w:rPr>
              <w:t xml:space="preserve">├── models/                      # LLM weight files (gitignored)</w:t>
            </w:r>
          </w:p>
          <w:p>
            <w:pPr>
              <w:spacing w:after="0" w:before="0" w:line="260" w:lineRule="auto"/>
            </w:pPr>
            <w:r>
              <w:rPr>
                <w:rFonts w:ascii="Courier New" w:cs="Courier New" w:eastAsia="Courier New" w:hAnsi="Courier New"/>
                <w:color w:val="9FE1CB"/>
                <w:sz w:val="18"/>
                <w:szCs w:val="18"/>
              </w:rPr>
              <w:t xml:space="preserve">├── data/                        # Runtime data</w:t>
            </w:r>
          </w:p>
          <w:p>
            <w:pPr>
              <w:spacing w:after="0" w:before="0" w:line="260" w:lineRule="auto"/>
            </w:pPr>
            <w:r>
              <w:rPr>
                <w:rFonts w:ascii="Courier New" w:cs="Courier New" w:eastAsia="Courier New" w:hAnsi="Courier New"/>
                <w:color w:val="9FE1CB"/>
                <w:sz w:val="18"/>
                <w:szCs w:val="18"/>
              </w:rPr>
              <w:t xml:space="preserve">│   ├── intent_graphs/           # Serialized intent graph snapshots</w:t>
            </w:r>
          </w:p>
          <w:p>
            <w:pPr>
              <w:spacing w:after="0" w:before="0" w:line="260" w:lineRule="auto"/>
            </w:pPr>
            <w:r>
              <w:rPr>
                <w:rFonts w:ascii="Courier New" w:cs="Courier New" w:eastAsia="Courier New" w:hAnsi="Courier New"/>
                <w:color w:val="9FE1CB"/>
                <w:sz w:val="18"/>
                <w:szCs w:val="18"/>
              </w:rPr>
              <w:t xml:space="preserve">│   └── reports/                 # Generated incident reports</w:t>
            </w:r>
          </w:p>
          <w:p>
            <w:pPr>
              <w:spacing w:after="0" w:before="0" w:line="260" w:lineRule="auto"/>
            </w:pPr>
            <w:r>
              <w:rPr>
                <w:rFonts w:ascii="Courier New" w:cs="Courier New" w:eastAsia="Courier New" w:hAnsi="Courier New"/>
                <w:color w:val="9FE1CB"/>
                <w:sz w:val="18"/>
                <w:szCs w:val="18"/>
              </w:rPr>
              <w:t xml:space="preserve">├── tests/                       # Test suite</w:t>
            </w:r>
          </w:p>
          <w:p>
            <w:pPr>
              <w:spacing w:after="0" w:before="0" w:line="260" w:lineRule="auto"/>
            </w:pPr>
            <w:r>
              <w:rPr>
                <w:rFonts w:ascii="Courier New" w:cs="Courier New" w:eastAsia="Courier New" w:hAnsi="Courier New"/>
                <w:color w:val="9FE1CB"/>
                <w:sz w:val="18"/>
                <w:szCs w:val="18"/>
              </w:rPr>
              <w:t xml:space="preserve">│   ├── unit/</w:t>
            </w:r>
          </w:p>
          <w:p>
            <w:pPr>
              <w:spacing w:after="0" w:before="0" w:line="260" w:lineRule="auto"/>
            </w:pPr>
            <w:r>
              <w:rPr>
                <w:rFonts w:ascii="Courier New" w:cs="Courier New" w:eastAsia="Courier New" w:hAnsi="Courier New"/>
                <w:color w:val="9FE1CB"/>
                <w:sz w:val="18"/>
                <w:szCs w:val="18"/>
              </w:rPr>
              <w:t xml:space="preserve">│   └── integration/</w:t>
            </w:r>
          </w:p>
          <w:p>
            <w:pPr>
              <w:spacing w:after="0" w:before="0" w:line="260" w:lineRule="auto"/>
            </w:pPr>
            <w:r>
              <w:rPr>
                <w:rFonts w:ascii="Courier New" w:cs="Courier New" w:eastAsia="Courier New" w:hAnsi="Courier New"/>
                <w:color w:val="9FE1CB"/>
                <w:sz w:val="18"/>
                <w:szCs w:val="18"/>
              </w:rPr>
              <w:t xml:space="preserve">├── docs/                        # Documentation</w:t>
            </w:r>
          </w:p>
          <w:p>
            <w:pPr>
              <w:spacing w:after="0" w:before="0" w:line="260" w:lineRule="auto"/>
            </w:pPr>
            <w:r>
              <w:rPr>
                <w:rFonts w:ascii="Courier New" w:cs="Courier New" w:eastAsia="Courier New" w:hAnsi="Courier New"/>
                <w:color w:val="9FE1CB"/>
                <w:sz w:val="18"/>
                <w:szCs w:val="18"/>
              </w:rPr>
              <w:t xml:space="preserve">├── docker/                      # Container configs</w:t>
            </w:r>
          </w:p>
          <w:p>
            <w:pPr>
              <w:spacing w:after="0" w:before="0" w:line="260" w:lineRule="auto"/>
            </w:pPr>
            <w:r>
              <w:rPr>
                <w:rFonts w:ascii="Courier New" w:cs="Courier New" w:eastAsia="Courier New" w:hAnsi="Courier New"/>
                <w:color w:val="9FE1CB"/>
                <w:sz w:val="18"/>
                <w:szCs w:val="18"/>
              </w:rPr>
              <w:t xml:space="preserve">│   ├── Dockerfile.control       # Control plane container</w:t>
            </w:r>
          </w:p>
          <w:p>
            <w:pPr>
              <w:spacing w:after="0" w:before="0" w:line="260" w:lineRule="auto"/>
            </w:pPr>
            <w:r>
              <w:rPr>
                <w:rFonts w:ascii="Courier New" w:cs="Courier New" w:eastAsia="Courier New" w:hAnsi="Courier New"/>
                <w:color w:val="9FE1CB"/>
                <w:sz w:val="18"/>
                <w:szCs w:val="18"/>
              </w:rPr>
              <w:t xml:space="preserve">│   └── Dockerfile.ebpf          # eBPF observer container (Linux only)</w:t>
            </w:r>
          </w:p>
          <w:p>
            <w:pPr>
              <w:spacing w:after="0" w:before="0" w:line="260" w:lineRule="auto"/>
            </w:pPr>
            <w:r>
              <w:rPr>
                <w:rFonts w:ascii="Courier New" w:cs="Courier New" w:eastAsia="Courier New" w:hAnsi="Courier New"/>
                <w:color w:val="9FE1CB"/>
                <w:sz w:val="18"/>
                <w:szCs w:val="18"/>
              </w:rPr>
              <w:t xml:space="preserve">├── pyproject.toml               # Package config + dependencies</w:t>
            </w:r>
          </w:p>
          <w:p>
            <w:pPr>
              <w:spacing w:after="0" w:before="0" w:line="260" w:lineRule="auto"/>
            </w:pPr>
            <w:r>
              <w:rPr>
                <w:rFonts w:ascii="Courier New" w:cs="Courier New" w:eastAsia="Courier New" w:hAnsi="Courier New"/>
                <w:color w:val="9FE1CB"/>
                <w:sz w:val="18"/>
                <w:szCs w:val="18"/>
              </w:rPr>
              <w:t xml:space="preserve">└── README.md                    # Getting started guide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30"/>
                <w:szCs w:val="30"/>
              </w:rPr>
              <w:t xml:space="preserve">08 — THE MOAT</w:t>
            </w:r>
          </w:p>
          <w:p>
            <w:pPr>
              <w:spacing w:after="0" w:before="0"/>
            </w:pPr>
            <w:r>
              <w:rPr>
                <w:rFonts w:ascii="Arial" w:cs="Arial" w:eastAsia="Arial" w:hAnsi="Arial"/>
                <w:color w:val="FAC775"/>
                <w:sz w:val="20"/>
                <w:szCs w:val="20"/>
              </w:rPr>
              <w:t xml:space="preserve">Why this cannot be easily replicated</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The Intellectual Property</w:t>
      </w:r>
    </w:p>
    <w:p>
      <w:pPr>
        <w:spacing w:after="100" w:before="60" w:line="320" w:lineRule="auto"/>
      </w:pPr>
      <w:r>
        <w:rPr>
          <w:rFonts w:ascii="Arial" w:cs="Arial" w:eastAsia="Arial" w:hAnsi="Arial"/>
          <w:color w:val="2C2C2A"/>
          <w:sz w:val="22"/>
          <w:szCs w:val="22"/>
        </w:rPr>
        <w:t xml:space="preserve">The source code is not the moat. The Intent Graph schema and the drift signal classification system are the moat. These are the two things that require months of iteration on real codebases to get right. Both should be filed as provisional patents before any public disclosure.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Patent candidate 1</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Method for constructing a semantic intent graph from static analysis and runtime traces combined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Patent candidate 2</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System for detecting semantic drift between inferred software intent and observed runtime behaviour</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Trade secret</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The invariant candidate generation prompt chain — the specific way Mistral 7B is instructed to extract invariants from function code + tests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Open source strategy</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eBPF observer and the CLI are open sourced. The Intent Graph engine and the Remediation Engine are the commercial product. This is the HashiCorp model.</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The Patience Advantage</w:t>
      </w:r>
    </w:p>
    <w:p>
      <w:pPr>
        <w:spacing w:after="100" w:before="60" w:line="320" w:lineRule="auto"/>
      </w:pPr>
      <w:r>
        <w:rPr>
          <w:rFonts w:ascii="Arial" w:cs="Arial" w:eastAsia="Arial" w:hAnsi="Arial"/>
          <w:color w:val="2C2C2A"/>
          <w:sz w:val="22"/>
          <w:szCs w:val="22"/>
        </w:rPr>
        <w:t xml:space="preserve">This project has a 12-18 month build horizon before it is ready for first revenue. Most developers will abandon it at month 3 when the proof of concept is messy and the vision feels distant. The patience of a sage is not a personality trait here — it is a competitive advantage.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FINAL NOTE</w:t>
            </w:r>
          </w:p>
        </w:tc>
        <w:tc>
          <w:tcPr>
            <w:tcW w:type="dxa" w:w="8760"/>
            <w:tcBorders>
              <w:top w:val="single" w:color="993C1D" w:sz="4"/>
              <w:left w:val="none" w:color="FFFFFF" w:sz="0"/>
              <w:bottom w:val="single" w:color="993C1D" w:sz="4"/>
              <w:right w:val="single" w:color="993C1D" w:sz="4"/>
            </w:tcBorders>
            <w:shd w:fill="FAECE7" w:val="clear"/>
            <w:tcMar>
              <w:top w:type="dxa" w:w="80"/>
              <w:left w:type="dxa" w:w="160"/>
              <w:bottom w:type="dxa" w:w="80"/>
              <w:right w:type="dxa" w:w="120"/>
            </w:tcMar>
          </w:tcPr>
          <w:p>
            <w:pPr>
              <w:spacing w:after="0" w:before="0" w:line="280" w:lineRule="auto"/>
            </w:pPr>
            <w:r>
              <w:rPr>
                <w:rFonts w:ascii="Arial" w:cs="Arial" w:eastAsia="Arial" w:hAnsi="Arial"/>
                <w:color w:val="993C1D"/>
                <w:sz w:val="20"/>
                <w:szCs w:val="20"/>
              </w:rPr>
              <w:t xml:space="preserve">The field will not fear you when you launch. It will dismiss you. The field will fear you when the first SRE team publicly credits your tool with catching a P0 incident before it happened. That is the moment. Every decision before that moment is in service of making that moment happen.</w:t>
            </w:r>
          </w:p>
        </w:tc>
      </w:tr>
    </w:tbl>
    <w:p>
      <w:pPr>
        <w:spacing w:after="0" w:before="80"/>
      </w:pPr>
      <w:r>
        <w:t xml:space="preserve"/>
      </w:r>
    </w:p>
    <w:p>
      <w:pPr>
        <w:pStyle w:val="Heading2"/>
        <w:spacing w:after="120" w:before="320"/>
      </w:pPr>
      <w:r>
        <w:rPr>
          <w:rFonts w:ascii="Arial" w:cs="Arial" w:eastAsia="Arial" w:hAnsi="Arial"/>
          <w:b/>
          <w:bCs/>
          <w:color w:val="2C2C2A"/>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Datadog</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Metrics, traces, logs. Does not understand intent. Alert-reactive, not drift-proactive.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Dynatrace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AI-driven anomaly detection on metrics. No intent model. No semantic layer.</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Honeycomb</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Observability for debugging. Event-driven. No static analysis integration.</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Sentry</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Error tracking and profiling. Post-failure, not pre-failure.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Linear position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None of these competitors have an intent graph. This is a new axis of competition. You are not competing on existing metrics — you are opening a new category.</w:t>
            </w:r>
          </w:p>
        </w:tc>
      </w:tr>
    </w:tbl>
    <w:p>
      <w:pPr>
        <w:spacing w:after="0" w:before="200"/>
      </w:pPr>
      <w:r>
        <w:t xml:space="preserve"/>
      </w:r>
    </w:p>
    <w:p>
      <w:pPr>
        <w:pBdr>
          <w:top w:val="single" w:color="D3D1C7" w:sz="4"/>
        </w:pBdr>
        <w:spacing w:after="40" w:before="80"/>
      </w:pPr>
      <w:r>
        <w:rPr>
          <w:rFonts w:ascii="Arial" w:cs="Arial" w:eastAsia="Arial" w:hAnsi="Arial"/>
          <w:color w:val="5F5E5A"/>
          <w:sz w:val="18"/>
          <w:szCs w:val="18"/>
        </w:rPr>
        <w:t xml:space="preserve">Living Systems Auditor — Technical &amp; Product Documentation v1.0</w:t>
      </w:r>
    </w:p>
    <w:p>
      <w:pPr>
        <w:spacing w:after="0" w:before="0"/>
      </w:pPr>
      <w:r>
        <w:rPr>
          <w:rFonts w:ascii="Arial" w:cs="Arial" w:eastAsia="Arial" w:hAnsi="Arial"/>
          <w:i/>
          <w:iCs/>
          <w:color w:val="5F5E5A"/>
          <w:sz w:val="18"/>
          <w:szCs w:val="18"/>
        </w:rPr>
        <w:t xml:space="preserve">Built for a Mac Mini M2, designed to govern the next era of software. Patience is the moat.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before="80"/>
    </w:pPr>
    <w:r>
      <w:rPr>
        <w:rFonts w:ascii="Arial" w:cs="Arial" w:eastAsia="Arial" w:hAnsi="Arial"/>
        <w:color w:val="5F5E5A"/>
        <w:sz w:val="16"/>
        <w:szCs w:val="16"/>
      </w:rPr>
      <w:t xml:space="preserve">Living Systems Auditor  —  Solo Build, Mac Mini M2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BA7517" w:sz="8"/>
            <w:right w:val="none" w:color="FFFFFF" w:sz="0"/>
          </w:tcBorders>
          <w:tcMar>
            <w:top w:type="dxa" w:w="60"/>
            <w:left w:type="dxa" w:w="0"/>
            <w:bottom w:type="dxa" w:w="60"/>
            <w:right w:type="dxa" w:w="0"/>
          </w:tcMar>
        </w:tcPr>
        <w:p>
          <w:r>
            <w:rPr>
              <w:rFonts w:ascii="Arial" w:cs="Arial" w:eastAsia="Arial" w:hAnsi="Arial"/>
              <w:b/>
              <w:bCs/>
              <w:color w:val="1A1A1A"/>
              <w:sz w:val="18"/>
              <w:szCs w:val="18"/>
            </w:rPr>
            <w:t xml:space="preserve">LIVING SYSTEMS AUDITOR</w:t>
          </w:r>
          <w:r>
            <w:rPr>
              <w:rFonts w:ascii="Arial" w:cs="Arial" w:eastAsia="Arial" w:hAnsi="Arial"/>
              <w:color w:val="5F5E5A"/>
              <w:sz w:val="18"/>
              <w:szCs w:val="18"/>
            </w:rPr>
            <w:t xml:space="preserve">  |  Technical &amp; Product Documentation v1.0</w:t>
          </w:r>
        </w:p>
      </w:tc>
      <w:tc>
        <w:tcPr>
          <w:tcW w:type="dxa" w:w="3080"/>
          <w:tcBorders>
            <w:top w:val="none" w:color="FFFFFF" w:sz="0"/>
            <w:left w:val="none" w:color="FFFFFF" w:sz="0"/>
            <w:bottom w:val="single" w:color="BA7517" w:sz="8"/>
            <w:right w:val="none" w:color="FFFFFF" w:sz="0"/>
          </w:tcBorders>
          <w:tcMar>
            <w:top w:type="dxa" w:w="60"/>
            <w:left w:type="dxa" w:w="0"/>
            <w:bottom w:type="dxa" w:w="60"/>
            <w:right w:type="dxa" w:w="0"/>
          </w:tcMar>
        </w:tcPr>
        <w:p>
          <w:pPr>
            <w:jc w:val="right"/>
          </w:pPr>
          <w:r>
            <w:rPr>
              <w:rFonts w:ascii="Arial" w:cs="Arial" w:eastAsia="Arial" w:hAnsi="Arial"/>
              <w:b/>
              <w:bCs/>
              <w:color w:val="BA7517"/>
              <w:sz w:val="16"/>
              <w:szCs w:val="16"/>
            </w:rPr>
            <w:t xml:space="preserve">CONFIDENTIAL DRAFT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BA7517"/>
      </w:rPr>
    </w:lvl>
    <w:lvl w:ilvl="1" w15:tentative="1">
      <w:start w:val="1"/>
      <w:numFmt w:val="bullet"/>
      <w:lvlText w:val="◦"/>
      <w:lvlJc w:val="left"/>
      <w:pPr>
        <w:ind w:left="1000" w:hanging="360"/>
      </w:pPr>
      <w:rPr>
        <w:rFonts w:ascii="Arial" w:cs="Arial" w:eastAsia="Arial" w:hAnsi="Arial"/>
        <w:color w:val="0F6E56"/>
      </w:r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10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2026-05-03T12:16:23.715Z</dcterms:created>
  <dcterms:modified xsi:type="dcterms:W3CDTF">2026-05-03T12:16:23.733Z</dcterms:modified>
</cp:coreProperties>
</file>

<file path=docProps/custom.xml><?xml version="1.0" encoding="utf-8"?>
<Properties xmlns="http://schemas.openxmlformats.org/officeDocument/2006/custom-properties" xmlns:vt="http://schemas.openxmlformats.org/officeDocument/2006/docPropsVTypes"/>
</file>