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left"/>
      </w:pPr>
      <w:r>
        <w:rPr>
          <w:rFonts w:ascii="Arial" w:cs="Arial" w:eastAsia="Arial" w:hAnsi="Arial"/>
          <w:b/>
          <w:bCs/>
          <w:color w:val="1A1A1A"/>
          <w:sz w:val="64"/>
          <w:szCs w:val="64"/>
        </w:rPr>
        <w:t>Living Systems Auditor</w:t>
      </w:r>
    </w:p>
    <w:p>
      <w:pPr>
        <w:spacing w:after="80" w:before="0"/>
        <w:jc w:val="left"/>
      </w:pPr>
      <w:r>
        <w:rPr>
          <w:rFonts w:ascii="Arial" w:cs="Arial" w:eastAsia="Arial" w:hAnsi="Arial"/>
          <w:color w:val="BA7517"/>
          <w:sz w:val="36"/>
          <w:szCs w:val="36"/>
        </w:rPr>
        <w:t>The Intent Layer for Software Systems</w:t>
      </w:r>
    </w:p>
    <w:p>
      <w:pPr>
        <w:pBdr>
          <w:bottom w:val="single" w:color="BA7517" w:sz="12"/>
        </w:pBdr>
        <w:spacing w:after="0" w:before="0"/>
      </w:pPr>
      <w:r>
        <w:t xml:space="preserve"/>
      </w:r>
    </w:p>
    <w:p>
      <w:pPr>
        <w:spacing w:after="0" w:before="120"/>
      </w:pPr>
      <w:r>
        <w:t xml:space="preserve"/>
      </w:r>
    </w:p>
    <w:p>
      <w:pPr>
        <w:spacing w:after="40" w:before="0"/>
      </w:pPr>
      <w:r>
        <w:rPr>
          <w:rFonts w:ascii="Arial" w:cs="Arial" w:eastAsia="Arial" w:hAnsi="Arial"/>
          <w:color w:val="5F5E5A"/>
          <w:sz w:val="24"/>
          <w:szCs w:val="24"/>
        </w:rPr>
        <w:t>Technical and Product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Document type</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Architecture, Build Plan, and Roadmap</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Version</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1.0 — Initial Release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Hardware target</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Mac Mini M2 (8GB RAM) — Solo Developer</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Classification</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Founder Confidential</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Status</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Active Development</w:t>
            </w:r>
          </w:p>
        </w:tc>
      </w:tr>
    </w:tbl>
    <w:p>
      <w:pPr>
        <w:spacing w:after="0" w:before="200"/>
      </w:pPr>
      <w:r>
        <w:t xml:space="preserve"/>
      </w:r>
    </w:p>
    <w:p>
      <w:pPr>
        <w:spacing w:after="60" w:before="0"/>
        <w:jc w:val="left"/>
      </w:pPr>
      <w:r>
        <w:rPr>
          <w:rFonts w:ascii="Arial" w:cs="Arial" w:eastAsia="Arial" w:hAnsi="Arial"/>
          <w:b/>
          <w:bCs/>
          <w:color w:val="2C2C2A"/>
          <w:sz w:val="24"/>
          <w:szCs w:val="24"/>
        </w:rPr>
        <w:t>What This Document Covers</w:t>
      </w:r>
    </w:p>
    <w:p>
      <w:pPr>
        <w:pStyle w:val="ListParagraph"/>
        <w:numPr>
          <w:ilvl w:val="0"/>
          <w:numId w:val="2"/>
        </w:numPr>
        <w:spacing w:after="40" w:before="40" w:line="300" w:lineRule="auto"/>
      </w:pPr>
      <w:r>
        <w:rPr>
          <w:rFonts w:ascii="Arial" w:cs="Arial" w:eastAsia="Arial" w:hAnsi="Arial"/>
          <w:color w:val="2C2C2A"/>
          <w:sz w:val="22"/>
          <w:szCs w:val="22"/>
        </w:rPr>
        <w:t>Executive vision and market gap</w:t>
      </w:r>
    </w:p>
    <w:p>
      <w:pPr>
        <w:pStyle w:val="ListParagraph"/>
        <w:numPr>
          <w:ilvl w:val="0"/>
          <w:numId w:val="2"/>
        </w:numPr>
        <w:spacing w:after="40" w:before="40" w:line="300" w:lineRule="auto"/>
      </w:pPr>
      <w:r>
        <w:rPr>
          <w:rFonts w:ascii="Arial" w:cs="Arial" w:eastAsia="Arial" w:hAnsi="Arial"/>
          <w:color w:val="2C2C2A"/>
          <w:sz w:val="22"/>
          <w:szCs w:val="22"/>
        </w:rPr>
        <w:t>Complete system architecture, with each layer explained</w:t>
      </w:r>
    </w:p>
    <w:p>
      <w:pPr>
        <w:pStyle w:val="ListParagraph"/>
        <w:numPr>
          <w:ilvl w:val="0"/>
          <w:numId w:val="2"/>
        </w:numPr>
        <w:spacing w:after="40" w:before="40" w:line="300" w:lineRule="auto"/>
      </w:pPr>
      <w:r>
        <w:rPr>
          <w:rFonts w:ascii="Arial" w:cs="Arial" w:eastAsia="Arial" w:hAnsi="Arial"/>
          <w:color w:val="2C2C2A"/>
          <w:sz w:val="22"/>
          <w:szCs w:val="22"/>
        </w:rPr>
        <w:t>Technology stack and rationale</w:t>
      </w:r>
    </w:p>
    <w:p>
      <w:pPr>
        <w:pStyle w:val="ListParagraph"/>
        <w:numPr>
          <w:ilvl w:val="0"/>
          <w:numId w:val="2"/>
        </w:numPr>
        <w:spacing w:after="40" w:before="40" w:line="300" w:lineRule="auto"/>
      </w:pPr>
      <w:r>
        <w:rPr>
          <w:rFonts w:ascii="Arial" w:cs="Arial" w:eastAsia="Arial" w:hAnsi="Arial"/>
          <w:color w:val="2C2C2A"/>
          <w:sz w:val="22"/>
          <w:szCs w:val="22"/>
        </w:rPr>
        <w:t>A 90-day proof-of-concept execution plan</w:t>
      </w:r>
    </w:p>
    <w:p>
      <w:pPr>
        <w:pStyle w:val="ListParagraph"/>
        <w:numPr>
          <w:ilvl w:val="0"/>
          <w:numId w:val="2"/>
        </w:numPr>
        <w:spacing w:after="40" w:before="40" w:line="300" w:lineRule="auto"/>
      </w:pPr>
      <w:r>
        <w:rPr>
          <w:rFonts w:ascii="Arial" w:cs="Arial" w:eastAsia="Arial" w:hAnsi="Arial"/>
          <w:color w:val="2C2C2A"/>
          <w:sz w:val="22"/>
          <w:szCs w:val="22"/>
        </w:rPr>
        <w:t>Product roadmap from v0.1 to v3.0</w:t>
      </w:r>
    </w:p>
    <w:p>
      <w:pPr>
        <w:pStyle w:val="ListParagraph"/>
        <w:numPr>
          <w:ilvl w:val="0"/>
          <w:numId w:val="2"/>
        </w:numPr>
        <w:spacing w:after="40" w:before="40" w:line="300" w:lineRule="auto"/>
      </w:pPr>
      <w:r>
        <w:rPr>
          <w:rFonts w:ascii="Arial" w:cs="Arial" w:eastAsia="Arial" w:hAnsi="Arial"/>
          <w:color w:val="2C2C2A"/>
          <w:sz w:val="22"/>
          <w:szCs w:val="22"/>
        </w:rPr>
        <w:t>Operating the system on a Mac Mini M2 with 8GB RAM</w:t>
      </w:r>
    </w:p>
    <w:p>
      <w:pPr>
        <w:pStyle w:val="ListParagraph"/>
        <w:numPr>
          <w:ilvl w:val="0"/>
          <w:numId w:val="2"/>
        </w:numPr>
        <w:spacing w:after="40" w:before="40" w:line="300" w:lineRule="auto"/>
      </w:pPr>
      <w:r>
        <w:rPr>
          <w:rFonts w:ascii="Arial" w:cs="Arial" w:eastAsia="Arial" w:hAnsi="Arial"/>
          <w:color w:val="2C2C2A"/>
          <w:sz w:val="22"/>
          <w:szCs w:val="22"/>
        </w:rPr>
        <w:t>Why this project could define a new category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r>
              <w:t>01 - EXECUTIVE VISION / What we are building and why this moment matters</w:t>
            </w:r>
          </w:p>
        </w:tc>
      </w:tr>
    </w:tbl>
    <w:p>
      <w:pPr>
        <w:spacing w:after="0" w:before="80"/>
      </w:pPr>
      <w:r>
        <w:t xml:space="preserve"/>
      </w:r>
    </w:p>
    <w:p>
      <w:pPr>
        <w:pStyle w:val="Heading2"/>
        <w:spacing w:after="120" w:before="320"/>
      </w:pPr>
      <w:r>
        <w:rPr>
          <w:rFonts w:ascii="Arial" w:cs="Arial" w:eastAsia="Arial" w:hAnsi="Arial"/>
          <w:b/>
          <w:bCs/>
          <w:color w:val="2C2C2A"/>
          <w:sz w:val="28"/>
          <w:szCs w:val="28"/>
        </w:rPr>
        <w:t>The Market Gap</w:t>
      </w:r>
    </w:p>
    <w:p>
      <w:pPr>
        <w:spacing w:after="100" w:before="60" w:line="320" w:lineRule="auto"/>
      </w:pPr>
      <w:r>
        <w:rPr>
          <w:rFonts w:ascii="Arial" w:cs="Arial" w:eastAsia="Arial" w:hAnsi="Arial"/>
          <w:color w:val="2C2C2A"/>
          <w:sz w:val="22"/>
          <w:szCs w:val="22"/>
        </w:rPr>
        <w:t>In each major software cycle, one company tends to capture the control plane for the layer before it. Docker captured the compute abstraction. Kubernetes captured orchestration. Terraform captured infrastructure state. Datadog captured observability.</w:t>
      </w:r>
    </w:p>
    <w:p>
      <w:pPr>
        <w:spacing w:after="0" w:before="60"/>
      </w:pPr>
      <w:r>
        <w:t xml:space="preserve"/>
      </w:r>
    </w:p>
    <w:p>
      <w:pPr>
        <w:spacing w:after="100" w:before="60" w:line="320" w:lineRule="auto"/>
      </w:pPr>
      <w:r>
        <w:rPr>
          <w:rFonts w:ascii="Arial" w:cs="Arial" w:eastAsia="Arial" w:hAnsi="Arial"/>
          <w:color w:val="2C2C2A"/>
          <w:sz w:val="22"/>
          <w:szCs w:val="22"/>
        </w:rPr>
        <w:t>The open gap now is the intent plane: the layer that models what a system is supposed to do, not just what it is currently doing.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60"/>
            <w:tcBorders>
              <w:top w:val="single" w:color="BA7517" w:sz="4"/>
              <w:left w:val="none" w:color="FFFFFF" w:sz="0"/>
              <w:bottom w:val="single" w:color="BA7517" w:sz="4"/>
              <w:right w:val="single" w:color="BA7517" w:sz="4"/>
            </w:tcBorders>
            <w:shd w:fill="FAEEDA" w:val="clear"/>
            <w:tcMar>
              <w:top w:type="dxa" w:w="80"/>
              <w:left w:type="dxa" w:w="160"/>
              <w:bottom w:type="dxa" w:w="80"/>
              <w:right w:type="dxa" w:w="120"/>
            </w:tcMar>
          </w:tcPr>
          <w:p>
            <w:r>
              <w:t>Intent plane: the layer that models a system's intended behaviour and detects when runtime behaviour drifts from that intent before a failure becomes visible.</w:t>
            </w:r>
          </w:p>
        </w:tc>
      </w:tr>
    </w:tbl>
    <w:p>
      <w:pPr>
        <w:spacing w:after="0" w:before="100"/>
      </w:pPr>
      <w:r>
        <w:t xml:space="preserve"/>
      </w:r>
    </w:p>
    <w:p>
      <w:pPr>
        <w:spacing w:after="100" w:before="60" w:line="320" w:lineRule="auto"/>
      </w:pPr>
      <w:r>
        <w:rPr>
          <w:rFonts w:ascii="Arial" w:cs="Arial" w:eastAsia="Arial" w:hAnsi="Arial"/>
          <w:color w:val="2C2C2A"/>
          <w:sz w:val="22"/>
          <w:szCs w:val="22"/>
        </w:rPr>
        <w:t>Today's tools are effective at showing that something failed. They are far weaker at surfacing when a system stopped behaving coherently days or weeks before the failure. Living Systems Auditor is designed to fill that gap.</w:t>
      </w:r>
    </w:p>
    <w:p>
      <w:pPr>
        <w:spacing w:after="0" w:before="80"/>
      </w:pPr>
      <w:r>
        <w:t xml:space="preserve"/>
      </w:r>
    </w:p>
    <w:p>
      <w:pPr>
        <w:pStyle w:val="Heading2"/>
        <w:spacing w:after="120" w:before="320"/>
      </w:pPr>
      <w:r>
        <w:rPr>
          <w:rFonts w:ascii="Arial" w:cs="Arial" w:eastAsia="Arial" w:hAnsi="Arial"/>
          <w:b/>
          <w:bCs/>
          <w:color w:val="2C2C2A"/>
          <w:sz w:val="28"/>
          <w:szCs w:val="28"/>
        </w:rPr>
        <w:t>The Convergence Window</w:t>
      </w:r>
    </w:p>
    <w:p>
      <w:pPr>
        <w:spacing w:after="100" w:before="60" w:line="320" w:lineRule="auto"/>
      </w:pPr>
      <w:r>
        <w:rPr>
          <w:rFonts w:ascii="Arial" w:cs="Arial" w:eastAsia="Arial" w:hAnsi="Arial"/>
          <w:color w:val="2C2C2A"/>
          <w:sz w:val="22"/>
          <w:szCs w:val="22"/>
        </w:rPr>
        <w:t>Three capabilities had to mature before this could be built on a single machine. That convergence appears to have arrived by late 2024. [Review: verify timing and current tooling baseline.]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r>
              <w:t>Local LLMs</w:t>
              <w:br/>
              <w:t>Quantized 7B models such as Mistral and Llama can now run on 8GB-class machines at usable speeds. [Review: benchmark on the target Mac Mini M2 configuration.]</w:t>
            </w:r>
          </w:p>
        </w:tc>
        <w:tc>
          <w:tcPr>
            <w:tcW w:type="dxa" w:w="3120"/>
            <w:tcBorders>
              <w:top w:val="single" w:color="534AB7" w:sz="12"/>
              <w:left w:val="single" w:color="D3D1C7" w:sz="4"/>
              <w:bottom w:val="single" w:color="D3D1C7" w:sz="4"/>
              <w:right w:val="single" w:color="D3D1C7" w:sz="4"/>
            </w:tcBorders>
            <w:shd w:fill="EEEDFE" w:val="clear"/>
            <w:tcMar>
              <w:top w:type="dxa" w:w="100"/>
              <w:left w:type="dxa" w:w="120"/>
              <w:bottom w:type="dxa" w:w="100"/>
              <w:right w:type="dxa" w:w="120"/>
            </w:tcMar>
            <w:vAlign w:val="top"/>
          </w:tcPr>
          <w:p>
            <w:r>
              <w:t>eBPF maturity</w:t>
              <w:br/>
              <w:t>Linux observability through eBPF is now stable enough for practical tracing with tools such as bpftrace, without custom kernel patching.</w:t>
            </w:r>
          </w:p>
        </w:tc>
        <w:tc>
          <w:tcPr>
            <w:tcW w:type="dxa" w:w="3120"/>
            <w:tcBorders>
              <w:top w:val="single" w:color="BA7517" w:sz="12"/>
              <w:left w:val="single" w:color="D3D1C7" w:sz="4"/>
              <w:bottom w:val="single" w:color="D3D1C7" w:sz="4"/>
              <w:right w:val="single" w:color="D3D1C7" w:sz="4"/>
            </w:tcBorders>
            <w:shd w:fill="FAEEDA" w:val="clear"/>
            <w:tcMar>
              <w:top w:type="dxa" w:w="100"/>
              <w:left w:type="dxa" w:w="120"/>
              <w:bottom w:type="dxa" w:w="100"/>
              <w:right w:type="dxa" w:w="120"/>
            </w:tcMar>
            <w:vAlign w:val="top"/>
          </w:tcPr>
          <w:p>
            <w:r>
              <w:t>Formal analysis</w:t>
              <w:br/>
              <w:t>Static analysis techniques such as AST inspection, data-flow analysis, and type inference now have accessible open-source implementations.</w:t>
            </w:r>
          </w:p>
        </w:tc>
      </w:tr>
    </w:tbl>
    <w:p>
      <w:pPr>
        <w:spacing w:after="0" w:before="80"/>
      </w:pPr>
      <w:r>
        <w:t xml:space="preserve"/>
      </w:r>
    </w:p>
    <w:p>
      <w:pPr>
        <w:pStyle w:val="Heading2"/>
        <w:spacing w:after="120" w:before="320"/>
      </w:pPr>
      <w:r>
        <w:rPr>
          <w:rFonts w:ascii="Arial" w:cs="Arial" w:eastAsia="Arial" w:hAnsi="Arial"/>
          <w:b/>
          <w:bCs/>
          <w:color w:val="2C2C2A"/>
          <w:sz w:val="28"/>
          <w:szCs w:val="28"/>
        </w:rPr>
        <w:t>The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20"/>
              <w:left w:val="none" w:color="FFFFFF" w:sz="0"/>
              <w:bottom w:val="single" w:color="BA7517" w:sz="8"/>
              <w:right w:val="none" w:color="FFFFFF" w:sz="0"/>
            </w:tcBorders>
            <w:shd w:fill="1A1A1A" w:val="clear"/>
            <w:tcMar>
              <w:top w:type="dxa" w:w="200"/>
              <w:left w:type="dxa" w:w="300"/>
              <w:bottom w:type="dxa" w:w="200"/>
              <w:right w:type="dxa" w:w="300"/>
            </w:tcMar>
          </w:tcPr>
          <w:p>
            <w:r>
              <w:t>"Datadog tells you a service is down.</w:t>
              <w:br/>
              <w:t>Living Systems Auditor tells you it started drifting weeks earlier."</w:t>
            </w:r>
          </w:p>
        </w:tc>
      </w:tr>
    </w:tbl>
    <w:p>
      <w:pPr>
        <w:spacing w:after="0" w:before="100"/>
      </w:pPr>
      <w:r>
        <w:t xml:space="preserve"/>
      </w:r>
    </w:p>
    <w:p>
      <w:pPr>
        <w:pStyle w:val="Heading2"/>
        <w:spacing w:after="120" w:before="320"/>
      </w:pPr>
      <w:r>
        <w:rPr>
          <w:rFonts w:ascii="Arial" w:cs="Arial" w:eastAsia="Arial" w:hAnsi="Arial"/>
          <w:b/>
          <w:bCs/>
          <w:color w:val="2C2C2A"/>
          <w:sz w:val="28"/>
          <w:szCs w:val="28"/>
        </w:rPr>
        <w:t>Why This Could Reshape the Market</w:t>
      </w:r>
    </w:p>
    <w:p>
      <w:pPr>
        <w:spacing w:after="100" w:before="60" w:line="320" w:lineRule="auto"/>
      </w:pPr>
      <w:r>
        <w:rPr>
          <w:rFonts w:ascii="Arial" w:cs="Arial" w:eastAsia="Arial" w:hAnsi="Arial"/>
          <w:color w:val="2C2C2A"/>
          <w:sz w:val="22"/>
          <w:szCs w:val="22"/>
        </w:rPr>
        <w:t>AI is already compressing the cost of writing code. Living Systems Auditor targets a different layer: the interpretation of live systems, where senior engineers and SRE teams currently spend substantial time and judgment.</w:t>
      </w:r>
    </w:p>
    <w:p>
      <w:pPr>
        <w:spacing w:after="0" w:before="60"/>
      </w:pPr>
      <w:r>
        <w:t xml:space="preserve"/>
      </w:r>
    </w:p>
    <w:p>
      <w:pPr>
        <w:spacing w:after="100" w:before="60" w:line="320" w:lineRule="auto"/>
      </w:pPr>
      <w:r>
        <w:rPr>
          <w:rFonts w:ascii="Arial" w:cs="Arial" w:eastAsia="Arial" w:hAnsi="Arial"/>
          <w:color w:val="2C2C2A"/>
          <w:sz w:val="22"/>
          <w:szCs w:val="22"/>
        </w:rPr>
        <w:t>When a production system drifts, teams assemble logs, traces, hypotheses, and historical context to infer the underlying intent gap. This product aims to compress that reasoning loop. It does not just automate an operational task; it aims to automate a high-value diagnostic function.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85FA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NOTE</w:t>
            </w:r>
          </w:p>
        </w:tc>
        <w:tc>
          <w:tcPr>
            <w:tcW w:type="dxa" w:w="8760"/>
            <w:tcBorders>
              <w:top w:val="single" w:color="185FA5" w:sz="4"/>
              <w:left w:val="none" w:color="FFFFFF" w:sz="0"/>
              <w:bottom w:val="single" w:color="185FA5" w:sz="4"/>
              <w:right w:val="single" w:color="185FA5" w:sz="4"/>
            </w:tcBorders>
            <w:shd w:fill="E6F1FB" w:val="clear"/>
            <w:tcMar>
              <w:top w:type="dxa" w:w="80"/>
              <w:left w:type="dxa" w:w="160"/>
              <w:bottom w:type="dxa" w:w="80"/>
              <w:right w:type="dxa" w:w="120"/>
            </w:tcMar>
          </w:tcPr>
          <w:p>
            <w:r>
              <w:t>This is not a monitoring tool, an APM product, or an AI coding assistant. It proposes a separate category: a runtime semantic auditor. Positioning that category clearly will matter in public communications.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r>
              <w:t>02 - SYSTEM ARCHITECTURE / System layers and operating model</w:t>
            </w:r>
          </w:p>
        </w:tc>
      </w:tr>
    </w:tbl>
    <w:p>
      <w:pPr>
        <w:spacing w:after="0" w:before="80"/>
      </w:pPr>
      <w:r>
        <w:t xml:space="preserve"/>
      </w:r>
    </w:p>
    <w:p>
      <w:pPr>
        <w:pStyle w:val="Heading2"/>
        <w:spacing w:after="120" w:before="320"/>
      </w:pPr>
      <w:r>
        <w:rPr>
          <w:rFonts w:ascii="Arial" w:cs="Arial" w:eastAsia="Arial" w:hAnsi="Arial"/>
          <w:b/>
          <w:bCs/>
          <w:color w:val="2C2C2A"/>
          <w:sz w:val="28"/>
          <w:szCs w:val="28"/>
        </w:rPr>
        <w:t>Overview: Three-Layer Architecture</w:t>
      </w:r>
    </w:p>
    <w:p>
      <w:pPr>
        <w:spacing w:after="100" w:before="60" w:line="320" w:lineRule="auto"/>
      </w:pPr>
      <w:r>
        <w:rPr>
          <w:rFonts w:ascii="Arial" w:cs="Arial" w:eastAsia="Arial" w:hAnsi="Arial"/>
          <w:color w:val="2C2C2A"/>
          <w:sz w:val="22"/>
          <w:szCs w:val="22"/>
        </w:rPr>
        <w:t>The platform is organized into three cooperating layers. Each layer can be developed and tested independently. On a Mac Mini M2 they can run as local processes; in production they can evolve into distributed services.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BA7517"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LAYER 3</w:t>
            </w:r>
            <w:r>
              <w:rPr>
                <w:rFonts w:ascii="Arial" w:cs="Arial" w:eastAsia="Arial" w:hAnsi="Arial"/>
                <w:color w:val="FAEEDA"/>
                <w:sz w:val="18"/>
                <w:szCs w:val="18"/>
              </w:rPr>
              <w:t xml:space="preserve">
Intent Graph</w:t>
            </w:r>
          </w:p>
        </w:tc>
        <w:tc>
          <w:tcPr>
            <w:tcW w:type="dxa" w:w="7760"/>
            <w:tcBorders>
              <w:top w:val="single" w:color="BA7517" w:sz="8"/>
              <w:left w:val="none" w:color="FFFFFF" w:sz="0"/>
              <w:bottom w:val="single" w:color="D3D1C7" w:sz="4"/>
              <w:right w:val="single" w:color="D3D1C7" w:sz="4"/>
            </w:tcBorders>
            <w:shd w:fill="FAEEDA" w:val="clear"/>
            <w:tcMar>
              <w:top w:type="dxa" w:w="100"/>
              <w:left w:type="dxa" w:w="180"/>
              <w:bottom w:type="dxa" w:w="100"/>
              <w:right w:type="dxa" w:w="100"/>
            </w:tcMar>
          </w:tcPr>
          <w:p>
            <w:r>
              <w:t>Semantic model of what the software is supposed to do. It is built from AST analysis, documentation, tests, API contracts, and historical behaviour patterns, then stored as a graph of invariants, preconditions, postconditions, and expected state transitions.</w:t>
            </w:r>
          </w:p>
        </w:tc>
      </w:tr>
      <w:tr>
        <w:tc>
          <w:tcPr>
            <w:tcW w:type="dxa" w:w="1600"/>
            <w:tcBorders>
              <w:top w:val="none" w:color="FFFFFF" w:sz="0"/>
              <w:left w:val="none" w:color="FFFFFF" w:sz="0"/>
              <w:bottom w:val="none" w:color="FFFFFF" w:sz="0"/>
              <w:right w:val="none" w:color="FFFFFF" w:sz="0"/>
            </w:tcBorders>
            <w:shd w:fill="0F6E5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LAYER 2</w:t>
            </w:r>
            <w:r>
              <w:rPr>
                <w:rFonts w:ascii="Arial" w:cs="Arial" w:eastAsia="Arial" w:hAnsi="Arial"/>
                <w:color w:val="9FE1CB"/>
                <w:sz w:val="18"/>
                <w:szCs w:val="18"/>
              </w:rPr>
              <w:t xml:space="preserve">
Drift Detector</w:t>
            </w:r>
          </w:p>
        </w:tc>
        <w:tc>
          <w:tcPr>
            <w:tcW w:type="dxa" w:w="7760"/>
            <w:tcBorders>
              <w:top w:val="single" w:color="0F6E56" w:sz="8"/>
              <w:left w:val="none" w:color="FFFFFF" w:sz="0"/>
              <w:bottom w:val="single" w:color="D3D1C7" w:sz="4"/>
              <w:right w:val="single" w:color="D3D1C7" w:sz="4"/>
            </w:tcBorders>
            <w:shd w:fill="E1F5EE" w:val="clear"/>
            <w:tcMar>
              <w:top w:type="dxa" w:w="100"/>
              <w:left w:type="dxa" w:w="180"/>
              <w:bottom w:type="dxa" w:w="100"/>
              <w:right w:type="dxa" w:w="100"/>
            </w:tcMar>
          </w:tcPr>
          <w:p>
            <w:r>
              <w:t>Real-time runtime observer. Uses eBPF to trace system calls, function calls, network I/O, and memory activity without code instrumentation. Continuously compares observed behaviour against the Intent Graph and emits drift signals when divergence crosses defined thresholds.</w:t>
            </w:r>
          </w:p>
        </w:tc>
      </w:tr>
      <w:tr>
        <w:tc>
          <w:tcPr>
            <w:tcW w:type="dxa" w:w="1600"/>
            <w:tcBorders>
              <w:top w:val="none" w:color="FFFFFF" w:sz="0"/>
              <w:left w:val="none" w:color="FFFFFF" w:sz="0"/>
              <w:bottom w:val="none" w:color="FFFFFF" w:sz="0"/>
              <w:right w:val="none" w:color="FFFFFF" w:sz="0"/>
            </w:tcBorders>
            <w:shd w:fill="534AB7"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LAYER 1</w:t>
            </w:r>
            <w:r>
              <w:rPr>
                <w:rFonts w:ascii="Arial" w:cs="Arial" w:eastAsia="Arial" w:hAnsi="Arial"/>
                <w:color w:val="AFA9EC"/>
                <w:sz w:val="18"/>
                <w:szCs w:val="18"/>
              </w:rPr>
              <w:t xml:space="preserve">
Remediation Engine</w:t>
            </w:r>
          </w:p>
        </w:tc>
        <w:tc>
          <w:tcPr>
            <w:tcW w:type="dxa" w:w="7760"/>
            <w:tcBorders>
              <w:top w:val="single" w:color="534AB7" w:sz="8"/>
              <w:left w:val="none" w:color="FFFFFF" w:sz="0"/>
              <w:bottom w:val="single" w:color="D3D1C7" w:sz="4"/>
              <w:right w:val="single" w:color="D3D1C7" w:sz="4"/>
            </w:tcBorders>
            <w:shd w:fill="EEEDFE" w:val="clear"/>
            <w:tcMar>
              <w:top w:type="dxa" w:w="100"/>
              <w:left w:type="dxa" w:w="180"/>
              <w:bottom w:type="dxa" w:w="100"/>
              <w:right w:type="dxa" w:w="100"/>
            </w:tcMar>
          </w:tcPr>
          <w:p>
            <w:r>
              <w:t>Response layer for drift signals. In v1 it produces a human-readable incident report with a root-cause hypothesis and suggested remediation. In v2 it proposes code patches. In v3 it can enact safe remediations through a sandboxed approval flow.</w:t>
            </w:r>
          </w:p>
        </w:tc>
      </w:tr>
    </w:tbl>
    <w:p>
      <w:pPr>
        <w:spacing w:after="0" w:before="100"/>
      </w:pPr>
      <w:r>
        <w:t xml:space="preserve"/>
      </w:r>
    </w:p>
    <w:p>
      <w:pPr>
        <w:pStyle w:val="Heading2"/>
        <w:spacing w:after="120" w:before="320"/>
      </w:pPr>
      <w:r>
        <w:rPr>
          <w:rFonts w:ascii="Arial" w:cs="Arial" w:eastAsia="Arial" w:hAnsi="Arial"/>
          <w:b/>
          <w:bCs/>
          <w:color w:val="2C2C2A"/>
          <w:sz w:val="28"/>
          <w:szCs w:val="28"/>
        </w:rPr>
        <w:t>Layer 3: The Intent Graph in Detail</w:t>
      </w:r>
    </w:p>
    <w:p>
      <w:pPr>
        <w:spacing w:after="100" w:before="60" w:line="320" w:lineRule="auto"/>
      </w:pPr>
      <w:r>
        <w:rPr>
          <w:rFonts w:ascii="Arial" w:cs="Arial" w:eastAsia="Arial" w:hAnsi="Arial"/>
          <w:color w:val="2C2C2A"/>
          <w:sz w:val="22"/>
          <w:szCs w:val="22"/>
        </w:rPr>
        <w:t>The Intent Graph is the core asset in this system. It uses a property graph database, with Neo4j as the local implementation, where nodes represent software entities such as functions, modules, services, and APIs, and edges represent contracts, dependencies, expectations, and invariants.</w:t>
      </w:r>
    </w:p>
    <w:p>
      <w:pPr>
        <w:spacing w:after="0" w:before="60"/>
      </w:pPr>
      <w:r>
        <w:t xml:space="preserve"/>
      </w:r>
    </w:p>
    <w:p>
      <w:pPr>
        <w:pStyle w:val="Heading3"/>
        <w:spacing w:after="80" w:before="200"/>
      </w:pPr>
      <w:r>
        <w:rPr>
          <w:rFonts w:ascii="Arial" w:cs="Arial" w:eastAsia="Arial" w:hAnsi="Arial"/>
          <w:b/>
          <w:bCs/>
          <w:color w:val="0F6E56"/>
          <w:sz w:val="24"/>
          <w:szCs w:val="24"/>
        </w:rPr>
        <w:t>How the Graph Is Built</w:t>
      </w:r>
    </w:p>
    <w:p>
      <w:pPr>
        <w:pStyle w:val="ListParagraph"/>
        <w:numPr>
          <w:ilvl w:val="0"/>
          <w:numId w:val="3"/>
        </w:numPr>
        <w:spacing w:after="40" w:before="40" w:line="300" w:lineRule="auto"/>
      </w:pPr>
      <w:r>
        <w:rPr>
          <w:rFonts w:ascii="Arial" w:cs="Arial" w:eastAsia="Arial" w:hAnsi="Arial"/>
          <w:color w:val="2C2C2A"/>
          <w:sz w:val="22"/>
          <w:szCs w:val="22"/>
        </w:rPr>
        <w:t>Source ingestion: clone or mount the target codebase, then run tree-sitter-based static analysis to enumerate functions, classes, and modules.</w:t>
      </w:r>
    </w:p>
    <w:p>
      <w:pPr>
        <w:pStyle w:val="ListParagraph"/>
        <w:numPr>
          <w:ilvl w:val="0"/>
          <w:numId w:val="3"/>
        </w:numPr>
        <w:spacing w:after="40" w:before="40" w:line="300" w:lineRule="auto"/>
      </w:pPr>
      <w:r>
        <w:rPr>
          <w:rFonts w:ascii="Arial" w:cs="Arial" w:eastAsia="Arial" w:hAnsi="Arial"/>
          <w:color w:val="2C2C2A"/>
          <w:sz w:val="22"/>
          <w:szCs w:val="22"/>
        </w:rPr>
        <w:t>Docstrings and comments: extract natural-language descriptions and embed them locally with all-MiniLM-L6-v2 for fast semantic lookup on the M2.</w:t>
      </w:r>
    </w:p>
    <w:p>
      <w:pPr>
        <w:pStyle w:val="ListParagraph"/>
        <w:numPr>
          <w:ilvl w:val="0"/>
          <w:numId w:val="3"/>
        </w:numPr>
        <w:spacing w:after="40" w:before="40" w:line="300" w:lineRule="auto"/>
      </w:pPr>
      <w:r>
        <w:rPr>
          <w:rFonts w:ascii="Arial" w:cs="Arial" w:eastAsia="Arial" w:hAnsi="Arial"/>
          <w:color w:val="2C2C2A"/>
          <w:sz w:val="22"/>
          <w:szCs w:val="22"/>
        </w:rPr>
        <w:t>Test suite analysis: parse tests to recover assertions, then treat each assertion as an explicit or implied postcondition.</w:t>
      </w:r>
    </w:p>
    <w:p>
      <w:pPr>
        <w:pStyle w:val="ListParagraph"/>
        <w:numPr>
          <w:ilvl w:val="0"/>
          <w:numId w:val="3"/>
        </w:numPr>
        <w:spacing w:after="40" w:before="40" w:line="300" w:lineRule="auto"/>
      </w:pPr>
      <w:r>
        <w:rPr>
          <w:rFonts w:ascii="Arial" w:cs="Arial" w:eastAsia="Arial" w:hAnsi="Arial"/>
          <w:color w:val="2C2C2A"/>
          <w:sz w:val="22"/>
          <w:szCs w:val="22"/>
        </w:rPr>
        <w:t>API contracts: parse OpenAPI and JSON Schema specs and attach them as explicit service-level constraints.</w:t>
      </w:r>
    </w:p>
    <w:p>
      <w:pPr>
        <w:pStyle w:val="ListParagraph"/>
        <w:numPr>
          <w:ilvl w:val="0"/>
          <w:numId w:val="3"/>
        </w:numPr>
        <w:spacing w:after="40" w:before="40" w:line="300" w:lineRule="auto"/>
      </w:pPr>
      <w:r>
        <w:rPr>
          <w:rFonts w:ascii="Arial" w:cs="Arial" w:eastAsia="Arial" w:hAnsi="Arial"/>
          <w:color w:val="2C2C2A"/>
          <w:sz w:val="22"/>
          <w:szCs w:val="22"/>
        </w:rPr>
        <w:t>Dependency graph: extract imports and call graphs and store them as directed relationships.</w:t>
      </w:r>
    </w:p>
    <w:p>
      <w:pPr>
        <w:pStyle w:val="ListParagraph"/>
        <w:numPr>
          <w:ilvl w:val="0"/>
          <w:numId w:val="3"/>
        </w:numPr>
        <w:spacing w:after="40" w:before="40" w:line="300" w:lineRule="auto"/>
      </w:pPr>
      <w:r>
        <w:rPr>
          <w:rFonts w:ascii="Arial" w:cs="Arial" w:eastAsia="Arial" w:hAnsi="Arial"/>
          <w:color w:val="2C2C2A"/>
          <w:sz w:val="22"/>
          <w:szCs w:val="22"/>
        </w:rPr>
        <w:t>LLM enrichment: use a local Mistral 7B model to read each function alongside its docstring and tests, then draft intent summaries and candidate invariants.</w:t>
      </w:r>
    </w:p>
    <w:p>
      <w:pPr>
        <w:spacing w:after="0" w:before="80"/>
      </w:pPr>
      <w:r>
        <w:t xml:space="preserve"/>
      </w:r>
    </w:p>
    <w:p>
      <w:pPr>
        <w:pStyle w:val="Heading2"/>
        <w:spacing w:after="120" w:before="320"/>
      </w:pPr>
      <w:r>
        <w:rPr>
          <w:rFonts w:ascii="Arial" w:cs="Arial" w:eastAsia="Arial" w:hAnsi="Arial"/>
          <w:b/>
          <w:bCs/>
          <w:color w:val="2C2C2A"/>
          <w:sz w:val="28"/>
          <w:szCs w:val="28"/>
        </w:rPr>
        <w:t>Layer 2: The Drift Detector in Detail</w:t>
      </w:r>
    </w:p>
    <w:p>
      <w:pPr>
        <w:spacing w:after="100" w:before="60" w:line="320" w:lineRule="auto"/>
      </w:pPr>
      <w:r>
        <w:rPr>
          <w:rFonts w:ascii="Arial" w:cs="Arial" w:eastAsia="Arial" w:hAnsi="Arial"/>
          <w:color w:val="2C2C2A"/>
          <w:sz w:val="22"/>
          <w:szCs w:val="22"/>
        </w:rPr>
        <w:t>The Drift Detector is an eBPF-based runtime observer. eBPF lets you run safe, sandboxed programs in the Linux kernel to inspect system behaviour without changing application code.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WHY eBPF</w:t>
            </w:r>
          </w:p>
        </w:tc>
        <w:tc>
          <w:tcPr>
            <w:tcW w:type="dxa" w:w="8760"/>
            <w:tcBorders>
              <w:top w:val="single" w:color="0F6E56" w:sz="4"/>
              <w:left w:val="none" w:color="FFFFFF" w:sz="0"/>
              <w:bottom w:val="single" w:color="0F6E56" w:sz="4"/>
              <w:right w:val="single" w:color="0F6E56" w:sz="4"/>
            </w:tcBorders>
            <w:shd w:fill="E1F5EE" w:val="clear"/>
            <w:tcMar>
              <w:top w:type="dxa" w:w="80"/>
              <w:left w:type="dxa" w:w="160"/>
              <w:bottom w:type="dxa" w:w="80"/>
              <w:right w:type="dxa" w:w="120"/>
            </w:tcMar>
          </w:tcPr>
          <w:p>
            <w:r>
              <w:t>eBPF requires no code changes inside the monitored application. You do not need to add libraries, agents, or SDK calls. That non-invasive model matters when retrofitting existing systems.</w:t>
            </w:r>
          </w:p>
        </w:tc>
      </w:tr>
    </w:tbl>
    <w:p>
      <w:pPr>
        <w:spacing w:after="0" w:before="80"/>
      </w:pPr>
      <w:r>
        <w:t xml:space="preserve"/>
      </w:r>
    </w:p>
    <w:p>
      <w:pPr>
        <w:pStyle w:val="Heading3"/>
        <w:spacing w:after="80" w:before="200"/>
      </w:pPr>
      <w:r>
        <w:rPr>
          <w:rFonts w:ascii="Arial" w:cs="Arial" w:eastAsia="Arial" w:hAnsi="Arial"/>
          <w:b/>
          <w:bCs/>
          <w:color w:val="0F6E56"/>
          <w:sz w:val="24"/>
          <w:szCs w:val="24"/>
        </w:rPr>
        <w:t>What the Drift Detector Observes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r>
              <w:t>Syscall patterns</w:t>
              <w:br/>
              <w:t>Which system calls occur, in what order, and at what frequency. Drift signal examples: unusual file access or unexpected network calls.</w:t>
            </w:r>
          </w:p>
        </w:tc>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r>
              <w:t>Function latency</w:t>
              <w:br/>
              <w:t>How execution-time distributions change over time. Drift signal examples: expanding latency tails or shifting timeout patterns.</w:t>
            </w:r>
          </w:p>
        </w:tc>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r>
              <w:t>Memory patterns</w:t>
              <w:br/>
              <w:t>Allocation and deallocation behaviour over time. Drift signal examples: unexpected growth or new allocation hotspots.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r>
              <w:t>Network I/O</w:t>
              <w:br/>
              <w:t>Which endpoints are called, with what payload sizes, and at what rate. Drift signal examples: new external calls or payload-size regressions.</w:t>
            </w:r>
          </w:p>
        </w:tc>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r>
              <w:t>Error rates</w:t>
              <w:br/>
              <w:t>Exception types and frequencies visible from runtime behaviour. Drift signal examples: new exception classes or sudden frequency changes.</w:t>
            </w:r>
          </w:p>
        </w:tc>
        <w:tc>
          <w:tcPr>
            <w:tcW w:type="dxa" w:w="3120"/>
            <w:tcBorders>
              <w:top w:val="single" w:color="0F6E56" w:sz="12"/>
              <w:left w:val="single" w:color="D3D1C7" w:sz="4"/>
              <w:bottom w:val="single" w:color="D3D1C7" w:sz="4"/>
              <w:right w:val="single" w:color="D3D1C7" w:sz="4"/>
            </w:tcBorders>
            <w:shd w:fill="E1F5EE" w:val="clear"/>
            <w:tcMar>
              <w:top w:type="dxa" w:w="100"/>
              <w:left w:type="dxa" w:w="120"/>
              <w:bottom w:type="dxa" w:w="100"/>
              <w:right w:type="dxa" w:w="120"/>
            </w:tcMar>
            <w:vAlign w:val="top"/>
          </w:tcPr>
          <w:p>
            <w:r>
              <w:t>Dependency calls</w:t>
              <w:br/>
              <w:t>Calls to databases, queues, and external services. Drift signal examples: new dependencies or changed call patterns.</w:t>
            </w:r>
          </w:p>
        </w:tc>
      </w:tr>
    </w:tbl>
    <w:p>
      <w:pPr>
        <w:spacing w:after="0" w:before="80"/>
      </w:pPr>
      <w:r>
        <w:t xml:space="preserve"/>
      </w:r>
    </w:p>
    <w:p>
      <w:pPr>
        <w:pStyle w:val="Heading2"/>
        <w:spacing w:after="120" w:before="320"/>
      </w:pPr>
      <w:r>
        <w:rPr>
          <w:rFonts w:ascii="Arial" w:cs="Arial" w:eastAsia="Arial" w:hAnsi="Arial"/>
          <w:b/>
          <w:bCs/>
          <w:color w:val="2C2C2A"/>
          <w:sz w:val="28"/>
          <w:szCs w:val="28"/>
        </w:rPr>
        <w:t>Layer 1: The Remediation Engine in Detail</w:t>
      </w:r>
    </w:p>
    <w:p>
      <w:pPr>
        <w:spacing w:after="100" w:before="60" w:line="320" w:lineRule="auto"/>
      </w:pPr>
      <w:r>
        <w:rPr>
          <w:rFonts w:ascii="Arial" w:cs="Arial" w:eastAsia="Arial" w:hAnsi="Arial"/>
          <w:color w:val="2C2C2A"/>
          <w:sz w:val="22"/>
          <w:szCs w:val="22"/>
        </w:rPr>
        <w:t>The Remediation Engine consumes drift signals, pulls context from the Intent Graph, and produces an incident narrative. In v1 it generates a human-readable report. Later versions move toward patch proposals and controlled automated action.</w:t>
      </w:r>
    </w:p>
    <w:p>
      <w:pPr>
        <w:spacing w:after="0" w:before="60"/>
      </w:pPr>
      <w:r>
        <w:t xml:space="preserve"/>
      </w:r>
    </w:p>
    <w:p>
      <w:pPr>
        <w:pStyle w:val="Heading3"/>
        <w:spacing w:after="80" w:before="200"/>
      </w:pPr>
      <w:r>
        <w:rPr>
          <w:rFonts w:ascii="Arial" w:cs="Arial" w:eastAsia="Arial" w:hAnsi="Arial"/>
          <w:b/>
          <w:bCs/>
          <w:color w:val="0F6E56"/>
          <w:sz w:val="24"/>
          <w:szCs w:val="24"/>
        </w:rPr>
        <w:t>Remediation Pipeline (v1)</w:t>
      </w:r>
    </w:p>
    <w:p>
      <w:pPr>
        <w:pStyle w:val="ListParagraph"/>
        <w:numPr>
          <w:ilvl w:val="0"/>
          <w:numId w:val="3"/>
        </w:numPr>
        <w:spacing w:after="40" w:before="40" w:line="300" w:lineRule="auto"/>
      </w:pPr>
      <w:r>
        <w:rPr>
          <w:rFonts w:ascii="Arial" w:cs="Arial" w:eastAsia="Arial" w:hAnsi="Arial"/>
          <w:color w:val="2C2C2A"/>
          <w:sz w:val="22"/>
          <w:szCs w:val="22"/>
        </w:rPr>
        <w:t>Drift signal arrives: function X begins making network calls with no corresponding record in the Intent Graph.</w:t>
      </w:r>
    </w:p>
    <w:p>
      <w:pPr>
        <w:pStyle w:val="ListParagraph"/>
        <w:numPr>
          <w:ilvl w:val="0"/>
          <w:numId w:val="3"/>
        </w:numPr>
        <w:spacing w:after="40" w:before="40" w:line="300" w:lineRule="auto"/>
      </w:pPr>
      <w:r>
        <w:rPr>
          <w:rFonts w:ascii="Arial" w:cs="Arial" w:eastAsia="Arial" w:hAnsi="Arial"/>
          <w:color w:val="2C2C2A"/>
          <w:sz w:val="22"/>
          <w:szCs w:val="22"/>
        </w:rPr>
        <w:t>Context fetch: query the Intent Graph for function X, including its intent summary, known invariants, callers, and dependencies.</w:t>
      </w:r>
    </w:p>
    <w:p>
      <w:pPr>
        <w:pStyle w:val="ListParagraph"/>
        <w:numPr>
          <w:ilvl w:val="0"/>
          <w:numId w:val="3"/>
        </w:numPr>
        <w:spacing w:after="40" w:before="40" w:line="300" w:lineRule="auto"/>
      </w:pPr>
      <w:r>
        <w:rPr>
          <w:rFonts w:ascii="Arial" w:cs="Arial" w:eastAsia="Arial" w:hAnsi="Arial"/>
          <w:color w:val="2C2C2A"/>
          <w:sz w:val="22"/>
          <w:szCs w:val="22"/>
        </w:rPr>
        <w:t>LLM prompt construction: build a structured prompt containing the drift signal, intent context, and recent runtime trace for function X.</w:t>
      </w:r>
    </w:p>
    <w:p>
      <w:pPr>
        <w:pStyle w:val="ListParagraph"/>
        <w:numPr>
          <w:ilvl w:val="0"/>
          <w:numId w:val="3"/>
        </w:numPr>
        <w:spacing w:after="40" w:before="40" w:line="300" w:lineRule="auto"/>
      </w:pPr>
      <w:r>
        <w:rPr>
          <w:rFonts w:ascii="Arial" w:cs="Arial" w:eastAsia="Arial" w:hAnsi="Arial"/>
          <w:color w:val="2C2C2A"/>
          <w:sz w:val="22"/>
          <w:szCs w:val="22"/>
        </w:rPr>
        <w:t>LLM inference (local Mistral 7B): generate a root-cause hypothesis and remediation suggestion in plain English.</w:t>
      </w:r>
    </w:p>
    <w:p>
      <w:pPr>
        <w:pStyle w:val="ListParagraph"/>
        <w:numPr>
          <w:ilvl w:val="0"/>
          <w:numId w:val="3"/>
        </w:numPr>
        <w:spacing w:after="40" w:before="40" w:line="300" w:lineRule="auto"/>
      </w:pPr>
      <w:r>
        <w:rPr>
          <w:rFonts w:ascii="Arial" w:cs="Arial" w:eastAsia="Arial" w:hAnsi="Arial"/>
          <w:color w:val="2C2C2A"/>
          <w:sz w:val="22"/>
          <w:szCs w:val="22"/>
        </w:rPr>
        <w:t>Report emission: write the report to a timestamped incident file and optionally post it to a webhook such as Slack or PagerDuty.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r>
              <w:t>03 - TECHNOLOGY STACK / Tools, components, and why they were selected</w:t>
            </w:r>
          </w:p>
        </w:tc>
      </w:tr>
    </w:tbl>
    <w:p>
      <w:pPr>
        <w:spacing w:after="0" w:before="80"/>
      </w:pPr>
      <w:r>
        <w:t xml:space="preserve"/>
      </w:r>
    </w:p>
    <w:p>
      <w:pPr>
        <w:pStyle w:val="Heading2"/>
        <w:spacing w:after="120" w:before="320"/>
      </w:pPr>
      <w:r>
        <w:rPr>
          <w:rFonts w:ascii="Arial" w:cs="Arial" w:eastAsia="Arial" w:hAnsi="Arial"/>
          <w:b/>
          <w:bCs/>
          <w:color w:val="2C2C2A"/>
          <w:sz w:val="28"/>
          <w:szCs w:val="28"/>
        </w:rPr>
        <w:t>Runtime Language: Python 3.12</w:t>
      </w:r>
    </w:p>
    <w:p>
      <w:pPr>
        <w:spacing w:after="100" w:before="60" w:line="320" w:lineRule="auto"/>
      </w:pPr>
      <w:r>
        <w:rPr>
          <w:rFonts w:ascii="Arial" w:cs="Arial" w:eastAsia="Arial" w:hAnsi="Arial"/>
          <w:color w:val="2C2C2A"/>
          <w:sz w:val="22"/>
          <w:szCs w:val="22"/>
        </w:rPr>
        <w:t>Python is the control-plane language for graph construction, orchestration, and remediation. It is not the choice for every performance-critical path; it is the choice for fast iteration around the core thesis.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Why Python</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Fastest path from idea to working control plane. The LLM ecosystem, including llama-cpp-python, sentence-transformers, and tree-sitter, has strong Python support. As a solo developer, iteration speed matters most.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Why not Go/Rust</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t>The eBPF and local-ML toolchain is easier to assemble in Python for v1. Adding a second systems language too early would likely cost more than it saves.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Why 3.12</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Python 3.12 improves performance over 3.11 and keeps the language modern enough for the drift-processing pipeline.</w:t>
            </w:r>
          </w:p>
        </w:tc>
      </w:tr>
    </w:tbl>
    <w:p>
      <w:pPr>
        <w:spacing w:after="0" w:before="80"/>
      </w:pPr>
      <w:r>
        <w:t xml:space="preserve"/>
      </w:r>
    </w:p>
    <w:p>
      <w:pPr>
        <w:pStyle w:val="Heading2"/>
        <w:spacing w:after="120" w:before="320"/>
      </w:pPr>
      <w:r>
        <w:rPr>
          <w:rFonts w:ascii="Arial" w:cs="Arial" w:eastAsia="Arial" w:hAnsi="Arial"/>
          <w:b/>
          <w:bCs/>
          <w:color w:val="2C2C2A"/>
          <w:sz w:val="28"/>
          <w:szCs w:val="28"/>
        </w:rPr>
        <w:t>eBPF Tooling: bpftrace + Python bcc</w:t>
      </w:r>
    </w:p>
    <w:p>
      <w:pPr>
        <w:spacing w:after="100" w:before="60" w:line="320" w:lineRule="auto"/>
      </w:pPr>
      <w:r>
        <w:rPr>
          <w:rFonts w:ascii="Arial" w:cs="Arial" w:eastAsia="Arial" w:hAnsi="Arial"/>
          <w:color w:val="2C2C2A"/>
          <w:sz w:val="22"/>
          <w:szCs w:val="22"/>
        </w:rPr>
        <w:t>bpftrace is the fastest path for proof-of-concept tracing. Python bcc is the likely bridge to more structured production eBPF programs.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993C1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MAC NOTE</w:t>
            </w:r>
          </w:p>
        </w:tc>
        <w:tc>
          <w:tcPr>
            <w:tcW w:type="dxa" w:w="8760"/>
            <w:tcBorders>
              <w:top w:val="single" w:color="993C1D" w:sz="4"/>
              <w:left w:val="none" w:color="FFFFFF" w:sz="0"/>
              <w:bottom w:val="single" w:color="993C1D" w:sz="4"/>
              <w:right w:val="single" w:color="993C1D" w:sz="4"/>
            </w:tcBorders>
            <w:shd w:fill="FAECE7" w:val="clear"/>
            <w:tcMar>
              <w:top w:type="dxa" w:w="80"/>
              <w:left w:type="dxa" w:w="160"/>
              <w:bottom w:type="dxa" w:w="80"/>
              <w:right w:type="dxa" w:w="120"/>
            </w:tcMar>
          </w:tcPr>
          <w:p>
            <w:r>
              <w:t>eBPF is a Linux kernel capability. On a Mac Mini M2, local development therefore relies on a Linux VM such as UTM with Ubuntu 24.04 ARM or a comparable setup. [Review: validate final VM choice, kernel version, and overhead.]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Install bpftrace and bcc on Ubuntu 24.04 ARM (inside your VM)</w:t>
            </w:r>
          </w:p>
          <w:p>
            <w:pPr>
              <w:spacing w:after="0" w:before="0" w:line="260" w:lineRule="auto"/>
            </w:pPr>
            <w:r>
              <w:rPr>
                <w:rFonts w:ascii="Courier New" w:cs="Courier New" w:eastAsia="Courier New" w:hAnsi="Courier New"/>
                <w:color w:val="9FE1CB"/>
                <w:sz w:val="18"/>
                <w:szCs w:val="18"/>
              </w:rPr>
              <w:t xml:space="preserve">sudo apt-get install -y bpftrace python3-bpfcc linux-headers-$(uname -r)</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Verify eBPF is available</w:t>
            </w:r>
          </w:p>
          <w:p>
            <w:pPr>
              <w:spacing w:after="0" w:before="0" w:line="260" w:lineRule="auto"/>
            </w:pPr>
            <w:r>
              <w:rPr>
                <w:rFonts w:ascii="Courier New" w:cs="Courier New" w:eastAsia="Courier New" w:hAnsi="Courier New"/>
                <w:color w:val="9FE1CB"/>
                <w:sz w:val="18"/>
                <w:szCs w:val="18"/>
              </w:rPr>
              <w:t xml:space="preserve">sudo bpftrace -e 'BEGIN { printf("eBPF ready\n"); exit(); }'</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Install Python control plane dependencies</w:t>
            </w:r>
          </w:p>
          <w:p>
            <w:pPr>
              <w:spacing w:after="0" w:before="0" w:line="260" w:lineRule="auto"/>
            </w:pPr>
            <w:r>
              <w:rPr>
                <w:rFonts w:ascii="Courier New" w:cs="Courier New" w:eastAsia="Courier New" w:hAnsi="Courier New"/>
                <w:color w:val="9FE1CB"/>
                <w:sz w:val="18"/>
                <w:szCs w:val="18"/>
              </w:rPr>
              <w:t xml:space="preserve">pip install tree-sitter sentence-transformers llama-cpp-python neo4j fastapi uvicorn</w:t>
            </w:r>
          </w:p>
        </w:tc>
      </w:tr>
    </w:tbl>
    <w:p>
      <w:pPr>
        <w:spacing w:after="0" w:before="80"/>
      </w:pPr>
      <w:r>
        <w:t xml:space="preserve"/>
      </w:r>
    </w:p>
    <w:p>
      <w:pPr>
        <w:pStyle w:val="Heading2"/>
        <w:spacing w:after="120" w:before="320"/>
      </w:pPr>
      <w:r>
        <w:rPr>
          <w:rFonts w:ascii="Arial" w:cs="Arial" w:eastAsia="Arial" w:hAnsi="Arial"/>
          <w:b/>
          <w:bCs/>
          <w:color w:val="2C2C2A"/>
          <w:sz w:val="28"/>
          <w:szCs w:val="28"/>
        </w:rPr>
        <w:t>Local LLM: Mistral 7B via llama-cpp-python</w:t>
      </w:r>
    </w:p>
    <w:p>
      <w:pPr>
        <w:spacing w:after="100" w:before="60" w:line="320" w:lineRule="auto"/>
      </w:pPr>
      <w:r>
        <w:rPr>
          <w:rFonts w:ascii="Arial" w:cs="Arial" w:eastAsia="Arial" w:hAnsi="Arial"/>
          <w:color w:val="2C2C2A"/>
          <w:sz w:val="22"/>
          <w:szCs w:val="22"/>
        </w:rPr>
        <w:t>Mistral 7B Instruct, quantized to Q4_K_M, reduces the model from roughly 14GB to about 4.1GB, which makes local inference plausible on an 8GB machine if memory is managed carefully. [Review: confirm headroom on the exact host/VM split.]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Model</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Mistral-7B-Instruct-v0.3.Q4_K_M.gguf</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RAM usage</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t>~4.2GB at inference under current assumptions. [Review: benchmark with your chosen context window and Metal build.]</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Inference speed</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~12-18 tokens/sec on an M2 with Metal acceleration. [Review: confirm on the target machine and final llama.cpp build.]</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Context window</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t>Up to 32k tokens in some builds. [Review: confirm usable context length for the selected quantization and runtime settings.]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Why Mistral 7B</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Strong instruction-following quality for its size and a practical local footprint. [Review: re-evaluate against current local-model benchmarks before committing.]</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Download source</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Hugging Face: mistralai/Mistral-7B-Instruct-v0.3 via llama-cpp-python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from llama_cpp import Llama</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llm = Llama(</w:t>
            </w:r>
          </w:p>
          <w:p>
            <w:pPr>
              <w:spacing w:after="0" w:before="0" w:line="260" w:lineRule="auto"/>
            </w:pPr>
            <w:r>
              <w:rPr>
                <w:rFonts w:ascii="Courier New" w:cs="Courier New" w:eastAsia="Courier New" w:hAnsi="Courier New"/>
                <w:color w:val="9FE1CB"/>
                <w:sz w:val="18"/>
                <w:szCs w:val="18"/>
              </w:rPr>
              <w:t xml:space="preserve">    model_path='./models/mistral-7b-instruct-v0.3.Q4_K_M.gguf',</w:t>
            </w:r>
          </w:p>
          <w:p>
            <w:pPr>
              <w:spacing w:after="0" w:before="0" w:line="260" w:lineRule="auto"/>
            </w:pPr>
            <w:r>
              <w:rPr>
                <w:rFonts w:ascii="Courier New" w:cs="Courier New" w:eastAsia="Courier New" w:hAnsi="Courier New"/>
                <w:color w:val="9FE1CB"/>
                <w:sz w:val="18"/>
                <w:szCs w:val="18"/>
              </w:rPr>
              <w:t xml:space="preserve">    n_ctx=8192,        # Context window</w:t>
            </w:r>
          </w:p>
          <w:p>
            <w:pPr>
              <w:spacing w:after="0" w:before="0" w:line="260" w:lineRule="auto"/>
            </w:pPr>
            <w:r>
              <w:rPr>
                <w:rFonts w:ascii="Courier New" w:cs="Courier New" w:eastAsia="Courier New" w:hAnsi="Courier New"/>
                <w:color w:val="9FE1CB"/>
                <w:sz w:val="18"/>
                <w:szCs w:val="18"/>
              </w:rPr>
              <w:t xml:space="preserve">    n_gpu_layers=-1,   # Use Metal GPU on M2 (all layers)</w:t>
            </w:r>
          </w:p>
          <w:p>
            <w:pPr>
              <w:spacing w:after="0" w:before="0" w:line="260" w:lineRule="auto"/>
            </w:pPr>
            <w:r>
              <w:rPr>
                <w:rFonts w:ascii="Courier New" w:cs="Courier New" w:eastAsia="Courier New" w:hAnsi="Courier New"/>
                <w:color w:val="9FE1CB"/>
                <w:sz w:val="18"/>
                <w:szCs w:val="18"/>
              </w:rPr>
              <w:t xml:space="preserve">    verbose=False</w:t>
            </w:r>
          </w:p>
          <w:p>
            <w:pPr>
              <w:spacing w:after="0" w:before="0" w:line="260" w:lineRule="auto"/>
            </w:pPr>
            <w:r>
              <w:rPr>
                <w:rFonts w:ascii="Courier New" w:cs="Courier New" w:eastAsia="Courier New" w:hAnsi="Courier New"/>
                <w:color w:val="9FE1CB"/>
                <w:sz w:val="18"/>
                <w:szCs w:val="18"/>
              </w:rPr>
              <w:t xml:space="preserv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response = llm.create_chat_completion(messages=[</w:t>
            </w:r>
          </w:p>
          <w:p>
            <w:pPr>
              <w:spacing w:after="0" w:before="0" w:line="260" w:lineRule="auto"/>
            </w:pPr>
            <w:r>
              <w:rPr>
                <w:rFonts w:ascii="Courier New" w:cs="Courier New" w:eastAsia="Courier New" w:hAnsi="Courier New"/>
                <w:color w:val="9FE1CB"/>
                <w:sz w:val="18"/>
                <w:szCs w:val="18"/>
              </w:rPr>
              <w:t xml:space="preserve">    {'role': 'system', 'content': 'You are a software intent analyzer...'},</w:t>
            </w:r>
          </w:p>
          <w:p>
            <w:pPr>
              <w:spacing w:after="0" w:before="0" w:line="260" w:lineRule="auto"/>
            </w:pPr>
            <w:r>
              <w:rPr>
                <w:rFonts w:ascii="Courier New" w:cs="Courier New" w:eastAsia="Courier New" w:hAnsi="Courier New"/>
                <w:color w:val="9FE1CB"/>
                <w:sz w:val="18"/>
                <w:szCs w:val="18"/>
              </w:rPr>
              <w:t xml:space="preserve">    {'role': 'user', 'content': intent_analysis_prompt}</w:t>
            </w:r>
          </w:p>
          <w:p>
            <w:pPr>
              <w:spacing w:after="0" w:before="0" w:line="260" w:lineRule="auto"/>
            </w:pPr>
            <w:r>
              <w:rPr>
                <w:rFonts w:ascii="Courier New" w:cs="Courier New" w:eastAsia="Courier New" w:hAnsi="Courier New"/>
                <w:color w:val="9FE1CB"/>
                <w:sz w:val="18"/>
                <w:szCs w:val="18"/>
              </w:rPr>
              <w:t xml:space="preserve">])</w:t>
            </w:r>
          </w:p>
        </w:tc>
      </w:tr>
    </w:tbl>
    <w:p>
      <w:pPr>
        <w:spacing w:after="0" w:before="80"/>
      </w:pPr>
      <w:r>
        <w:t xml:space="preserve"/>
      </w:r>
    </w:p>
    <w:p>
      <w:pPr>
        <w:pStyle w:val="Heading2"/>
        <w:spacing w:after="120" w:before="320"/>
      </w:pPr>
      <w:r>
        <w:rPr>
          <w:rFonts w:ascii="Arial" w:cs="Arial" w:eastAsia="Arial" w:hAnsi="Arial"/>
          <w:b/>
          <w:bCs/>
          <w:color w:val="2C2C2A"/>
          <w:sz w:val="28"/>
          <w:szCs w:val="28"/>
        </w:rPr>
        <w:t>AST / Static Analysis: tree-sitter</w:t>
      </w:r>
    </w:p>
    <w:p>
      <w:pPr>
        <w:spacing w:after="100" w:before="60" w:line="320" w:lineRule="auto"/>
      </w:pPr>
      <w:r>
        <w:rPr>
          <w:rFonts w:ascii="Arial" w:cs="Arial" w:eastAsia="Arial" w:hAnsi="Arial"/>
          <w:color w:val="2C2C2A"/>
          <w:sz w:val="22"/>
          <w:szCs w:val="22"/>
        </w:rPr>
        <w:t>tree-sitter provides fast, incremental syntax trees across a broad language ecosystem from one API. That makes it a practical way to extract function signatures, docstrings, and call graphs across multiple codebases.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Languages supported (v1)</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Python, JavaScript/TypeScript, Go, Rust, Java</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What we extract</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Function definitions, docstrings, imports, function calls, class hierarchies, decorators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Why not ast module</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Python's ast module only handles Python. tree-sitter handles every language the same way — one integration, all languages.</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Performance</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t>Fast enough for iterative use on mid-sized codebases. [Review: benchmark on the repositories you intend to support.]</w:t>
            </w:r>
          </w:p>
        </w:tc>
      </w:tr>
    </w:tbl>
    <w:p>
      <w:pPr>
        <w:spacing w:after="0" w:before="80"/>
      </w:pPr>
      <w:r>
        <w:t xml:space="preserve"/>
      </w:r>
    </w:p>
    <w:p>
      <w:pPr>
        <w:pStyle w:val="Heading2"/>
        <w:spacing w:after="120" w:before="320"/>
      </w:pPr>
      <w:r>
        <w:rPr>
          <w:rFonts w:ascii="Arial" w:cs="Arial" w:eastAsia="Arial" w:hAnsi="Arial"/>
          <w:b/>
          <w:bCs/>
          <w:color w:val="2C2C2A"/>
          <w:sz w:val="28"/>
          <w:szCs w:val="28"/>
        </w:rPr>
        <w:t>Graph Database: Neo4j Community (local)</w:t>
      </w:r>
    </w:p>
    <w:p>
      <w:pPr>
        <w:spacing w:after="100" w:before="60" w:line="320" w:lineRule="auto"/>
      </w:pPr>
      <w:r>
        <w:rPr>
          <w:rFonts w:ascii="Arial" w:cs="Arial" w:eastAsia="Arial" w:hAnsi="Arial"/>
          <w:color w:val="2C2C2A"/>
          <w:sz w:val="22"/>
          <w:szCs w:val="22"/>
        </w:rPr>
        <w:t>Neo4j stores the Intent Graph locally without license cost in community edition. Its property-graph model maps naturally to software entities, contracts, and relationships.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Install Neo4j Community on Ubuntu VM</w:t>
            </w:r>
          </w:p>
          <w:p>
            <w:pPr>
              <w:spacing w:after="0" w:before="0" w:line="260" w:lineRule="auto"/>
            </w:pPr>
            <w:r>
              <w:rPr>
                <w:rFonts w:ascii="Courier New" w:cs="Courier New" w:eastAsia="Courier New" w:hAnsi="Courier New"/>
                <w:color w:val="9FE1CB"/>
                <w:sz w:val="18"/>
                <w:szCs w:val="18"/>
              </w:rPr>
              <w:t xml:space="preserve">sudo apt-get install -y neo4j</w:t>
            </w:r>
          </w:p>
          <w:p>
            <w:pPr>
              <w:spacing w:after="0" w:before="0" w:line="260" w:lineRule="auto"/>
            </w:pPr>
            <w:r>
              <w:rPr>
                <w:rFonts w:ascii="Courier New" w:cs="Courier New" w:eastAsia="Courier New" w:hAnsi="Courier New"/>
                <w:color w:val="9FE1CB"/>
                <w:sz w:val="18"/>
                <w:szCs w:val="18"/>
              </w:rPr>
              <w:t xml:space="preserve">sudo systemctl start neo4j</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Sample Cypher — creating an intent node</w:t>
            </w:r>
          </w:p>
          <w:p>
            <w:pPr>
              <w:spacing w:after="0" w:before="0" w:line="260" w:lineRule="auto"/>
            </w:pPr>
            <w:r>
              <w:rPr>
                <w:rFonts w:ascii="Courier New" w:cs="Courier New" w:eastAsia="Courier New" w:hAnsi="Courier New"/>
                <w:color w:val="9FE1CB"/>
                <w:sz w:val="18"/>
                <w:szCs w:val="18"/>
              </w:rPr>
              <w:t xml:space="preserve">CREATE (f:Function {</w:t>
            </w:r>
          </w:p>
          <w:p>
            <w:pPr>
              <w:spacing w:after="0" w:before="0" w:line="260" w:lineRule="auto"/>
            </w:pPr>
            <w:r>
              <w:rPr>
                <w:rFonts w:ascii="Courier New" w:cs="Courier New" w:eastAsia="Courier New" w:hAnsi="Courier New"/>
                <w:color w:val="9FE1CB"/>
                <w:sz w:val="18"/>
                <w:szCs w:val="18"/>
              </w:rPr>
              <w:t xml:space="preserve">  name: 'process_payment',</w:t>
            </w:r>
          </w:p>
          <w:p>
            <w:pPr>
              <w:spacing w:after="0" w:before="0" w:line="260" w:lineRule="auto"/>
            </w:pPr>
            <w:r>
              <w:rPr>
                <w:rFonts w:ascii="Courier New" w:cs="Courier New" w:eastAsia="Courier New" w:hAnsi="Courier New"/>
                <w:color w:val="9FE1CB"/>
                <w:sz w:val="18"/>
                <w:szCs w:val="18"/>
              </w:rPr>
              <w:t xml:space="preserve">  module: 'billing.processor',</w:t>
            </w:r>
          </w:p>
          <w:p>
            <w:pPr>
              <w:spacing w:after="0" w:before="0" w:line="260" w:lineRule="auto"/>
            </w:pPr>
            <w:r>
              <w:rPr>
                <w:rFonts w:ascii="Courier New" w:cs="Courier New" w:eastAsia="Courier New" w:hAnsi="Courier New"/>
                <w:color w:val="9FE1CB"/>
                <w:sz w:val="18"/>
                <w:szCs w:val="18"/>
              </w:rPr>
              <w:t xml:space="preserve">  intent_summary: 'Charges a card and returns a receipt',</w:t>
            </w:r>
          </w:p>
          <w:p>
            <w:pPr>
              <w:spacing w:after="0" w:before="0" w:line="260" w:lineRule="auto"/>
            </w:pPr>
            <w:r>
              <w:rPr>
                <w:rFonts w:ascii="Courier New" w:cs="Courier New" w:eastAsia="Courier New" w:hAnsi="Courier New"/>
                <w:color w:val="9FE1CB"/>
                <w:sz w:val="18"/>
                <w:szCs w:val="18"/>
              </w:rPr>
              <w:t xml:space="preserve">  invariants: ['amount &gt; 0', 'card_token is not null', 'returns Receipt or raises PaymentError']</w:t>
            </w:r>
          </w:p>
          <w:p>
            <w:pPr>
              <w:spacing w:after="0" w:before="0" w:line="260" w:lineRule="auto"/>
            </w:pPr>
            <w:r>
              <w:rPr>
                <w:rFonts w:ascii="Courier New" w:cs="Courier New" w:eastAsia="Courier New" w:hAnsi="Courier New"/>
                <w:color w:val="9FE1CB"/>
                <w:sz w:val="18"/>
                <w:szCs w:val="18"/>
              </w:rPr>
              <w:t xml:space="preserv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Creating an intent edge (contract)</w:t>
            </w:r>
          </w:p>
          <w:p>
            <w:pPr>
              <w:spacing w:after="0" w:before="0" w:line="260" w:lineRule="auto"/>
            </w:pPr>
            <w:r>
              <w:rPr>
                <w:rFonts w:ascii="Courier New" w:cs="Courier New" w:eastAsia="Courier New" w:hAnsi="Courier New"/>
                <w:color w:val="9FE1CB"/>
                <w:sz w:val="18"/>
                <w:szCs w:val="18"/>
              </w:rPr>
              <w:t xml:space="preserve">MATCH (f:Function {name:'process_payment'}), (d:Service {name:'stripe'})</w:t>
            </w:r>
          </w:p>
          <w:p>
            <w:pPr>
              <w:spacing w:after="0" w:before="0" w:line="260" w:lineRule="auto"/>
            </w:pPr>
            <w:r>
              <w:rPr>
                <w:rFonts w:ascii="Courier New" w:cs="Courier New" w:eastAsia="Courier New" w:hAnsi="Courier New"/>
                <w:color w:val="9FE1CB"/>
                <w:sz w:val="18"/>
                <w:szCs w:val="18"/>
              </w:rPr>
              <w:t xml:space="preserve">CREATE (f)-[:CALLS_EXTERNAL {expected_latency_ms: 200, expected_response: 'charge_object'}]-&gt;(d)</w:t>
            </w:r>
          </w:p>
        </w:tc>
      </w:tr>
    </w:tbl>
    <w:p>
      <w:pPr>
        <w:spacing w:after="0" w:before="80"/>
      </w:pPr>
      <w:r>
        <w:t xml:space="preserve"/>
      </w:r>
    </w:p>
    <w:p>
      <w:pPr>
        <w:pStyle w:val="Heading2"/>
        <w:spacing w:after="120" w:before="320"/>
      </w:pPr>
      <w:r>
        <w:rPr>
          <w:rFonts w:ascii="Arial" w:cs="Arial" w:eastAsia="Arial" w:hAnsi="Arial"/>
          <w:b/>
          <w:bCs/>
          <w:color w:val="2C2C2A"/>
          <w:sz w:val="28"/>
          <w:szCs w:val="28"/>
        </w:rPr>
        <w:t>Embedding Model: sentence-transformers (all-MiniLM-L6-v2)</w:t>
      </w:r>
    </w:p>
    <w:p>
      <w:pPr>
        <w:spacing w:after="100" w:before="60" w:line="320" w:lineRule="auto"/>
      </w:pPr>
      <w:r>
        <w:rPr>
          <w:rFonts w:ascii="Arial" w:cs="Arial" w:eastAsia="Arial" w:hAnsi="Arial"/>
          <w:color w:val="2C2C2A"/>
          <w:sz w:val="22"/>
          <w:szCs w:val="22"/>
        </w:rPr>
        <w:t>This model generates semantic embeddings for intent summaries. Those embeddings support similarity search across the graph and make it possible to compare new behaviour against nearby known intent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Model size</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80MB — fits comfortably in RAM alongside the LLM</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Embedding dimension</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384 — lightweight, fast, sufficient for semantic similarity</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Use case in LSA</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Similarity search when the Drift Detector reports a new behaviour pattern, so the system can find the closest known intent in the graph.</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Vector storage</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ChromaDB (local, embedded, no server) for the embedding vector store</w:t>
            </w:r>
          </w:p>
        </w:tc>
      </w:tr>
    </w:tbl>
    <w:p>
      <w:pPr>
        <w:spacing w:after="0" w:before="80"/>
      </w:pPr>
      <w:r>
        <w:t xml:space="preserve"/>
      </w:r>
    </w:p>
    <w:p>
      <w:pPr>
        <w:pStyle w:val="Heading2"/>
        <w:spacing w:after="120" w:before="320"/>
      </w:pPr>
      <w:r>
        <w:rPr>
          <w:rFonts w:ascii="Arial" w:cs="Arial" w:eastAsia="Arial" w:hAnsi="Arial"/>
          <w:b/>
          <w:bCs/>
          <w:color w:val="2C2C2A"/>
          <w:sz w:val="28"/>
          <w:szCs w:val="28"/>
        </w:rPr>
        <w:t>API Layer: FastAPI + uvicorn</w:t>
      </w:r>
    </w:p>
    <w:p>
      <w:pPr>
        <w:spacing w:after="100" w:before="60" w:line="320" w:lineRule="auto"/>
      </w:pPr>
      <w:r>
        <w:rPr>
          <w:rFonts w:ascii="Arial" w:cs="Arial" w:eastAsia="Arial" w:hAnsi="Arial"/>
          <w:color w:val="2C2C2A"/>
          <w:sz w:val="22"/>
          <w:szCs w:val="22"/>
        </w:rPr>
        <w:t>FastAPI exposes LSA as an HTTP API so IDEs, CI workflows, and the dashboard can interact with the auditor through a single interface. uvicorn provides a lightweight ASGI runtime that is sufficient for the early control plane.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lsa/api/main.py — core API surface</w:t>
            </w:r>
          </w:p>
          <w:p>
            <w:pPr>
              <w:spacing w:after="0" w:before="0" w:line="260" w:lineRule="auto"/>
            </w:pPr>
            <w:r>
              <w:rPr>
                <w:rFonts w:ascii="Courier New" w:cs="Courier New" w:eastAsia="Courier New" w:hAnsi="Courier New"/>
                <w:color w:val="9FE1CB"/>
                <w:sz w:val="18"/>
                <w:szCs w:val="18"/>
              </w:rPr>
              <w:t xml:space="preserve">from fastapi import FastAPI</w:t>
            </w:r>
          </w:p>
          <w:p>
            <w:pPr>
              <w:spacing w:after="0" w:before="0" w:line="260" w:lineRule="auto"/>
            </w:pPr>
            <w:r>
              <w:rPr>
                <w:rFonts w:ascii="Courier New" w:cs="Courier New" w:eastAsia="Courier New" w:hAnsi="Courier New"/>
                <w:color w:val="9FE1CB"/>
                <w:sz w:val="18"/>
                <w:szCs w:val="18"/>
              </w:rPr>
              <w:t xml:space="preserve">from lsa.core.intent_graph import IntentGraph</w:t>
            </w:r>
          </w:p>
          <w:p>
            <w:pPr>
              <w:spacing w:after="0" w:before="0" w:line="260" w:lineRule="auto"/>
            </w:pPr>
            <w:r>
              <w:rPr>
                <w:rFonts w:ascii="Courier New" w:cs="Courier New" w:eastAsia="Courier New" w:hAnsi="Courier New"/>
                <w:color w:val="9FE1CB"/>
                <w:sz w:val="18"/>
                <w:szCs w:val="18"/>
              </w:rPr>
              <w:t xml:space="preserve">from lsa.core.drift_detector import DriftDetector</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app = FastAPI(title='Living Systems Auditor API')</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@app.post('/ingest')</w:t>
            </w:r>
          </w:p>
          <w:p>
            <w:pPr>
              <w:spacing w:after="0" w:before="0" w:line="260" w:lineRule="auto"/>
            </w:pPr>
            <w:r>
              <w:rPr>
                <w:rFonts w:ascii="Courier New" w:cs="Courier New" w:eastAsia="Courier New" w:hAnsi="Courier New"/>
                <w:color w:val="9FE1CB"/>
                <w:sz w:val="18"/>
                <w:szCs w:val="18"/>
              </w:rPr>
              <w:t xml:space="preserve">async def ingest_codebase(repo_path: str):</w:t>
            </w:r>
          </w:p>
          <w:p>
            <w:pPr>
              <w:spacing w:after="0" w:before="0" w:line="260" w:lineRule="auto"/>
            </w:pPr>
            <w:r>
              <w:rPr>
                <w:rFonts w:ascii="Courier New" w:cs="Courier New" w:eastAsia="Courier New" w:hAnsi="Courier New"/>
                <w:color w:val="9FE1CB"/>
                <w:sz w:val="18"/>
                <w:szCs w:val="18"/>
              </w:rPr>
              <w:t xml:space="preserve">    '''Build the Intent Graph from a local repository path.'''</w:t>
            </w:r>
          </w:p>
          <w:p>
            <w:pPr>
              <w:spacing w:after="0" w:before="0" w:line="260" w:lineRule="auto"/>
            </w:pPr>
            <w:r>
              <w:rPr>
                <w:rFonts w:ascii="Courier New" w:cs="Courier New" w:eastAsia="Courier New" w:hAnsi="Courier New"/>
                <w:color w:val="9FE1CB"/>
                <w:sz w:val="18"/>
                <w:szCs w:val="18"/>
              </w:rPr>
              <w:t xml:space="preserve">    graph = IntentGraph()</w:t>
            </w:r>
          </w:p>
          <w:p>
            <w:pPr>
              <w:spacing w:after="0" w:before="0" w:line="260" w:lineRule="auto"/>
            </w:pPr>
            <w:r>
              <w:rPr>
                <w:rFonts w:ascii="Courier New" w:cs="Courier New" w:eastAsia="Courier New" w:hAnsi="Courier New"/>
                <w:color w:val="9FE1CB"/>
                <w:sz w:val="18"/>
                <w:szCs w:val="18"/>
              </w:rPr>
              <w:t xml:space="preserve">    result = await graph.build_from_path(repo_path)</w:t>
            </w:r>
          </w:p>
          <w:p>
            <w:pPr>
              <w:spacing w:after="0" w:before="0" w:line="260" w:lineRule="auto"/>
            </w:pPr>
            <w:r>
              <w:rPr>
                <w:rFonts w:ascii="Courier New" w:cs="Courier New" w:eastAsia="Courier New" w:hAnsi="Courier New"/>
                <w:color w:val="9FE1CB"/>
                <w:sz w:val="18"/>
                <w:szCs w:val="18"/>
              </w:rPr>
              <w:t xml:space="preserve">    return {'nodes': result.node_count, 'edges': result.edge_count}</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@app.get('/audit/{service_name}')</w:t>
            </w:r>
          </w:p>
          <w:p>
            <w:pPr>
              <w:spacing w:after="0" w:before="0" w:line="260" w:lineRule="auto"/>
            </w:pPr>
            <w:r>
              <w:rPr>
                <w:rFonts w:ascii="Courier New" w:cs="Courier New" w:eastAsia="Courier New" w:hAnsi="Courier New"/>
                <w:color w:val="9FE1CB"/>
                <w:sz w:val="18"/>
                <w:szCs w:val="18"/>
              </w:rPr>
              <w:t xml:space="preserve">async def get_audit_report(service_name: str):</w:t>
            </w:r>
          </w:p>
          <w:p>
            <w:pPr>
              <w:spacing w:after="0" w:before="0" w:line="260" w:lineRule="auto"/>
            </w:pPr>
            <w:r>
              <w:rPr>
                <w:rFonts w:ascii="Courier New" w:cs="Courier New" w:eastAsia="Courier New" w:hAnsi="Courier New"/>
                <w:color w:val="9FE1CB"/>
                <w:sz w:val="18"/>
                <w:szCs w:val="18"/>
              </w:rPr>
              <w:t xml:space="preserve">    '''Return the latest drift report for a named service.'''</w:t>
            </w:r>
          </w:p>
          <w:p>
            <w:pPr>
              <w:spacing w:after="0" w:before="0" w:line="260" w:lineRule="auto"/>
            </w:pPr>
            <w:r>
              <w:rPr>
                <w:rFonts w:ascii="Courier New" w:cs="Courier New" w:eastAsia="Courier New" w:hAnsi="Courier New"/>
                <w:color w:val="9FE1CB"/>
                <w:sz w:val="18"/>
                <w:szCs w:val="18"/>
              </w:rPr>
              <w:t xml:space="preserve">    return DriftDetector.get_latest_report(service_name)</w:t>
            </w:r>
          </w:p>
        </w:tc>
      </w:tr>
    </w:tbl>
    <w:p>
      <w:pPr>
        <w:spacing w:after="0" w:before="80"/>
      </w:pPr>
      <w:r>
        <w:t xml:space="preserve"/>
      </w:r>
    </w:p>
    <w:p>
      <w:pPr>
        <w:pStyle w:val="Heading2"/>
        <w:spacing w:after="120" w:before="320"/>
      </w:pPr>
      <w:r>
        <w:rPr>
          <w:rFonts w:ascii="Arial" w:cs="Arial" w:eastAsia="Arial" w:hAnsi="Arial"/>
          <w:b/>
          <w:bCs/>
          <w:color w:val="2C2C2A"/>
          <w:sz w:val="28"/>
          <w:szCs w:val="28"/>
        </w:rPr>
        <w:t>Dashboard: Svelte + D3.js</w:t>
      </w:r>
    </w:p>
    <w:p>
      <w:pPr>
        <w:spacing w:after="100" w:before="60" w:line="320" w:lineRule="auto"/>
      </w:pPr>
      <w:r>
        <w:rPr>
          <w:rFonts w:ascii="Arial" w:cs="Arial" w:eastAsia="Arial" w:hAnsi="Arial"/>
          <w:color w:val="2C2C2A"/>
          <w:sz w:val="22"/>
          <w:szCs w:val="22"/>
        </w:rPr>
        <w:t>The dashboard uses Svelte for fast iteration and a small runtime footprint. D3.js renders the Intent Graph as an interactive node-and-edge view. Development runs locally on port 5173.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Why Svelte</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Compile-time framework with a small runtime footprint and quick iteration for a solo developer.</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Why not React</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t>React is viable, but it introduces more boilerplate, bundle weight, and configuration for this version of the project.</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D3.js version</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v7, used for force-directed graph visualization of the Intent Graph</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Design system</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t>Skeleton UI, chosen as a lightweight component baseline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r>
              <w:t>04 - BUILD PLAN / 90-day proof-of-concept plan</w:t>
            </w:r>
          </w:p>
        </w:tc>
      </w:tr>
    </w:tbl>
    <w:p>
      <w:pPr>
        <w:spacing w:after="0" w:before="80"/>
      </w:pPr>
      <w:r>
        <w:t xml:space="preserve"/>
      </w:r>
    </w:p>
    <w:p>
      <w:pPr>
        <w:spacing w:after="100" w:before="60" w:line="320" w:lineRule="auto"/>
      </w:pPr>
      <w:r>
        <w:rPr>
          <w:rFonts w:ascii="Arial" w:cs="Arial" w:eastAsia="Arial" w:hAnsi="Arial"/>
          <w:color w:val="2C2C2A"/>
          <w:sz w:val="22"/>
          <w:szCs w:val="22"/>
        </w:rPr>
        <w:t>This plan assumes one developer on a Mac Mini M2 with 8GB RAM. Each phase should end with a concrete artifact and a clear go or no-go learning outcome, not just more code.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85FA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PRINCIPLE</w:t>
            </w:r>
          </w:p>
        </w:tc>
        <w:tc>
          <w:tcPr>
            <w:tcW w:type="dxa" w:w="8760"/>
            <w:tcBorders>
              <w:top w:val="single" w:color="185FA5" w:sz="4"/>
              <w:left w:val="none" w:color="FFFFFF" w:sz="0"/>
              <w:bottom w:val="single" w:color="185FA5" w:sz="4"/>
              <w:right w:val="single" w:color="185FA5" w:sz="4"/>
            </w:tcBorders>
            <w:shd w:fill="E6F1FB" w:val="clear"/>
            <w:tcMar>
              <w:top w:type="dxa" w:w="80"/>
              <w:left w:type="dxa" w:w="160"/>
              <w:bottom w:type="dxa" w:w="80"/>
              <w:right w:type="dxa" w:w="120"/>
            </w:tcMar>
          </w:tcPr>
          <w:p>
            <w:r>
              <w:t>Ship the smallest artifact that proves the next layer of the thesis. Do not build the full architecture before validating the core claim: the system can detect semantic drift before service failure is obvious.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60"/>
        <w:gridCol w:w="3000"/>
      </w:tblGrid>
      <w:tr>
        <w:tc>
          <w:tcPr>
            <w:tcW w:type="dxa" w:w="1200"/>
            <w:tcBorders>
              <w:top w:val="single" w:color="333333" w:sz="4"/>
              <w:left w:val="single" w:color="333333" w:sz="4"/>
              <w:bottom w:val="single" w:color="333333" w:sz="4"/>
              <w:right w:val="single" w:color="333333" w:sz="4"/>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1400"/>
            <w:tcBorders>
              <w:top w:val="single" w:color="333333" w:sz="4"/>
              <w:left w:val="single" w:color="333333" w:sz="4"/>
              <w:bottom w:val="single" w:color="333333" w:sz="4"/>
              <w:right w:val="single" w:color="333333" w:sz="4"/>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Duration</w:t>
            </w:r>
          </w:p>
        </w:tc>
        <w:tc>
          <w:tcPr>
            <w:tcW w:type="dxa" w:w="3760"/>
            <w:tcBorders>
              <w:top w:val="single" w:color="333333" w:sz="4"/>
              <w:left w:val="single" w:color="333333" w:sz="4"/>
              <w:bottom w:val="single" w:color="333333" w:sz="4"/>
              <w:right w:val="single" w:color="333333" w:sz="4"/>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Goal</w:t>
            </w:r>
          </w:p>
        </w:tc>
        <w:tc>
          <w:tcPr>
            <w:tcW w:type="dxa" w:w="3000"/>
            <w:tcBorders>
              <w:top w:val="single" w:color="333333" w:sz="4"/>
              <w:left w:val="single" w:color="333333" w:sz="4"/>
              <w:bottom w:val="single" w:color="333333" w:sz="4"/>
              <w:right w:val="single" w:color="333333" w:sz="4"/>
            </w:tcBorders>
            <w:shd w:fill="1A1A1A" w:val="clear"/>
            <w:tcMar>
              <w:top w:type="dxa" w:w="80"/>
              <w:left w:type="dxa" w:w="100"/>
              <w:bottom w:type="dxa" w:w="80"/>
              <w:right w:type="dxa" w:w="100"/>
            </w:tcMar>
          </w:tcPr>
          <w:p>
            <w:r>
              <w:rPr>
                <w:rFonts w:ascii="Arial" w:cs="Arial" w:eastAsia="Arial" w:hAnsi="Arial"/>
                <w:b/>
                <w:bCs/>
                <w:color w:val="FFFFFF"/>
                <w:sz w:val="20"/>
                <w:szCs w:val="20"/>
              </w:rPr>
              <w:t xml:space="preserve">Deliverable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bCs/>
                <w:color w:val="BA7517"/>
                <w:sz w:val="20"/>
                <w:szCs w:val="20"/>
              </w:rPr>
              <w:t xml:space="preserve">Phase 0</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1-7</w:t>
            </w:r>
          </w:p>
        </w:tc>
        <w:tc>
          <w:tcPr>
            <w:tcW w:type="dxa" w:w="3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Environment and tooling ready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t>Ubuntu VM running, bpftrace verified, and local Mistral prompts executing reliably</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bCs/>
                <w:color w:val="BA7517"/>
                <w:sz w:val="20"/>
                <w:szCs w:val="20"/>
              </w:rPr>
              <w:t xml:space="preserve">Phase 1</w:t>
            </w:r>
          </w:p>
        </w:tc>
        <w:tc>
          <w:tcPr>
            <w:tcW w:type="dxa" w:w="1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8-21</w:t>
            </w:r>
          </w:p>
        </w:tc>
        <w:tc>
          <w:tcPr>
            <w:tcW w:type="dxa" w:w="37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First intent graph from real code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t>Python or Go service parsed into Neo4j, with the first graph visible in the terminal or browser</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bCs/>
                <w:color w:val="BA7517"/>
                <w:sz w:val="20"/>
                <w:szCs w:val="20"/>
              </w:rPr>
              <w:t xml:space="preserve">Phase 2</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22-42</w:t>
            </w:r>
          </w:p>
        </w:tc>
        <w:tc>
          <w:tcPr>
            <w:tcW w:type="dxa" w:w="3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First drift detection</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t>Live local service observed by eBPF, with an alert on a network call absent from the graph</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bCs/>
                <w:color w:val="BA7517"/>
                <w:sz w:val="20"/>
                <w:szCs w:val="20"/>
              </w:rPr>
              <w:t xml:space="preserve">Phase 3</w:t>
            </w:r>
          </w:p>
        </w:tc>
        <w:tc>
          <w:tcPr>
            <w:tcW w:type="dxa" w:w="1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43-63</w:t>
            </w:r>
          </w:p>
        </w:tc>
        <w:tc>
          <w:tcPr>
            <w:tcW w:type="dxa" w:w="37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LLM remediation reports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t>End-to-end flow from drift signal to timestamped incident report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bCs/>
                <w:color w:val="BA7517"/>
                <w:sz w:val="20"/>
                <w:szCs w:val="20"/>
              </w:rPr>
              <w:t xml:space="preserve">Phase 4</w:t>
            </w:r>
          </w:p>
        </w:tc>
        <w:tc>
          <w:tcPr>
            <w:tcW w:type="dxa" w:w="1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64-77</w:t>
            </w:r>
          </w:p>
        </w:tc>
        <w:tc>
          <w:tcPr>
            <w:tcW w:type="dxa" w:w="3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rPr>
                <w:rFonts w:ascii="Arial" w:cs="Arial" w:eastAsia="Arial" w:hAnsi="Arial"/>
                <w:b w:val="false"/>
                <w:bCs w:val="false"/>
                <w:color w:val="2C2C2A"/>
                <w:sz w:val="20"/>
                <w:szCs w:val="20"/>
              </w:rPr>
              <w:t xml:space="preserve">API and basic dashboard</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r>
              <w:t>FastAPI endpoint live, with a basic Svelte dashboard for graph and event inspection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bCs/>
                <w:color w:val="BA7517"/>
                <w:sz w:val="20"/>
                <w:szCs w:val="20"/>
              </w:rPr>
              <w:t xml:space="preserve">Phase 5</w:t>
            </w:r>
          </w:p>
        </w:tc>
        <w:tc>
          <w:tcPr>
            <w:tcW w:type="dxa" w:w="1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Days 78-90</w:t>
            </w:r>
          </w:p>
        </w:tc>
        <w:tc>
          <w:tcPr>
            <w:tcW w:type="dxa" w:w="37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2C2C2A"/>
                <w:sz w:val="20"/>
                <w:szCs w:val="20"/>
              </w:rPr>
              <w:t xml:space="preserve">Demo-ready v0.1</w:t>
            </w:r>
          </w:p>
        </w:tc>
        <w:tc>
          <w:tcPr>
            <w:tcW w:type="dxa" w:w="30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t>Instrumented demo app, recorded walkthrough, GitHub repo, and a one-page flashpoint note stating exactly what the demo proves</w:t>
            </w:r>
          </w:p>
        </w:tc>
      </w:tr>
    </w:tbl>
    <w:p>
      <w:pPr>
        <w:spacing w:after="0" w:before="80"/>
      </w:pPr>
      <w:r>
        <w:t xml:space="preserve"/>
      </w:r>
    </w:p>
    <w:p>
      <w:pPr>
        <w:pStyle w:val="Heading2"/>
        <w:spacing w:after="120" w:before="320"/>
      </w:pPr>
      <w:r>
        <w:rPr>
          <w:rFonts w:ascii="Arial" w:cs="Arial" w:eastAsia="Arial" w:hAnsi="Arial"/>
          <w:b/>
          <w:bCs/>
          <w:color w:val="2C2C2A"/>
          <w:sz w:val="28"/>
          <w:szCs w:val="28"/>
        </w:rPr>
        <w:t>Phase 0: Environment Setup (Days 1-7)</w:t>
      </w:r>
    </w:p>
    <w:p>
      <w:pPr>
        <w:pStyle w:val="Heading3"/>
        <w:spacing w:after="80" w:before="200"/>
      </w:pPr>
      <w:r>
        <w:rPr>
          <w:rFonts w:ascii="Arial" w:cs="Arial" w:eastAsia="Arial" w:hAnsi="Arial"/>
          <w:b/>
          <w:bCs/>
          <w:color w:val="0F6E56"/>
          <w:sz w:val="24"/>
          <w:szCs w:val="24"/>
        </w:rPr>
        <w:t>Step 1 - Linux VM on Mac Mini M2</w:t>
      </w:r>
    </w:p>
    <w:p>
      <w:pPr>
        <w:pStyle w:val="ListParagraph"/>
        <w:numPr>
          <w:ilvl w:val="0"/>
          <w:numId w:val="3"/>
        </w:numPr>
        <w:spacing w:after="40" w:before="40" w:line="300" w:lineRule="auto"/>
      </w:pPr>
      <w:r>
        <w:rPr>
          <w:rFonts w:ascii="Arial" w:cs="Arial" w:eastAsia="Arial" w:hAnsi="Arial"/>
          <w:color w:val="2C2C2A"/>
          <w:sz w:val="22"/>
          <w:szCs w:val="22"/>
        </w:rPr>
        <w:t>Download UTM, which is free, open source, and ARM-native, from getutm.app.</w:t>
      </w:r>
    </w:p>
    <w:p>
      <w:pPr>
        <w:pStyle w:val="ListParagraph"/>
        <w:numPr>
          <w:ilvl w:val="0"/>
          <w:numId w:val="3"/>
        </w:numPr>
        <w:spacing w:after="40" w:before="40" w:line="300" w:lineRule="auto"/>
      </w:pPr>
      <w:r>
        <w:rPr>
          <w:rFonts w:ascii="Arial" w:cs="Arial" w:eastAsia="Arial" w:hAnsi="Arial"/>
          <w:color w:val="2C2C2A"/>
          <w:sz w:val="22"/>
          <w:szCs w:val="22"/>
        </w:rPr>
        <w:t>Download the Ubuntu 24.04 LTS ARM ISO from ubuntu.com/download/server/arm.</w:t>
      </w:r>
    </w:p>
    <w:p>
      <w:pPr>
        <w:pStyle w:val="ListParagraph"/>
        <w:numPr>
          <w:ilvl w:val="0"/>
          <w:numId w:val="3"/>
        </w:numPr>
        <w:spacing w:after="40" w:before="40" w:line="300" w:lineRule="auto"/>
      </w:pPr>
      <w:r>
        <w:rPr>
          <w:rFonts w:ascii="Arial" w:cs="Arial" w:eastAsia="Arial" w:hAnsi="Arial"/>
          <w:color w:val="2C2C2A"/>
          <w:sz w:val="22"/>
          <w:szCs w:val="22"/>
        </w:rPr>
        <w:t>Create the VM in UTM with 4 CPU cores, 4GB RAM, 60GB disk, and hardware virtualization enabled.</w:t>
      </w:r>
    </w:p>
    <w:p>
      <w:pPr>
        <w:pStyle w:val="ListParagraph"/>
        <w:numPr>
          <w:ilvl w:val="0"/>
          <w:numId w:val="3"/>
        </w:numPr>
        <w:spacing w:after="40" w:before="40" w:line="300" w:lineRule="auto"/>
      </w:pPr>
      <w:r>
        <w:rPr>
          <w:rFonts w:ascii="Arial" w:cs="Arial" w:eastAsia="Arial" w:hAnsi="Arial"/>
          <w:color w:val="2C2C2A"/>
          <w:sz w:val="22"/>
          <w:szCs w:val="22"/>
        </w:rPr>
        <w:t>Install Ubuntu, enable SSH, and assign a stable local-network IP if possible.</w:t>
      </w:r>
    </w:p>
    <w:p>
      <w:pPr>
        <w:pStyle w:val="ListParagraph"/>
        <w:numPr>
          <w:ilvl w:val="0"/>
          <w:numId w:val="3"/>
        </w:numPr>
        <w:spacing w:after="40" w:before="40" w:line="300" w:lineRule="auto"/>
      </w:pPr>
      <w:r>
        <w:rPr>
          <w:rFonts w:ascii="Arial" w:cs="Arial" w:eastAsia="Arial" w:hAnsi="Arial"/>
          <w:color w:val="2C2C2A"/>
          <w:sz w:val="22"/>
          <w:szCs w:val="22"/>
        </w:rPr>
        <w:t>SSH from the Mac using ssh user@192.168.x.x and do the remaining setup through the terminal.</w:t>
      </w:r>
    </w:p>
    <w:p>
      <w:pPr>
        <w:spacing w:after="0" w:before="60"/>
      </w:pPr>
      <w:r>
        <w:t xml:space="preserve"/>
      </w:r>
    </w:p>
    <w:p>
      <w:pPr>
        <w:pStyle w:val="Heading3"/>
        <w:spacing w:after="80" w:before="200"/>
      </w:pPr>
      <w:r>
        <w:rPr>
          <w:rFonts w:ascii="Arial" w:cs="Arial" w:eastAsia="Arial" w:hAnsi="Arial"/>
          <w:b/>
          <w:bCs/>
          <w:color w:val="0F6E56"/>
          <w:sz w:val="24"/>
          <w:szCs w:val="24"/>
        </w:rPr>
        <w:t>Step 2 - eBPF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sudo apt-get update &amp;&amp; sudo apt-get install -y \</w:t>
            </w:r>
          </w:p>
          <w:p>
            <w:pPr>
              <w:spacing w:after="0" w:before="0" w:line="260" w:lineRule="auto"/>
            </w:pPr>
            <w:r>
              <w:rPr>
                <w:rFonts w:ascii="Courier New" w:cs="Courier New" w:eastAsia="Courier New" w:hAnsi="Courier New"/>
                <w:color w:val="9FE1CB"/>
                <w:sz w:val="18"/>
                <w:szCs w:val="18"/>
              </w:rPr>
              <w:t xml:space="preserve">  bpftrace python3-bpfcc linux-headers-$(uname -r) \</w:t>
            </w:r>
          </w:p>
          <w:p>
            <w:pPr>
              <w:spacing w:after="0" w:before="0" w:line="260" w:lineRule="auto"/>
            </w:pPr>
            <w:r>
              <w:rPr>
                <w:rFonts w:ascii="Courier New" w:cs="Courier New" w:eastAsia="Courier New" w:hAnsi="Courier New"/>
                <w:color w:val="9FE1CB"/>
                <w:sz w:val="18"/>
                <w:szCs w:val="18"/>
              </w:rPr>
              <w:t xml:space="preserve">  python3-pip python3-venv git build-essential</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Verify eBPF works</w:t>
            </w:r>
          </w:p>
          <w:p>
            <w:pPr>
              <w:spacing w:after="0" w:before="0" w:line="260" w:lineRule="auto"/>
            </w:pPr>
            <w:r>
              <w:rPr>
                <w:rFonts w:ascii="Courier New" w:cs="Courier New" w:eastAsia="Courier New" w:hAnsi="Courier New"/>
                <w:color w:val="9FE1CB"/>
                <w:sz w:val="18"/>
                <w:szCs w:val="18"/>
              </w:rPr>
              <w:t xml:space="preserve">sudo bpftrace -e 'tracepoint:syscalls:sys_enter_openat { printf("%s\n", comm); }'</w:t>
            </w:r>
          </w:p>
          <w:p>
            <w:pPr>
              <w:spacing w:after="0" w:before="0" w:line="260" w:lineRule="auto"/>
            </w:pPr>
            <w:r>
              <w:rPr>
                <w:rFonts w:ascii="Courier New" w:cs="Courier New" w:eastAsia="Courier New" w:hAnsi="Courier New"/>
                <w:color w:val="9FE1CB"/>
                <w:sz w:val="18"/>
                <w:szCs w:val="18"/>
              </w:rPr>
              <w:t xml:space="preserve"># Run ls in another terminal — you should see 'ls' printed</w:t>
            </w:r>
          </w:p>
        </w:tc>
      </w:tr>
    </w:tbl>
    <w:p>
      <w:pPr>
        <w:spacing w:after="0" w:before="60"/>
      </w:pPr>
      <w:r>
        <w:t xml:space="preserve"/>
      </w:r>
    </w:p>
    <w:p>
      <w:pPr>
        <w:pStyle w:val="Heading3"/>
        <w:spacing w:after="80" w:before="200"/>
      </w:pPr>
      <w:r>
        <w:rPr>
          <w:rFonts w:ascii="Arial" w:cs="Arial" w:eastAsia="Arial" w:hAnsi="Arial"/>
          <w:b/>
          <w:bCs/>
          <w:color w:val="0F6E56"/>
          <w:sz w:val="24"/>
          <w:szCs w:val="24"/>
        </w:rPr>
        <w:t>Step 3 - Python Environment and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python3 -m venv lsa-env &amp;&amp; source lsa-env/bin/activate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pip install llama-cpp-python tree-sitter sentence-transformers \</w:t>
            </w:r>
          </w:p>
          <w:p>
            <w:pPr>
              <w:spacing w:after="0" w:before="0" w:line="260" w:lineRule="auto"/>
            </w:pPr>
            <w:r>
              <w:rPr>
                <w:rFonts w:ascii="Courier New" w:cs="Courier New" w:eastAsia="Courier New" w:hAnsi="Courier New"/>
                <w:color w:val="9FE1CB"/>
                <w:sz w:val="18"/>
                <w:szCs w:val="18"/>
              </w:rPr>
              <w:t xml:space="preserve">            neo4j chromadb fastapi uvicorn httpx rich</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Download Mistral 7B (4.1GB — will take ~15 min on 50Mbps)</w:t>
            </w:r>
          </w:p>
          <w:p>
            <w:pPr>
              <w:spacing w:after="0" w:before="0" w:line="260" w:lineRule="auto"/>
            </w:pPr>
            <w:r>
              <w:rPr>
                <w:rFonts w:ascii="Courier New" w:cs="Courier New" w:eastAsia="Courier New" w:hAnsi="Courier New"/>
                <w:color w:val="9FE1CB"/>
                <w:sz w:val="18"/>
                <w:szCs w:val="18"/>
              </w:rPr>
              <w:t xml:space="preserve">pip install huggingface-hub</w:t>
            </w:r>
          </w:p>
          <w:p>
            <w:pPr>
              <w:spacing w:after="0" w:before="0" w:line="260" w:lineRule="auto"/>
            </w:pPr>
            <w:r>
              <w:rPr>
                <w:rFonts w:ascii="Courier New" w:cs="Courier New" w:eastAsia="Courier New" w:hAnsi="Courier New"/>
                <w:color w:val="9FE1CB"/>
                <w:sz w:val="18"/>
                <w:szCs w:val="18"/>
              </w:rPr>
              <w:t xml:space="preserve">huggingface-cli download \</w:t>
            </w:r>
          </w:p>
          <w:p>
            <w:pPr>
              <w:spacing w:after="0" w:before="0" w:line="260" w:lineRule="auto"/>
            </w:pPr>
            <w:r>
              <w:rPr>
                <w:rFonts w:ascii="Courier New" w:cs="Courier New" w:eastAsia="Courier New" w:hAnsi="Courier New"/>
                <w:color w:val="9FE1CB"/>
                <w:sz w:val="18"/>
                <w:szCs w:val="18"/>
              </w:rPr>
              <w:t xml:space="preserve">  bartowski/Mistral-7B-Instruct-v0.3-GGUF \</w:t>
            </w:r>
          </w:p>
          <w:p>
            <w:pPr>
              <w:spacing w:after="0" w:before="0" w:line="260" w:lineRule="auto"/>
            </w:pPr>
            <w:r>
              <w:rPr>
                <w:rFonts w:ascii="Courier New" w:cs="Courier New" w:eastAsia="Courier New" w:hAnsi="Courier New"/>
                <w:color w:val="9FE1CB"/>
                <w:sz w:val="18"/>
                <w:szCs w:val="18"/>
              </w:rPr>
              <w:t xml:space="preserve">  Mistral-7B-Instruct-v0.3-Q4_K_M.gguf \</w:t>
            </w:r>
          </w:p>
          <w:p>
            <w:pPr>
              <w:spacing w:after="0" w:before="0" w:line="260" w:lineRule="auto"/>
            </w:pPr>
            <w:r>
              <w:rPr>
                <w:rFonts w:ascii="Courier New" w:cs="Courier New" w:eastAsia="Courier New" w:hAnsi="Courier New"/>
                <w:color w:val="9FE1CB"/>
                <w:sz w:val="18"/>
                <w:szCs w:val="18"/>
              </w:rPr>
              <w:t xml:space="preserve">  --local-dir ./models</w:t>
            </w:r>
          </w:p>
        </w:tc>
      </w:tr>
    </w:tbl>
    <w:p>
      <w:pPr>
        <w:spacing w:after="0" w:before="80"/>
      </w:pPr>
      <w:r>
        <w:t xml:space="preserve"/>
      </w:r>
    </w:p>
    <w:p>
      <w:pPr>
        <w:pStyle w:val="Heading2"/>
        <w:spacing w:after="120" w:before="320"/>
      </w:pPr>
      <w:r>
        <w:rPr>
          <w:rFonts w:ascii="Arial" w:cs="Arial" w:eastAsia="Arial" w:hAnsi="Arial"/>
          <w:b/>
          <w:bCs/>
          <w:color w:val="2C2C2A"/>
          <w:sz w:val="28"/>
          <w:szCs w:val="28"/>
        </w:rPr>
        <w:t>Phase 1: First Intent Graph (Days 8-21)</w:t>
      </w:r>
    </w:p>
    <w:p>
      <w:pPr>
        <w:spacing w:after="100" w:before="60" w:line="320" w:lineRule="auto"/>
      </w:pPr>
      <w:r>
        <w:rPr>
          <w:rFonts w:ascii="Arial" w:cs="Arial" w:eastAsia="Arial" w:hAnsi="Arial"/>
          <w:color w:val="2C2C2A"/>
          <w:sz w:val="22"/>
          <w:szCs w:val="22"/>
        </w:rPr>
        <w:t>Target: parse a real Python service into a Neo4j graph. Use a small open-source project such as Flask, Bottle, or one of your own services. The goal is to see real function nodes and relationship edges in Neo4j Browser.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lsa/ingest/ast_parser.py</w:t>
            </w:r>
          </w:p>
          <w:p>
            <w:pPr>
              <w:spacing w:after="0" w:before="0" w:line="260" w:lineRule="auto"/>
            </w:pPr>
            <w:r>
              <w:rPr>
                <w:rFonts w:ascii="Courier New" w:cs="Courier New" w:eastAsia="Courier New" w:hAnsi="Courier New"/>
                <w:color w:val="9FE1CB"/>
                <w:sz w:val="18"/>
                <w:szCs w:val="18"/>
              </w:rPr>
              <w:t xml:space="preserve">import tree_sitter_python as tspython</w:t>
            </w:r>
          </w:p>
          <w:p>
            <w:pPr>
              <w:spacing w:after="0" w:before="0" w:line="260" w:lineRule="auto"/>
            </w:pPr>
            <w:r>
              <w:rPr>
                <w:rFonts w:ascii="Courier New" w:cs="Courier New" w:eastAsia="Courier New" w:hAnsi="Courier New"/>
                <w:color w:val="9FE1CB"/>
                <w:sz w:val="18"/>
                <w:szCs w:val="18"/>
              </w:rPr>
              <w:t xml:space="preserve">from tree_sitter import Language, Parser</w:t>
            </w:r>
          </w:p>
          <w:p>
            <w:pPr>
              <w:spacing w:after="0" w:before="0" w:line="260" w:lineRule="auto"/>
            </w:pPr>
            <w:r>
              <w:rPr>
                <w:rFonts w:ascii="Courier New" w:cs="Courier New" w:eastAsia="Courier New" w:hAnsi="Courier New"/>
                <w:color w:val="9FE1CB"/>
                <w:sz w:val="18"/>
                <w:szCs w:val="18"/>
              </w:rPr>
              <w:t xml:space="preserve">from neo4j import GraphDatabase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PY_LANGUAGE = Language(tspython.language())</w:t>
            </w:r>
          </w:p>
          <w:p>
            <w:pPr>
              <w:spacing w:after="0" w:before="0" w:line="260" w:lineRule="auto"/>
            </w:pPr>
            <w:r>
              <w:rPr>
                <w:rFonts w:ascii="Courier New" w:cs="Courier New" w:eastAsia="Courier New" w:hAnsi="Courier New"/>
                <w:color w:val="9FE1CB"/>
                <w:sz w:val="18"/>
                <w:szCs w:val="18"/>
              </w:rPr>
              <w:t xml:space="preserve">parser = Parser(PY_LANGUAGE)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def extract_functions(source_code: bytes) -&gt; list[dict]:</w:t>
            </w:r>
          </w:p>
          <w:p>
            <w:pPr>
              <w:spacing w:after="0" w:before="0" w:line="260" w:lineRule="auto"/>
            </w:pPr>
            <w:r>
              <w:rPr>
                <w:rFonts w:ascii="Courier New" w:cs="Courier New" w:eastAsia="Courier New" w:hAnsi="Courier New"/>
                <w:color w:val="9FE1CB"/>
                <w:sz w:val="18"/>
                <w:szCs w:val="18"/>
              </w:rPr>
              <w:t xml:space="preserve">    tree = parser.parse(source_code)</w:t>
            </w:r>
          </w:p>
          <w:p>
            <w:pPr>
              <w:spacing w:after="0" w:before="0" w:line="260" w:lineRule="auto"/>
            </w:pPr>
            <w:r>
              <w:rPr>
                <w:rFonts w:ascii="Courier New" w:cs="Courier New" w:eastAsia="Courier New" w:hAnsi="Courier New"/>
                <w:color w:val="9FE1CB"/>
                <w:sz w:val="18"/>
                <w:szCs w:val="18"/>
              </w:rPr>
              <w:t xml:space="preserve">    functions = []</w:t>
            </w:r>
          </w:p>
          <w:p>
            <w:pPr>
              <w:spacing w:after="0" w:before="0" w:line="260" w:lineRule="auto"/>
            </w:pPr>
            <w:r>
              <w:rPr>
                <w:rFonts w:ascii="Courier New" w:cs="Courier New" w:eastAsia="Courier New" w:hAnsi="Courier New"/>
                <w:color w:val="9FE1CB"/>
                <w:sz w:val="18"/>
                <w:szCs w:val="18"/>
              </w:rPr>
              <w:t xml:space="preserve">    for node in traverse(tree.root_node):</w:t>
            </w:r>
          </w:p>
          <w:p>
            <w:pPr>
              <w:spacing w:after="0" w:before="0" w:line="260" w:lineRule="auto"/>
            </w:pPr>
            <w:r>
              <w:rPr>
                <w:rFonts w:ascii="Courier New" w:cs="Courier New" w:eastAsia="Courier New" w:hAnsi="Courier New"/>
                <w:color w:val="9FE1CB"/>
                <w:sz w:val="18"/>
                <w:szCs w:val="18"/>
              </w:rPr>
              <w:t xml:space="preserve">        if node.type == 'function_definition':</w:t>
            </w:r>
          </w:p>
          <w:p>
            <w:pPr>
              <w:spacing w:after="0" w:before="0" w:line="260" w:lineRule="auto"/>
            </w:pPr>
            <w:r>
              <w:rPr>
                <w:rFonts w:ascii="Courier New" w:cs="Courier New" w:eastAsia="Courier New" w:hAnsi="Courier New"/>
                <w:color w:val="9FE1CB"/>
                <w:sz w:val="18"/>
                <w:szCs w:val="18"/>
              </w:rPr>
              <w:t xml:space="preserve">            functions.append({</w:t>
            </w:r>
          </w:p>
          <w:p>
            <w:pPr>
              <w:spacing w:after="0" w:before="0" w:line="260" w:lineRule="auto"/>
            </w:pPr>
            <w:r>
              <w:rPr>
                <w:rFonts w:ascii="Courier New" w:cs="Courier New" w:eastAsia="Courier New" w:hAnsi="Courier New"/>
                <w:color w:val="9FE1CB"/>
                <w:sz w:val="18"/>
                <w:szCs w:val="18"/>
              </w:rPr>
              <w:t xml:space="preserve">                'name': get_name(node),</w:t>
            </w:r>
          </w:p>
          <w:p>
            <w:pPr>
              <w:spacing w:after="0" w:before="0" w:line="260" w:lineRule="auto"/>
            </w:pPr>
            <w:r>
              <w:rPr>
                <w:rFonts w:ascii="Courier New" w:cs="Courier New" w:eastAsia="Courier New" w:hAnsi="Courier New"/>
                <w:color w:val="9FE1CB"/>
                <w:sz w:val="18"/>
                <w:szCs w:val="18"/>
              </w:rPr>
              <w:t xml:space="preserve">                'docstring': get_docstring(node),</w:t>
            </w:r>
          </w:p>
          <w:p>
            <w:pPr>
              <w:spacing w:after="0" w:before="0" w:line="260" w:lineRule="auto"/>
            </w:pPr>
            <w:r>
              <w:rPr>
                <w:rFonts w:ascii="Courier New" w:cs="Courier New" w:eastAsia="Courier New" w:hAnsi="Courier New"/>
                <w:color w:val="9FE1CB"/>
                <w:sz w:val="18"/>
                <w:szCs w:val="18"/>
              </w:rPr>
              <w:t xml:space="preserve">                'calls': get_calls(node),</w:t>
            </w:r>
          </w:p>
          <w:p>
            <w:pPr>
              <w:spacing w:after="0" w:before="0" w:line="260" w:lineRule="auto"/>
            </w:pPr>
            <w:r>
              <w:rPr>
                <w:rFonts w:ascii="Courier New" w:cs="Courier New" w:eastAsia="Courier New" w:hAnsi="Courier New"/>
                <w:color w:val="9FE1CB"/>
                <w:sz w:val="18"/>
                <w:szCs w:val="18"/>
              </w:rPr>
              <w:t xml:space="preserve">                'start_line': node.start_point[0]</w:t>
            </w:r>
          </w:p>
          <w:p>
            <w:pPr>
              <w:spacing w:after="0" w:before="0" w:line="260" w:lineRule="auto"/>
            </w:pPr>
            <w:r>
              <w:rPr>
                <w:rFonts w:ascii="Courier New" w:cs="Courier New" w:eastAsia="Courier New" w:hAnsi="Courier New"/>
                <w:color w:val="9FE1CB"/>
                <w:sz w:val="18"/>
                <w:szCs w:val="18"/>
              </w:rPr>
              <w:t xml:space="preserve">            })</w:t>
            </w:r>
          </w:p>
          <w:p>
            <w:pPr>
              <w:spacing w:after="0" w:before="0" w:line="260" w:lineRule="auto"/>
            </w:pPr>
            <w:r>
              <w:rPr>
                <w:rFonts w:ascii="Courier New" w:cs="Courier New" w:eastAsia="Courier New" w:hAnsi="Courier New"/>
                <w:color w:val="9FE1CB"/>
                <w:sz w:val="18"/>
                <w:szCs w:val="18"/>
              </w:rPr>
              <w:t xml:space="preserve">    return functions</w:t>
            </w:r>
          </w:p>
        </w:tc>
      </w:tr>
    </w:tbl>
    <w:p>
      <w:pPr>
        <w:spacing w:after="0" w:before="80"/>
      </w:pPr>
      <w:r>
        <w:t xml:space="preserve"/>
      </w:r>
    </w:p>
    <w:p>
      <w:pPr>
        <w:pStyle w:val="Heading2"/>
        <w:spacing w:after="120" w:before="320"/>
      </w:pPr>
      <w:r>
        <w:rPr>
          <w:rFonts w:ascii="Arial" w:cs="Arial" w:eastAsia="Arial" w:hAnsi="Arial"/>
          <w:b/>
          <w:bCs/>
          <w:color w:val="2C2C2A"/>
          <w:sz w:val="28"/>
          <w:szCs w:val="28"/>
        </w:rPr>
        <w:t>Phase 2: First Drift Detection (Days 22-42)</w:t>
      </w:r>
    </w:p>
    <w:p>
      <w:pPr>
        <w:spacing w:after="100" w:before="60" w:line="320" w:lineRule="auto"/>
      </w:pPr>
      <w:r>
        <w:rPr>
          <w:rFonts w:ascii="Arial" w:cs="Arial" w:eastAsia="Arial" w:hAnsi="Arial"/>
          <w:color w:val="2C2C2A"/>
          <w:sz w:val="22"/>
          <w:szCs w:val="22"/>
        </w:rPr>
        <w:t>Run a local Python web service with three or four routes. Write an eBPF program that watches outbound network connections from that process. Then deliberately add a new external HTTP call that is not represented in the Intent Graph. The Drift Detector should alert.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 drift/network_observer.bt — bpftrace script</w:t>
            </w:r>
          </w:p>
          <w:p>
            <w:pPr>
              <w:spacing w:after="0" w:before="0" w:line="260" w:lineRule="auto"/>
            </w:pPr>
            <w:r>
              <w:rPr>
                <w:rFonts w:ascii="Courier New" w:cs="Courier New" w:eastAsia="Courier New" w:hAnsi="Courier New"/>
                <w:color w:val="9FE1CB"/>
                <w:sz w:val="18"/>
                <w:szCs w:val="18"/>
              </w:rPr>
              <w:t xml:space="preserve"># Watches TCP connections from a specific PID</w:t>
            </w:r>
          </w:p>
          <w:p>
            <w:pPr>
              <w:spacing w:after="0" w:before="0" w:line="260" w:lineRule="auto"/>
            </w:pPr>
            <w:r>
              <w:rPr>
                <w:rFonts w:ascii="Courier New" w:cs="Courier New" w:eastAsia="Courier New" w:hAnsi="Courier New"/>
                <w:color w:val="9FE1CB"/>
                <w:sz w:val="18"/>
                <w:szCs w:val="18"/>
              </w:rPr>
              <w:t xml:space="preserve">tracepoint:syscalls:sys_enter_connect</w:t>
            </w:r>
          </w:p>
          <w:p>
            <w:pPr>
              <w:spacing w:after="0" w:before="0" w:line="260" w:lineRule="auto"/>
            </w:pPr>
            <w:r>
              <w:rPr>
                <w:rFonts w:ascii="Courier New" w:cs="Courier New" w:eastAsia="Courier New" w:hAnsi="Courier New"/>
                <w:color w:val="9FE1CB"/>
                <w:sz w:val="18"/>
                <w:szCs w:val="18"/>
              </w:rPr>
              <w:t xml:space="preserve">/pid == $1/</w:t>
            </w:r>
          </w:p>
          <w:p>
            <w:pPr>
              <w:spacing w:after="0" w:before="0" w:line="260" w:lineRule="auto"/>
            </w:pPr>
            <w:r>
              <w:rPr>
                <w:rFonts w:ascii="Courier New" w:cs="Courier New" w:eastAsia="Courier New" w:hAnsi="Courier New"/>
                <w:color w:val="9FE1CB"/>
                <w:sz w:val="18"/>
                <w:szCs w:val="18"/>
              </w:rPr>
              <w:t xml:space="preserve">{</w:t>
            </w:r>
          </w:p>
          <w:p>
            <w:pPr>
              <w:spacing w:after="0" w:before="0" w:line="260" w:lineRule="auto"/>
            </w:pPr>
            <w:r>
              <w:rPr>
                <w:rFonts w:ascii="Courier New" w:cs="Courier New" w:eastAsia="Courier New" w:hAnsi="Courier New"/>
                <w:color w:val="9FE1CB"/>
                <w:sz w:val="18"/>
                <w:szCs w:val="18"/>
              </w:rPr>
              <w:t xml:space="preserve">    printf("CONNECT: %s -&gt; %d\n",</w:t>
            </w:r>
          </w:p>
          <w:p>
            <w:pPr>
              <w:spacing w:after="0" w:before="0" w:line="260" w:lineRule="auto"/>
            </w:pPr>
            <w:r>
              <w:rPr>
                <w:rFonts w:ascii="Courier New" w:cs="Courier New" w:eastAsia="Courier New" w:hAnsi="Courier New"/>
                <w:color w:val="9FE1CB"/>
                <w:sz w:val="18"/>
                <w:szCs w:val="18"/>
              </w:rPr>
              <w:t xml:space="preserve">           comm,</w:t>
            </w:r>
          </w:p>
          <w:p>
            <w:pPr>
              <w:spacing w:after="0" w:before="0" w:line="260" w:lineRule="auto"/>
            </w:pPr>
            <w:r>
              <w:rPr>
                <w:rFonts w:ascii="Courier New" w:cs="Courier New" w:eastAsia="Courier New" w:hAnsi="Courier New"/>
                <w:color w:val="9FE1CB"/>
                <w:sz w:val="18"/>
                <w:szCs w:val="18"/>
              </w:rPr>
              <w:t xml:space="preserve">           ((struct sockaddr_in *)args-&gt;uservaddr)-&gt;sin_port);</w:t>
            </w:r>
          </w:p>
          <w:p>
            <w:pPr>
              <w:spacing w:after="0" w:before="0" w:line="260" w:lineRule="auto"/>
            </w:pPr>
            <w:r>
              <w:rPr>
                <w:rFonts w:ascii="Courier New" w:cs="Courier New" w:eastAsia="Courier New" w:hAnsi="Courier New"/>
                <w:color w:val="9FE1CB"/>
                <w:sz w:val="18"/>
                <w:szCs w:val="18"/>
              </w:rPr>
              <w:t xml:space="preserv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 Run it watching PID of your Flask app:</w:t>
            </w:r>
          </w:p>
          <w:p>
            <w:pPr>
              <w:spacing w:after="0" w:before="0" w:line="260" w:lineRule="auto"/>
            </w:pPr>
            <w:r>
              <w:rPr>
                <w:rFonts w:ascii="Courier New" w:cs="Courier New" w:eastAsia="Courier New" w:hAnsi="Courier New"/>
                <w:color w:val="9FE1CB"/>
                <w:sz w:val="18"/>
                <w:szCs w:val="18"/>
              </w:rPr>
              <w:t xml:space="preserve">sudo bpftrace drift/network_observer.bt $(pgrep -f flask)</w:t>
            </w:r>
          </w:p>
        </w:tc>
      </w:tr>
    </w:tbl>
    <w:p>
      <w:pPr>
        <w:spacing w:after="0" w:before="80"/>
      </w:pPr>
      <w:r>
        <w:t xml:space="preserve"/>
      </w:r>
    </w:p>
    <w:p>
      <w:pPr>
        <w:pStyle w:val="Heading2"/>
        <w:spacing w:after="120" w:before="320"/>
      </w:pPr>
      <w:r>
        <w:rPr>
          <w:rFonts w:ascii="Arial" w:cs="Arial" w:eastAsia="Arial" w:hAnsi="Arial"/>
          <w:b/>
          <w:bCs/>
          <w:color w:val="2C2C2A"/>
          <w:sz w:val="28"/>
          <w:szCs w:val="28"/>
        </w:rPr>
        <w:t>Phase 3: LLM Remediation Reports (Days 43-63)</w:t>
      </w:r>
    </w:p>
    <w:p>
      <w:pPr>
        <w:spacing w:after="100" w:before="60" w:line="320" w:lineRule="auto"/>
      </w:pPr>
      <w:r>
        <w:rPr>
          <w:rFonts w:ascii="Arial" w:cs="Arial" w:eastAsia="Arial" w:hAnsi="Arial"/>
          <w:color w:val="2C2C2A"/>
          <w:sz w:val="22"/>
          <w:szCs w:val="22"/>
        </w:rPr>
        <w:t>Wire the drift signal into a prompt for Mistral 7B. The model receives the function that drifted, its intent summary from the graph, the observed unexpected behaviour, and recent call history. It outputs a structured incident report.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REMEDIATION_PROMPT = '''</w:t>
            </w:r>
          </w:p>
          <w:p>
            <w:pPr>
              <w:spacing w:after="0" w:before="0" w:line="260" w:lineRule="auto"/>
            </w:pPr>
            <w:r>
              <w:rPr>
                <w:rFonts w:ascii="Courier New" w:cs="Courier New" w:eastAsia="Courier New" w:hAnsi="Courier New"/>
                <w:color w:val="9FE1CB"/>
                <w:sz w:val="18"/>
                <w:szCs w:val="18"/>
              </w:rPr>
              <w:t xml:space="preserve">You are a senior site reliability engineer analysing a drift alert.</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FUNCTION UNDER REVIEW: {function_name}</w:t>
            </w:r>
          </w:p>
          <w:p>
            <w:pPr>
              <w:spacing w:after="0" w:before="0" w:line="260" w:lineRule="auto"/>
            </w:pPr>
            <w:r>
              <w:rPr>
                <w:rFonts w:ascii="Courier New" w:cs="Courier New" w:eastAsia="Courier New" w:hAnsi="Courier New"/>
                <w:color w:val="9FE1CB"/>
                <w:sz w:val="18"/>
                <w:szCs w:val="18"/>
              </w:rPr>
              <w:t xml:space="preserve">MODULE: {module_path}</w:t>
            </w:r>
          </w:p>
          <w:p>
            <w:pPr>
              <w:spacing w:after="0" w:before="0" w:line="260" w:lineRule="auto"/>
            </w:pPr>
            <w:r>
              <w:rPr>
                <w:rFonts w:ascii="Courier New" w:cs="Courier New" w:eastAsia="Courier New" w:hAnsi="Courier New"/>
                <w:color w:val="9FE1CB"/>
                <w:sz w:val="18"/>
                <w:szCs w:val="18"/>
              </w:rPr>
              <w:t xml:space="preserve">DOCUMENTED INTENT: {intent_summary}</w:t>
            </w:r>
          </w:p>
          <w:p>
            <w:pPr>
              <w:spacing w:after="0" w:before="0" w:line="260" w:lineRule="auto"/>
            </w:pPr>
            <w:r>
              <w:rPr>
                <w:rFonts w:ascii="Courier New" w:cs="Courier New" w:eastAsia="Courier New" w:hAnsi="Courier New"/>
                <w:color w:val="9FE1CB"/>
                <w:sz w:val="18"/>
                <w:szCs w:val="18"/>
              </w:rPr>
              <w:t xml:space="preserve">KNOWN INVARIANTS: {invariants}</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DRIFT DETECTED: {drift_description}</w:t>
            </w:r>
          </w:p>
          <w:p>
            <w:pPr>
              <w:spacing w:after="0" w:before="0" w:line="260" w:lineRule="auto"/>
            </w:pPr>
            <w:r>
              <w:rPr>
                <w:rFonts w:ascii="Courier New" w:cs="Courier New" w:eastAsia="Courier New" w:hAnsi="Courier New"/>
                <w:color w:val="9FE1CB"/>
                <w:sz w:val="18"/>
                <w:szCs w:val="18"/>
              </w:rPr>
              <w:t xml:space="preserve">OBSERVED AT: {timestamp}</w:t>
            </w:r>
          </w:p>
          <w:p>
            <w:pPr>
              <w:spacing w:after="0" w:before="0" w:line="260" w:lineRule="auto"/>
            </w:pPr>
            <w:r>
              <w:rPr>
                <w:rFonts w:ascii="Courier New" w:cs="Courier New" w:eastAsia="Courier New" w:hAnsi="Courier New"/>
                <w:color w:val="9FE1CB"/>
                <w:sz w:val="18"/>
                <w:szCs w:val="18"/>
              </w:rPr>
              <w:t xml:space="preserve">RECENT CALL TRACE: {call_trace}</w:t>
            </w:r>
          </w:p>
          <w:p>
            <w:pPr>
              <w:spacing w:after="0" w:before="0" w:line="260" w:lineRule="auto"/>
            </w:pPr>
            <w:r>
              <w:rPr>
                <w:rFonts w:ascii="Courier New" w:cs="Courier New" w:eastAsia="Courier New" w:hAnsi="Courier New"/>
                <w:color w:val="9FE1CB"/>
                <w:sz w:val="18"/>
                <w:szCs w:val="18"/>
              </w:rPr>
              <w:t xml:space="preserve"/>
            </w:r>
          </w:p>
          <w:p>
            <w:pPr>
              <w:spacing w:after="0" w:before="0" w:line="260" w:lineRule="auto"/>
            </w:pPr>
            <w:r>
              <w:rPr>
                <w:rFonts w:ascii="Courier New" w:cs="Courier New" w:eastAsia="Courier New" w:hAnsi="Courier New"/>
                <w:color w:val="9FE1CB"/>
                <w:sz w:val="18"/>
                <w:szCs w:val="18"/>
              </w:rPr>
              <w:t xml:space="preserve">Produce a structured incident report with:</w:t>
            </w:r>
          </w:p>
          <w:p>
            <w:pPr>
              <w:spacing w:after="0" w:before="0" w:line="260" w:lineRule="auto"/>
            </w:pPr>
            <w:r>
              <w:rPr>
                <w:rFonts w:ascii="Courier New" w:cs="Courier New" w:eastAsia="Courier New" w:hAnsi="Courier New"/>
                <w:color w:val="9FE1CB"/>
                <w:sz w:val="18"/>
                <w:szCs w:val="18"/>
              </w:rPr>
              <w:t xml:space="preserve">1. Root cause hypothesis (2-3 sentences)</w:t>
            </w:r>
          </w:p>
          <w:p>
            <w:pPr>
              <w:spacing w:after="0" w:before="0" w:line="260" w:lineRule="auto"/>
            </w:pPr>
            <w:r>
              <w:rPr>
                <w:rFonts w:ascii="Courier New" w:cs="Courier New" w:eastAsia="Courier New" w:hAnsi="Courier New"/>
                <w:color w:val="9FE1CB"/>
                <w:sz w:val="18"/>
                <w:szCs w:val="18"/>
              </w:rPr>
              <w:t xml:space="preserve">2. Risk assessment (Low / Medium / High / Critical)</w:t>
            </w:r>
          </w:p>
          <w:p>
            <w:pPr>
              <w:spacing w:after="0" w:before="0" w:line="260" w:lineRule="auto"/>
            </w:pPr>
            <w:r>
              <w:rPr>
                <w:rFonts w:ascii="Courier New" w:cs="Courier New" w:eastAsia="Courier New" w:hAnsi="Courier New"/>
                <w:color w:val="9FE1CB"/>
                <w:sz w:val="18"/>
                <w:szCs w:val="18"/>
              </w:rPr>
              <w:t xml:space="preserve">3. Recommended immediate action</w:t>
            </w:r>
          </w:p>
          <w:p>
            <w:pPr>
              <w:spacing w:after="0" w:before="0" w:line="260" w:lineRule="auto"/>
            </w:pPr>
            <w:r>
              <w:rPr>
                <w:rFonts w:ascii="Courier New" w:cs="Courier New" w:eastAsia="Courier New" w:hAnsi="Courier New"/>
                <w:color w:val="9FE1CB"/>
                <w:sz w:val="18"/>
                <w:szCs w:val="18"/>
              </w:rPr>
              <w:t xml:space="preserve">4. Recommended long-term fix</w:t>
            </w:r>
          </w:p>
          <w:p>
            <w:pPr>
              <w:spacing w:after="0" w:before="0" w:line="260" w:lineRule="auto"/>
            </w:pPr>
            <w:r>
              <w:rPr>
                <w:rFonts w:ascii="Courier New" w:cs="Courier New" w:eastAsia="Courier New" w:hAnsi="Courier New"/>
                <w:color w:val="9FE1CB"/>
                <w:sz w:val="18"/>
                <w:szCs w:val="18"/>
              </w:rPr>
              <w:t xml:space="preserve">'''</w:t>
            </w:r>
          </w:p>
        </w:tc>
      </w:tr>
    </w:tbl>
    <w:p>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r>
              <w:t>05 - PRODUCT ROADMAP / From proof of concept to production category</w:t>
            </w:r>
          </w:p>
        </w:tc>
      </w:tr>
    </w:tbl>
    <w:p>
      <w:pPr>
        <w:spacing w:after="0" w:before="80"/>
      </w:pPr>
      <w:r>
        <w:t xml:space="preserve"/>
      </w:r>
    </w:p>
    <w:p>
      <w:pPr>
        <w:pStyle w:val="Heading2"/>
        <w:spacing w:after="120" w:before="320"/>
      </w:pPr>
      <w:r>
        <w:rPr>
          <w:rFonts w:ascii="Arial" w:cs="Arial" w:eastAsia="Arial" w:hAnsi="Arial"/>
          <w:b/>
          <w:bCs/>
          <w:color w:val="2C2C2A"/>
          <w:sz w:val="28"/>
          <w:szCs w:val="28"/>
        </w:rPr>
        <w:t>Version 0.1 - Proof of Concept (Month 3)</w:t>
      </w:r>
    </w:p>
    <w:p>
      <w:pPr>
        <w:spacing w:after="100" w:before="60" w:line="320" w:lineRule="auto"/>
      </w:pPr>
      <w:r>
        <w:rPr>
          <w:rFonts w:ascii="Arial" w:cs="Arial" w:eastAsia="Arial" w:hAnsi="Arial"/>
          <w:color w:val="2C2C2A"/>
          <w:sz w:val="22"/>
          <w:szCs w:val="22"/>
        </w:rPr>
        <w:t>Goal: prove the core concept on one local Python service. This is a research demonstrator, not yet a commercial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A7517" w:sz="12"/>
              <w:left w:val="single" w:color="D3D1C7" w:sz="4"/>
              <w:bottom w:val="single" w:color="D3D1C7" w:sz="4"/>
              <w:right w:val="single" w:color="D3D1C7" w:sz="4"/>
            </w:tcBorders>
            <w:shd w:fill="FAEEDA" w:val="clear"/>
            <w:tcMar>
              <w:top w:type="dxa" w:w="100"/>
              <w:left w:type="dxa" w:w="120"/>
              <w:bottom w:type="dxa" w:w="100"/>
              <w:right w:type="dxa" w:w="120"/>
            </w:tcMar>
            <w:vAlign w:val="top"/>
          </w:tcPr>
          <w:p>
            <w:r>
              <w:t>Intent Graph</w:t>
              <w:br/>
              <w:t>Python codebase only. Manual trigger. Neo4j local.</w:t>
            </w:r>
          </w:p>
        </w:tc>
        <w:tc>
          <w:tcPr>
            <w:tcW w:type="dxa" w:w="3120"/>
            <w:tcBorders>
              <w:top w:val="single" w:color="BA7517" w:sz="12"/>
              <w:left w:val="single" w:color="D3D1C7" w:sz="4"/>
              <w:bottom w:val="single" w:color="D3D1C7" w:sz="4"/>
              <w:right w:val="single" w:color="D3D1C7" w:sz="4"/>
            </w:tcBorders>
            <w:shd w:fill="FAEEDA" w:val="clear"/>
            <w:tcMar>
              <w:top w:type="dxa" w:w="100"/>
              <w:left w:type="dxa" w:w="120"/>
              <w:bottom w:type="dxa" w:w="100"/>
              <w:right w:type="dxa" w:w="120"/>
            </w:tcMar>
            <w:vAlign w:val="top"/>
          </w:tcPr>
          <w:p>
            <w:r>
              <w:t>Drift Detector</w:t>
              <w:br/>
              <w:t>Network and syscall patterns only, via bpftrace.</w:t>
            </w:r>
          </w:p>
        </w:tc>
        <w:tc>
          <w:tcPr>
            <w:tcW w:type="dxa" w:w="3120"/>
            <w:tcBorders>
              <w:top w:val="single" w:color="BA7517" w:sz="12"/>
              <w:left w:val="single" w:color="D3D1C7" w:sz="4"/>
              <w:bottom w:val="single" w:color="D3D1C7" w:sz="4"/>
              <w:right w:val="single" w:color="D3D1C7" w:sz="4"/>
            </w:tcBorders>
            <w:shd w:fill="FAEEDA" w:val="clear"/>
            <w:tcMar>
              <w:top w:type="dxa" w:w="100"/>
              <w:left w:type="dxa" w:w="120"/>
              <w:bottom w:type="dxa" w:w="100"/>
              <w:right w:type="dxa" w:w="120"/>
            </w:tcMar>
            <w:vAlign w:val="top"/>
          </w:tcPr>
          <w:p>
            <w:r>
              <w:t>Remediation</w:t>
              <w:br/>
              <w:t>Text report generated by Mistral 7B and written to disk.</w:t>
            </w:r>
          </w:p>
        </w:tc>
      </w:tr>
    </w:tbl>
    <w:p>
      <w:pPr>
        <w:spacing w:after="0" w:before="80"/>
      </w:pPr>
      <w:r>
        <w:t xml:space="preserve"/>
      </w:r>
    </w:p>
    <w:p>
      <w:pPr>
        <w:pStyle w:val="Heading2"/>
        <w:spacing w:after="120" w:before="320"/>
      </w:pPr>
      <w:r>
        <w:rPr>
          <w:rFonts w:ascii="Arial" w:cs="Arial" w:eastAsia="Arial" w:hAnsi="Arial"/>
          <w:b/>
          <w:bCs/>
          <w:color w:val="2C2C2A"/>
          <w:sz w:val="28"/>
          <w:szCs w:val="28"/>
        </w:rPr>
        <w:t>Version 0.5 - Developer Preview (Month 6)</w:t>
      </w:r>
    </w:p>
    <w:p>
      <w:pPr>
        <w:spacing w:after="100" w:before="60" w:line="320" w:lineRule="auto"/>
      </w:pPr>
      <w:r>
        <w:rPr>
          <w:rFonts w:ascii="Arial" w:cs="Arial" w:eastAsia="Arial" w:hAnsi="Arial"/>
          <w:color w:val="2C2C2A"/>
          <w:sz w:val="22"/>
          <w:szCs w:val="22"/>
        </w:rPr>
        <w:t>Goal: install via pip and support Python or Go services. The external proof point is early developer interest: a credible public repo, a published technical write-up, and initial community traction. [Review: treat star counts as an output, not a planning assumption.]</w:t>
      </w:r>
    </w:p>
    <w:p>
      <w:pPr>
        <w:pStyle w:val="ListParagraph"/>
        <w:numPr>
          <w:ilvl w:val="0"/>
          <w:numId w:val="2"/>
        </w:numPr>
        <w:spacing w:after="40" w:before="40" w:line="300" w:lineRule="auto"/>
      </w:pPr>
      <w:r>
        <w:rPr>
          <w:rFonts w:ascii="Arial" w:cs="Arial" w:eastAsia="Arial" w:hAnsi="Arial"/>
          <w:color w:val="2C2C2A"/>
          <w:sz w:val="22"/>
          <w:szCs w:val="22"/>
        </w:rPr>
        <w:t>Multi-language AST support for Python, Go, and TypeScript</w:t>
      </w:r>
    </w:p>
    <w:p>
      <w:pPr>
        <w:pStyle w:val="ListParagraph"/>
        <w:numPr>
          <w:ilvl w:val="0"/>
          <w:numId w:val="2"/>
        </w:numPr>
        <w:spacing w:after="40" w:before="40" w:line="300" w:lineRule="auto"/>
      </w:pPr>
      <w:r>
        <w:rPr>
          <w:rFonts w:ascii="Arial" w:cs="Arial" w:eastAsia="Arial" w:hAnsi="Arial"/>
          <w:color w:val="2C2C2A"/>
          <w:sz w:val="22"/>
          <w:szCs w:val="22"/>
        </w:rPr>
        <w:t>Git hook integration so the Intent Graph updates automatically on commit</w:t>
      </w:r>
    </w:p>
    <w:p>
      <w:pPr>
        <w:pStyle w:val="ListParagraph"/>
        <w:numPr>
          <w:ilvl w:val="0"/>
          <w:numId w:val="2"/>
        </w:numPr>
        <w:spacing w:after="40" w:before="40" w:line="300" w:lineRule="auto"/>
      </w:pPr>
      <w:r>
        <w:rPr>
          <w:rFonts w:ascii="Arial" w:cs="Arial" w:eastAsia="Arial" w:hAnsi="Arial"/>
          <w:color w:val="2C2C2A"/>
          <w:sz w:val="22"/>
          <w:szCs w:val="22"/>
        </w:rPr>
        <w:t>Drift Detector expanded to include function latency and error-rate patterns</w:t>
      </w:r>
    </w:p>
    <w:p>
      <w:pPr>
        <w:pStyle w:val="ListParagraph"/>
        <w:numPr>
          <w:ilvl w:val="0"/>
          <w:numId w:val="2"/>
        </w:numPr>
        <w:spacing w:after="40" w:before="40" w:line="300" w:lineRule="auto"/>
      </w:pPr>
      <w:r>
        <w:rPr>
          <w:rFonts w:ascii="Arial" w:cs="Arial" w:eastAsia="Arial" w:hAnsi="Arial"/>
          <w:color w:val="2C2C2A"/>
          <w:sz w:val="22"/>
          <w:szCs w:val="22"/>
        </w:rPr>
        <w:t>Web dashboard showing the Intent Graph and recent drift events</w:t>
      </w:r>
    </w:p>
    <w:p>
      <w:pPr>
        <w:pStyle w:val="ListParagraph"/>
        <w:numPr>
          <w:ilvl w:val="0"/>
          <w:numId w:val="2"/>
        </w:numPr>
        <w:spacing w:after="40" w:before="40" w:line="300" w:lineRule="auto"/>
      </w:pPr>
      <w:r>
        <w:rPr>
          <w:rFonts w:ascii="Arial" w:cs="Arial" w:eastAsia="Arial" w:hAnsi="Arial"/>
          <w:color w:val="2C2C2A"/>
          <w:sz w:val="22"/>
          <w:szCs w:val="22"/>
        </w:rPr>
        <w:t>CLI surface: lsa ingest, lsa watch, and lsa report</w:t>
      </w:r>
    </w:p>
    <w:p>
      <w:pPr>
        <w:pStyle w:val="ListParagraph"/>
        <w:numPr>
          <w:ilvl w:val="0"/>
          <w:numId w:val="2"/>
        </w:numPr>
        <w:spacing w:after="40" w:before="40" w:line="300" w:lineRule="auto"/>
      </w:pPr>
      <w:r>
        <w:rPr>
          <w:rFonts w:ascii="Arial" w:cs="Arial" w:eastAsia="Arial" w:hAnsi="Arial"/>
          <w:color w:val="2C2C2A"/>
          <w:sz w:val="22"/>
          <w:szCs w:val="22"/>
        </w:rPr>
        <w:t>Docker image for single-container control-plane deployment</w:t>
      </w:r>
    </w:p>
    <w:p>
      <w:pPr>
        <w:spacing w:after="0" w:before="80"/>
      </w:pPr>
      <w:r>
        <w:t xml:space="preserve"/>
      </w:r>
    </w:p>
    <w:p>
      <w:pPr>
        <w:pStyle w:val="Heading2"/>
        <w:spacing w:after="120" w:before="320"/>
      </w:pPr>
      <w:r>
        <w:rPr>
          <w:rFonts w:ascii="Arial" w:cs="Arial" w:eastAsia="Arial" w:hAnsi="Arial"/>
          <w:b/>
          <w:bCs/>
          <w:color w:val="2C2C2A"/>
          <w:sz w:val="28"/>
          <w:szCs w:val="28"/>
        </w:rPr>
        <w:t>Version 1.0 - First Production Release (Month 12)</w:t>
      </w:r>
    </w:p>
    <w:p>
      <w:pPr>
        <w:spacing w:after="100" w:before="60" w:line="320" w:lineRule="auto"/>
      </w:pPr>
      <w:r>
        <w:rPr>
          <w:rFonts w:ascii="Arial" w:cs="Arial" w:eastAsia="Arial" w:hAnsi="Arial"/>
          <w:color w:val="2C2C2A"/>
          <w:sz w:val="22"/>
          <w:szCs w:val="22"/>
        </w:rPr>
        <w:t>Goal: a small engineering team can deploy LSA against a production service and receive actionable drift reports. This is the first version with realistic commercial viability.</w:t>
      </w:r>
    </w:p>
    <w:p>
      <w:pPr>
        <w:pStyle w:val="ListParagraph"/>
        <w:numPr>
          <w:ilvl w:val="0"/>
          <w:numId w:val="2"/>
        </w:numPr>
        <w:spacing w:after="40" w:before="40" w:line="300" w:lineRule="auto"/>
      </w:pPr>
      <w:r>
        <w:rPr>
          <w:rFonts w:ascii="Arial" w:cs="Arial" w:eastAsia="Arial" w:hAnsi="Arial"/>
          <w:color w:val="2C2C2A"/>
          <w:sz w:val="22"/>
          <w:szCs w:val="22"/>
        </w:rPr>
        <w:t>Production language coverage: Python, Go, TypeScript, Rust, and Java</w:t>
      </w:r>
    </w:p>
    <w:p>
      <w:pPr>
        <w:pStyle w:val="ListParagraph"/>
        <w:numPr>
          <w:ilvl w:val="0"/>
          <w:numId w:val="2"/>
        </w:numPr>
        <w:spacing w:after="40" w:before="40" w:line="300" w:lineRule="auto"/>
      </w:pPr>
      <w:r>
        <w:rPr>
          <w:rFonts w:ascii="Arial" w:cs="Arial" w:eastAsia="Arial" w:hAnsi="Arial"/>
          <w:color w:val="2C2C2A"/>
          <w:sz w:val="22"/>
          <w:szCs w:val="22"/>
        </w:rPr>
        <w:t>Kubernetes integration for service discovery and codebase ingestion</w:t>
      </w:r>
    </w:p>
    <w:p>
      <w:pPr>
        <w:pStyle w:val="ListParagraph"/>
        <w:numPr>
          <w:ilvl w:val="0"/>
          <w:numId w:val="2"/>
        </w:numPr>
        <w:spacing w:after="40" w:before="40" w:line="300" w:lineRule="auto"/>
      </w:pPr>
      <w:r>
        <w:rPr>
          <w:rFonts w:ascii="Arial" w:cs="Arial" w:eastAsia="Arial" w:hAnsi="Arial"/>
          <w:color w:val="2C2C2A"/>
          <w:sz w:val="22"/>
          <w:szCs w:val="22"/>
        </w:rPr>
        <w:t>Alert integrations for Slack, PagerDuty, and OpsGenie</w:t>
      </w:r>
    </w:p>
    <w:p>
      <w:pPr>
        <w:pStyle w:val="ListParagraph"/>
        <w:numPr>
          <w:ilvl w:val="0"/>
          <w:numId w:val="2"/>
        </w:numPr>
        <w:spacing w:after="40" w:before="40" w:line="300" w:lineRule="auto"/>
      </w:pPr>
      <w:r>
        <w:rPr>
          <w:rFonts w:ascii="Arial" w:cs="Arial" w:eastAsia="Arial" w:hAnsi="Arial"/>
          <w:color w:val="2C2C2A"/>
          <w:sz w:val="22"/>
          <w:szCs w:val="22"/>
        </w:rPr>
        <w:t>Intent Graph diffing across deploys to detect intent regressions</w:t>
      </w:r>
    </w:p>
    <w:p>
      <w:pPr>
        <w:pStyle w:val="ListParagraph"/>
        <w:numPr>
          <w:ilvl w:val="0"/>
          <w:numId w:val="2"/>
        </w:numPr>
        <w:spacing w:after="40" w:before="40" w:line="300" w:lineRule="auto"/>
      </w:pPr>
      <w:r>
        <w:rPr>
          <w:rFonts w:ascii="Arial" w:cs="Arial" w:eastAsia="Arial" w:hAnsi="Arial"/>
          <w:color w:val="2C2C2A"/>
          <w:sz w:val="22"/>
          <w:szCs w:val="22"/>
        </w:rPr>
        <w:t>Baseline learning mode with a 72-hour observation window before alerting</w:t>
      </w:r>
    </w:p>
    <w:p>
      <w:pPr>
        <w:pStyle w:val="ListParagraph"/>
        <w:numPr>
          <w:ilvl w:val="0"/>
          <w:numId w:val="2"/>
        </w:numPr>
        <w:spacing w:after="40" w:before="40" w:line="300" w:lineRule="auto"/>
      </w:pPr>
      <w:r>
        <w:rPr>
          <w:rFonts w:ascii="Arial" w:cs="Arial" w:eastAsia="Arial" w:hAnsi="Arial"/>
          <w:color w:val="2C2C2A"/>
          <w:sz w:val="22"/>
          <w:szCs w:val="22"/>
        </w:rPr>
        <w:t>Remote LLM fallback via OpenAI or Anthropic for teams without local acceleration</w:t>
      </w:r>
    </w:p>
    <w:p>
      <w:pPr>
        <w:spacing w:after="0" w:before="80"/>
      </w:pPr>
      <w:r>
        <w:t xml:space="preserve"/>
      </w:r>
    </w:p>
    <w:p>
      <w:pPr>
        <w:pStyle w:val="Heading2"/>
        <w:spacing w:after="120" w:before="320"/>
      </w:pPr>
      <w:r>
        <w:rPr>
          <w:rFonts w:ascii="Arial" w:cs="Arial" w:eastAsia="Arial" w:hAnsi="Arial"/>
          <w:b/>
          <w:bCs/>
          <w:color w:val="2C2C2A"/>
          <w:sz w:val="28"/>
          <w:szCs w:val="28"/>
        </w:rPr>
        <w:t>Version 2.0 - Patch Proposal Engine (Month 18-24)</w:t>
      </w:r>
    </w:p>
    <w:p>
      <w:pPr>
        <w:spacing w:after="100" w:before="60" w:line="320" w:lineRule="auto"/>
      </w:pPr>
      <w:r>
        <w:rPr>
          <w:rFonts w:ascii="Arial" w:cs="Arial" w:eastAsia="Arial" w:hAnsi="Arial"/>
          <w:color w:val="2C2C2A"/>
          <w:sz w:val="22"/>
          <w:szCs w:val="22"/>
        </w:rPr>
        <w:t>Goal: the remediation engine proposes code changes rather than only narrative reports. This is where the platform starts to influence the delivery loop directly.</w:t>
      </w:r>
    </w:p>
    <w:p>
      <w:pPr>
        <w:pStyle w:val="ListParagraph"/>
        <w:numPr>
          <w:ilvl w:val="0"/>
          <w:numId w:val="2"/>
        </w:numPr>
        <w:spacing w:after="40" w:before="40" w:line="300" w:lineRule="auto"/>
      </w:pPr>
      <w:r>
        <w:rPr>
          <w:rFonts w:ascii="Arial" w:cs="Arial" w:eastAsia="Arial" w:hAnsi="Arial"/>
          <w:color w:val="2C2C2A"/>
          <w:sz w:val="22"/>
          <w:szCs w:val="22"/>
        </w:rPr>
        <w:t>Code patch proposals: the LLM generates a Git diff that addresses detected drift</w:t>
      </w:r>
    </w:p>
    <w:p>
      <w:pPr>
        <w:pStyle w:val="ListParagraph"/>
        <w:numPr>
          <w:ilvl w:val="0"/>
          <w:numId w:val="2"/>
        </w:numPr>
        <w:spacing w:after="40" w:before="40" w:line="300" w:lineRule="auto"/>
      </w:pPr>
      <w:r>
        <w:rPr>
          <w:rFonts w:ascii="Arial" w:cs="Arial" w:eastAsia="Arial" w:hAnsi="Arial"/>
          <w:color w:val="2C2C2A"/>
          <w:sz w:val="22"/>
          <w:szCs w:val="22"/>
        </w:rPr>
        <w:t>CI/CD integration: drift detected in staging can block a deploy with explanation</w:t>
      </w:r>
    </w:p>
    <w:p>
      <w:pPr>
        <w:pStyle w:val="ListParagraph"/>
        <w:numPr>
          <w:ilvl w:val="0"/>
          <w:numId w:val="2"/>
        </w:numPr>
        <w:spacing w:after="40" w:before="40" w:line="300" w:lineRule="auto"/>
      </w:pPr>
      <w:r>
        <w:rPr>
          <w:rFonts w:ascii="Arial" w:cs="Arial" w:eastAsia="Arial" w:hAnsi="Arial"/>
          <w:color w:val="2C2C2A"/>
          <w:sz w:val="22"/>
          <w:szCs w:val="22"/>
        </w:rPr>
        <w:t>Intent regression tests auto-generated from the Intent Graph and runnable in CI</w:t>
      </w:r>
    </w:p>
    <w:p>
      <w:pPr>
        <w:pStyle w:val="ListParagraph"/>
        <w:numPr>
          <w:ilvl w:val="0"/>
          <w:numId w:val="2"/>
        </w:numPr>
        <w:spacing w:after="40" w:before="40" w:line="300" w:lineRule="auto"/>
      </w:pPr>
      <w:r>
        <w:rPr>
          <w:rFonts w:ascii="Arial" w:cs="Arial" w:eastAsia="Arial" w:hAnsi="Arial"/>
          <w:color w:val="2C2C2A"/>
          <w:sz w:val="22"/>
          <w:szCs w:val="22"/>
        </w:rPr>
        <w:t>Multi-service graphs that track intent across service boundaries</w:t>
      </w:r>
    </w:p>
    <w:p>
      <w:pPr>
        <w:pStyle w:val="ListParagraph"/>
        <w:numPr>
          <w:ilvl w:val="0"/>
          <w:numId w:val="2"/>
        </w:numPr>
        <w:spacing w:after="40" w:before="40" w:line="300" w:lineRule="auto"/>
      </w:pPr>
      <w:r>
        <w:rPr>
          <w:rFonts w:ascii="Arial" w:cs="Arial" w:eastAsia="Arial" w:hAnsi="Arial"/>
          <w:color w:val="2C2C2A"/>
          <w:sz w:val="22"/>
          <w:szCs w:val="22"/>
        </w:rPr>
        <w:t>Team collaboration so engineers can annotate and override intent nodes</w:t>
      </w:r>
    </w:p>
    <w:p>
      <w:pPr>
        <w:spacing w:after="0" w:before="80"/>
      </w:pPr>
      <w:r>
        <w:t xml:space="preserve"/>
      </w:r>
    </w:p>
    <w:p>
      <w:pPr>
        <w:pStyle w:val="Heading2"/>
        <w:spacing w:after="120" w:before="320"/>
      </w:pPr>
      <w:r>
        <w:rPr>
          <w:rFonts w:ascii="Arial" w:cs="Arial" w:eastAsia="Arial" w:hAnsi="Arial"/>
          <w:b/>
          <w:bCs/>
          <w:color w:val="2C2C2A"/>
          <w:sz w:val="28"/>
          <w:szCs w:val="28"/>
        </w:rPr>
        <w:t>Version 3.0 - Autonomous Governance (Month 30-36)</w:t>
      </w:r>
    </w:p>
    <w:p>
      <w:pPr>
        <w:spacing w:after="100" w:before="60" w:line="320" w:lineRule="auto"/>
      </w:pPr>
      <w:r>
        <w:rPr>
          <w:rFonts w:ascii="Arial" w:cs="Arial" w:eastAsia="Arial" w:hAnsi="Arial"/>
          <w:color w:val="2C2C2A"/>
          <w:sz w:val="22"/>
          <w:szCs w:val="22"/>
        </w:rPr>
        <w:t>Goal: for pre-approved drift classes, the system can remediate safely under explicit policy and approval tiers. This is the stage where the platform begins to behave like governance infrastructure.</w:t>
      </w:r>
    </w:p>
    <w:p>
      <w:pPr>
        <w:pStyle w:val="ListParagraph"/>
        <w:numPr>
          <w:ilvl w:val="0"/>
          <w:numId w:val="2"/>
        </w:numPr>
        <w:spacing w:after="40" w:before="40" w:line="300" w:lineRule="auto"/>
      </w:pPr>
      <w:r>
        <w:rPr>
          <w:rFonts w:ascii="Arial" w:cs="Arial" w:eastAsia="Arial" w:hAnsi="Arial"/>
          <w:color w:val="2C2C2A"/>
          <w:sz w:val="22"/>
          <w:szCs w:val="22"/>
        </w:rPr>
        <w:t>Autonomous remediation with approval tiers: auto-fix minor drift, require human approval for medium drift, and escalate critical drift</w:t>
      </w:r>
    </w:p>
    <w:p>
      <w:pPr>
        <w:pStyle w:val="ListParagraph"/>
        <w:numPr>
          <w:ilvl w:val="0"/>
          <w:numId w:val="2"/>
        </w:numPr>
        <w:spacing w:after="40" w:before="40" w:line="300" w:lineRule="auto"/>
      </w:pPr>
      <w:r>
        <w:rPr>
          <w:rFonts w:ascii="Arial" w:cs="Arial" w:eastAsia="Arial" w:hAnsi="Arial"/>
          <w:color w:val="2C2C2A"/>
          <w:sz w:val="22"/>
          <w:szCs w:val="22"/>
        </w:rPr>
        <w:t>Intent contracts as code: export the Intent Graph as YAML or JSON and version it alongside the codebase</w:t>
      </w:r>
    </w:p>
    <w:p>
      <w:pPr>
        <w:pStyle w:val="ListParagraph"/>
        <w:numPr>
          <w:ilvl w:val="0"/>
          <w:numId w:val="2"/>
        </w:numPr>
        <w:spacing w:after="40" w:before="40" w:line="300" w:lineRule="auto"/>
      </w:pPr>
      <w:r>
        <w:rPr>
          <w:rFonts w:ascii="Arial" w:cs="Arial" w:eastAsia="Arial" w:hAnsi="Arial"/>
          <w:color w:val="2C2C2A"/>
          <w:sz w:val="22"/>
          <w:szCs w:val="22"/>
        </w:rPr>
        <w:t>LSA Protocol: an open specification for how systems declare and publish intent so any compliant auditor can consume it</w:t>
      </w:r>
    </w:p>
    <w:p>
      <w:pPr>
        <w:pStyle w:val="ListParagraph"/>
        <w:numPr>
          <w:ilvl w:val="0"/>
          <w:numId w:val="2"/>
        </w:numPr>
        <w:spacing w:after="40" w:before="40" w:line="300" w:lineRule="auto"/>
      </w:pPr>
      <w:r>
        <w:rPr>
          <w:rFonts w:ascii="Arial" w:cs="Arial" w:eastAsia="Arial" w:hAnsi="Arial"/>
          <w:color w:val="2C2C2A"/>
          <w:sz w:val="22"/>
          <w:szCs w:val="22"/>
        </w:rPr>
        <w:t>Edge deployment: an LSA agent on a Raspberry Pi or ARM VM with 2GB RAM for embedded-system auditing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PROTOCOL NOTE</w:t>
            </w:r>
          </w:p>
        </w:tc>
        <w:tc>
          <w:tcPr>
            <w:tcW w:type="dxa" w:w="8760"/>
            <w:tcBorders>
              <w:top w:val="single" w:color="534AB7" w:sz="4"/>
              <w:left w:val="none" w:color="FFFFFF" w:sz="0"/>
              <w:bottom w:val="single" w:color="534AB7" w:sz="4"/>
              <w:right w:val="single" w:color="534AB7" w:sz="4"/>
            </w:tcBorders>
            <w:shd w:fill="EEEDFE" w:val="clear"/>
            <w:tcMar>
              <w:top w:type="dxa" w:w="80"/>
              <w:left w:type="dxa" w:w="160"/>
              <w:bottom w:type="dxa" w:w="80"/>
              <w:right w:type="dxa" w:w="120"/>
            </w:tcMar>
          </w:tcPr>
          <w:p>
            <w:r>
              <w:t>Version 3 is where LSA can shift from product to protocol. Open-sourcing the Intent Contract spec while keeping the auditor commercial could create an industry-standard wedge. [Review: validate open-standard timing against commercial strategy.]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r>
              <w:t>06 - RUNNING ON MAC MINI M2 / Baseline configuration for the target machine</w:t>
            </w:r>
          </w:p>
        </w:tc>
      </w:tr>
    </w:tbl>
    <w:p>
      <w:pPr>
        <w:spacing w:after="0" w:before="80"/>
      </w:pPr>
      <w:r>
        <w:t xml:space="preserve"/>
      </w:r>
    </w:p>
    <w:p>
      <w:pPr>
        <w:pStyle w:val="Heading2"/>
        <w:spacing w:after="120" w:before="320"/>
      </w:pPr>
      <w:r>
        <w:rPr>
          <w:rFonts w:ascii="Arial" w:cs="Arial" w:eastAsia="Arial" w:hAnsi="Arial"/>
          <w:b/>
          <w:bCs/>
          <w:color w:val="2C2C2A"/>
          <w:sz w:val="28"/>
          <w:szCs w:val="28"/>
        </w:rPr>
        <w:t>Resource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Total RAM</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8GB</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Ubuntu VM (UTM)</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4GB allocated — OS + eBPF programs + Python runtime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Mistral 7B Q4_K_M</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~4.2GB peak at inference on current assumptions. [Review: benchmark against your exact quantization, context window, and host/VM split.]</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Practical approach</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t>Keep the LLM unloaded between drift events. Load on demand, infer, unload. [Review: validate real cold-start latency on the final build.]</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Neo4j heap</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Set to 512MB in neo4j.conf: dbms.memory.heap.max_size=512m</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ChromaDB</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Embedded mode, no separate process. ~200MB RAM for a medium codebase.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FastAPI server</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Negligible. ~30MB RSS.</w:t>
            </w:r>
          </w:p>
        </w:tc>
      </w:tr>
    </w:tbl>
    <w:p>
      <w:pPr>
        <w:spacing w:after="0" w:before="80"/>
      </w:pPr>
      <w:r>
        <w:t xml:space="preserve"/>
      </w:r>
    </w:p>
    <w:p>
      <w:pPr>
        <w:pStyle w:val="Heading2"/>
        <w:spacing w:after="120" w:before="320"/>
      </w:pPr>
      <w:r>
        <w:rPr>
          <w:rFonts w:ascii="Arial" w:cs="Arial" w:eastAsia="Arial" w:hAnsi="Arial"/>
          <w:b/>
          <w:bCs/>
          <w:color w:val="2C2C2A"/>
          <w:sz w:val="28"/>
          <w:szCs w:val="28"/>
        </w:rPr>
        <w:t>M2 Metal GPU Acceleration</w:t>
      </w:r>
    </w:p>
    <w:p>
      <w:pPr>
        <w:spacing w:after="100" w:before="60" w:line="320" w:lineRule="auto"/>
      </w:pPr>
      <w:r>
        <w:rPr>
          <w:rFonts w:ascii="Arial" w:cs="Arial" w:eastAsia="Arial" w:hAnsi="Arial"/>
          <w:color w:val="2C2C2A"/>
          <w:sz w:val="22"/>
          <w:szCs w:val="22"/>
        </w:rPr>
        <w:t>llama-cpp-python with Metal support offloads matrix operations to the M2 GPU and materially improves inference speed over CPU-only execution. [Review: benchmark token throughput on your exact build.]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r>
              <w:t># Install llama-cpp-python with Metal support (macOS host)</w:t>
              <w:br/>
              <w:t>CMAKE_ARGS='-DLLAMA_METAL=on' pip install llama-cpp-python --force-reinstall</w:t>
              <w:br/>
              <w:br/>
              <w:t># Verify Metal is being used</w:t>
              <w:br/>
              <w:t>python3 -c "</w:t>
              <w:br/>
              <w:t>from llama_cpp import Llama</w:t>
              <w:br/>
              <w:t>m = Llama('./models/mistral-7b-instruct-v0.3.Q4_K_M.gguf', n_gpu_layers=-1)</w:t>
              <w:br/>
              <w:t>print('Metal layers:', m.metadata.get('llama.attention.head_count'))"</w:t>
              <w:br/>
              <w:br/>
              <w:t># NOTE: eBPF runs inside the Ubuntu VM (Linux kernel required)</w:t>
              <w:br/>
              <w:t># LLM inference can run on the macOS host for Metal, then be API-served to the VM</w:t>
              <w:br/>
              <w:t># Or: run everything inside the VM (CPU inference, ~3-4 tok/s - acceptable for v0.1)</w:t>
            </w:r>
          </w:p>
        </w:tc>
      </w:tr>
    </w:tbl>
    <w:p>
      <w:pPr>
        <w:spacing w:after="0" w:before="80"/>
      </w:pPr>
      <w:r>
        <w:t xml:space="preserve"/>
      </w:r>
    </w:p>
    <w:p>
      <w:pPr>
        <w:pStyle w:val="Heading2"/>
        <w:spacing w:after="120" w:before="320"/>
      </w:pPr>
      <w:r>
        <w:rPr>
          <w:rFonts w:ascii="Arial" w:cs="Arial" w:eastAsia="Arial" w:hAnsi="Arial"/>
          <w:b/>
          <w:bCs/>
          <w:color w:val="2C2C2A"/>
          <w:sz w:val="28"/>
          <w:szCs w:val="28"/>
        </w:rPr>
        <w:t>Network Configuration</w:t>
      </w:r>
    </w:p>
    <w:p>
      <w:pPr>
        <w:spacing w:after="100" w:before="60" w:line="320" w:lineRule="auto"/>
      </w:pPr>
      <w:r>
        <w:rPr>
          <w:rFonts w:ascii="Arial" w:cs="Arial" w:eastAsia="Arial" w:hAnsi="Arial"/>
          <w:color w:val="2C2C2A"/>
          <w:sz w:val="22"/>
          <w:szCs w:val="22"/>
        </w:rPr>
        <w:t>A 50Mbps connection is sufficient for setup and optional alert delivery. Runtime inference remains local. [Review: download times vary by mirror and network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LLM inference</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Fully local. Zero internet dependency at runtime.</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Model download</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t>Mistral 7B Q4_K_M: 4.1GB one-time download. At 50Mbps, expect roughly 11-15 minutes depending on mirror performance. [Review: validate on your network.]</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Neo4j</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Local only. No cloud sync.</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Alert webhooks</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Optional outbound HTTPS POST only. Payload &lt;10KB.</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Dashboard</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Served locally on port 5173. LAN accessible.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r>
              <w:t>07 - PROJECT STRUCTURE / Directory layout and module ownership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BA7517" w:sz="16"/>
              <w:bottom w:val="single" w:color="333333" w:sz="8"/>
              <w:right w:val="single" w:color="333333" w:sz="4"/>
            </w:tcBorders>
            <w:shd w:fill="1E1E1E" w:val="clear"/>
            <w:tcMar>
              <w:top w:type="dxa" w:w="120"/>
              <w:left w:type="dxa" w:w="0"/>
              <w:bottom w:type="dxa" w:w="120"/>
              <w:right w:type="dxa" w:w="0"/>
            </w:tcMar>
          </w:tcPr>
          <w:p>
            <w:pPr>
              <w:spacing w:after="0" w:before="0" w:line="260" w:lineRule="auto"/>
            </w:pPr>
            <w:r>
              <w:rPr>
                <w:rFonts w:ascii="Courier New" w:cs="Courier New" w:eastAsia="Courier New" w:hAnsi="Courier New"/>
                <w:color w:val="9FE1CB"/>
                <w:sz w:val="18"/>
                <w:szCs w:val="18"/>
              </w:rPr>
              <w:t xml:space="preserve">living-systems-auditor/</w:t>
            </w:r>
          </w:p>
          <w:p>
            <w:pPr>
              <w:spacing w:after="0" w:before="0" w:line="260" w:lineRule="auto"/>
            </w:pPr>
            <w:r>
              <w:rPr>
                <w:rFonts w:ascii="Courier New" w:cs="Courier New" w:eastAsia="Courier New" w:hAnsi="Courier New"/>
                <w:color w:val="9FE1CB"/>
                <w:sz w:val="18"/>
                <w:szCs w:val="18"/>
              </w:rPr>
              <w:t xml:space="preserve">├── lsa/                         # Core Python package</w:t>
            </w:r>
          </w:p>
          <w:p>
            <w:pPr>
              <w:spacing w:after="0" w:before="0" w:line="260" w:lineRule="auto"/>
            </w:pPr>
            <w:r>
              <w:rPr>
                <w:rFonts w:ascii="Courier New" w:cs="Courier New" w:eastAsia="Courier New" w:hAnsi="Courier New"/>
                <w:color w:val="9FE1CB"/>
                <w:sz w:val="18"/>
                <w:szCs w:val="18"/>
              </w:rPr>
              <w:t xml:space="preserve">│   ├── ingest/                  # Intent Graph construction</w:t>
            </w:r>
          </w:p>
          <w:p>
            <w:pPr>
              <w:spacing w:after="0" w:before="0" w:line="260" w:lineRule="auto"/>
            </w:pPr>
            <w:r>
              <w:rPr>
                <w:rFonts w:ascii="Courier New" w:cs="Courier New" w:eastAsia="Courier New" w:hAnsi="Courier New"/>
                <w:color w:val="9FE1CB"/>
                <w:sz w:val="18"/>
                <w:szCs w:val="18"/>
              </w:rPr>
              <w:t xml:space="preserve">│   │   ├── ast_parser.py        # tree-sitter AST extraction</w:t>
            </w:r>
          </w:p>
          <w:p>
            <w:pPr>
              <w:spacing w:after="0" w:before="0" w:line="260" w:lineRule="auto"/>
            </w:pPr>
            <w:r>
              <w:rPr>
                <w:rFonts w:ascii="Courier New" w:cs="Courier New" w:eastAsia="Courier New" w:hAnsi="Courier New"/>
                <w:color w:val="9FE1CB"/>
                <w:sz w:val="18"/>
                <w:szCs w:val="18"/>
              </w:rPr>
              <w:t xml:space="preserve">│   │   ├── doc_extractor.py     # Docstring + comment mining</w:t>
            </w:r>
          </w:p>
          <w:p>
            <w:pPr>
              <w:spacing w:after="0" w:before="0" w:line="260" w:lineRule="auto"/>
            </w:pPr>
            <w:r>
              <w:rPr>
                <w:rFonts w:ascii="Courier New" w:cs="Courier New" w:eastAsia="Courier New" w:hAnsi="Courier New"/>
                <w:color w:val="9FE1CB"/>
                <w:sz w:val="18"/>
                <w:szCs w:val="18"/>
              </w:rPr>
              <w:t xml:space="preserve">│   │   ├── test_analyzer.py     # Test assertion extraction</w:t>
            </w:r>
          </w:p>
          <w:p>
            <w:pPr>
              <w:spacing w:after="0" w:before="0" w:line="260" w:lineRule="auto"/>
            </w:pPr>
            <w:r>
              <w:rPr>
                <w:rFonts w:ascii="Courier New" w:cs="Courier New" w:eastAsia="Courier New" w:hAnsi="Courier New"/>
                <w:color w:val="9FE1CB"/>
                <w:sz w:val="18"/>
                <w:szCs w:val="18"/>
              </w:rPr>
              <w:t xml:space="preserve">│   │   └── graph_builder.py     # Neo4j graph construction</w:t>
            </w:r>
          </w:p>
          <w:p>
            <w:pPr>
              <w:spacing w:after="0" w:before="0" w:line="260" w:lineRule="auto"/>
            </w:pPr>
            <w:r>
              <w:rPr>
                <w:rFonts w:ascii="Courier New" w:cs="Courier New" w:eastAsia="Courier New" w:hAnsi="Courier New"/>
                <w:color w:val="9FE1CB"/>
                <w:sz w:val="18"/>
                <w:szCs w:val="18"/>
              </w:rPr>
              <w:t xml:space="preserve">│   ├── drift/                   # Drift detection</w:t>
            </w:r>
          </w:p>
          <w:p>
            <w:pPr>
              <w:spacing w:after="0" w:before="0" w:line="260" w:lineRule="auto"/>
            </w:pPr>
            <w:r>
              <w:rPr>
                <w:rFonts w:ascii="Courier New" w:cs="Courier New" w:eastAsia="Courier New" w:hAnsi="Courier New"/>
                <w:color w:val="9FE1CB"/>
                <w:sz w:val="18"/>
                <w:szCs w:val="18"/>
              </w:rPr>
              <w:t xml:space="preserve">│   │   ├── ebpf_observer.py     # bpftrace / bcc integration</w:t>
            </w:r>
          </w:p>
          <w:p>
            <w:pPr>
              <w:spacing w:after="0" w:before="0" w:line="260" w:lineRule="auto"/>
            </w:pPr>
            <w:r>
              <w:rPr>
                <w:rFonts w:ascii="Courier New" w:cs="Courier New" w:eastAsia="Courier New" w:hAnsi="Courier New"/>
                <w:color w:val="9FE1CB"/>
                <w:sz w:val="18"/>
                <w:szCs w:val="18"/>
              </w:rPr>
              <w:t xml:space="preserve">│   │   ├── signal_processor.py  # Drift signal normalization</w:t>
            </w:r>
          </w:p>
          <w:p>
            <w:pPr>
              <w:spacing w:after="0" w:before="0" w:line="260" w:lineRule="auto"/>
            </w:pPr>
            <w:r>
              <w:rPr>
                <w:rFonts w:ascii="Courier New" w:cs="Courier New" w:eastAsia="Courier New" w:hAnsi="Courier New"/>
                <w:color w:val="9FE1CB"/>
                <w:sz w:val="18"/>
                <w:szCs w:val="18"/>
              </w:rPr>
              <w:t xml:space="preserve">│   │   └── comparator.py        # Signal vs. Intent Graph diff</w:t>
            </w:r>
          </w:p>
          <w:p>
            <w:pPr>
              <w:spacing w:after="0" w:before="0" w:line="260" w:lineRule="auto"/>
            </w:pPr>
            <w:r>
              <w:rPr>
                <w:rFonts w:ascii="Courier New" w:cs="Courier New" w:eastAsia="Courier New" w:hAnsi="Courier New"/>
                <w:color w:val="9FE1CB"/>
                <w:sz w:val="18"/>
                <w:szCs w:val="18"/>
              </w:rPr>
              <w:t xml:space="preserve">│   ├── remediation/             # Incident report generation</w:t>
            </w:r>
          </w:p>
          <w:p>
            <w:pPr>
              <w:spacing w:after="0" w:before="0" w:line="260" w:lineRule="auto"/>
            </w:pPr>
            <w:r>
              <w:rPr>
                <w:rFonts w:ascii="Courier New" w:cs="Courier New" w:eastAsia="Courier New" w:hAnsi="Courier New"/>
                <w:color w:val="9FE1CB"/>
                <w:sz w:val="18"/>
                <w:szCs w:val="18"/>
              </w:rPr>
              <w:t xml:space="preserve">│   │   ├── prompt_builder.py    # Structured LLM prompt assembly</w:t>
            </w:r>
          </w:p>
          <w:p>
            <w:pPr>
              <w:spacing w:after="0" w:before="0" w:line="260" w:lineRule="auto"/>
            </w:pPr>
            <w:r>
              <w:rPr>
                <w:rFonts w:ascii="Courier New" w:cs="Courier New" w:eastAsia="Courier New" w:hAnsi="Courier New"/>
                <w:color w:val="9FE1CB"/>
                <w:sz w:val="18"/>
                <w:szCs w:val="18"/>
              </w:rPr>
              <w:t xml:space="preserve">│   │   ├── llm_client.py        # llama-cpp-python wrapper</w:t>
            </w:r>
          </w:p>
          <w:p>
            <w:pPr>
              <w:spacing w:after="0" w:before="0" w:line="260" w:lineRule="auto"/>
            </w:pPr>
            <w:r>
              <w:rPr>
                <w:rFonts w:ascii="Courier New" w:cs="Courier New" w:eastAsia="Courier New" w:hAnsi="Courier New"/>
                <w:color w:val="9FE1CB"/>
                <w:sz w:val="18"/>
                <w:szCs w:val="18"/>
              </w:rPr>
              <w:t xml:space="preserve">│   │   └── report_writer.py     # Report formatting + emission</w:t>
            </w:r>
          </w:p>
          <w:p>
            <w:pPr>
              <w:spacing w:after="0" w:before="0" w:line="260" w:lineRule="auto"/>
            </w:pPr>
            <w:r>
              <w:rPr>
                <w:rFonts w:ascii="Courier New" w:cs="Courier New" w:eastAsia="Courier New" w:hAnsi="Courier New"/>
                <w:color w:val="9FE1CB"/>
                <w:sz w:val="18"/>
                <w:szCs w:val="18"/>
              </w:rPr>
              <w:t xml:space="preserve">│   └── api/                     # FastAPI layer</w:t>
            </w:r>
          </w:p>
          <w:p>
            <w:pPr>
              <w:spacing w:after="0" w:before="0" w:line="260" w:lineRule="auto"/>
            </w:pPr>
            <w:r>
              <w:rPr>
                <w:rFonts w:ascii="Courier New" w:cs="Courier New" w:eastAsia="Courier New" w:hAnsi="Courier New"/>
                <w:color w:val="9FE1CB"/>
                <w:sz w:val="18"/>
                <w:szCs w:val="18"/>
              </w:rPr>
              <w:t xml:space="preserve">│       ├── main.py              # App entry point + routes</w:t>
            </w:r>
          </w:p>
          <w:p>
            <w:pPr>
              <w:spacing w:after="0" w:before="0" w:line="260" w:lineRule="auto"/>
            </w:pPr>
            <w:r>
              <w:rPr>
                <w:rFonts w:ascii="Courier New" w:cs="Courier New" w:eastAsia="Courier New" w:hAnsi="Courier New"/>
                <w:color w:val="9FE1CB"/>
                <w:sz w:val="18"/>
                <w:szCs w:val="18"/>
              </w:rPr>
              <w:t xml:space="preserve">│       └── models.py            # Pydantic request/response types</w:t>
            </w:r>
          </w:p>
          <w:p>
            <w:pPr>
              <w:spacing w:after="0" w:before="0" w:line="260" w:lineRule="auto"/>
            </w:pPr>
            <w:r>
              <w:rPr>
                <w:rFonts w:ascii="Courier New" w:cs="Courier New" w:eastAsia="Courier New" w:hAnsi="Courier New"/>
                <w:color w:val="9FE1CB"/>
                <w:sz w:val="18"/>
                <w:szCs w:val="18"/>
              </w:rPr>
              <w:t xml:space="preserve">├── dashboard/                   # Svelte frontend</w:t>
            </w:r>
          </w:p>
          <w:p>
            <w:pPr>
              <w:spacing w:after="0" w:before="0" w:line="260" w:lineRule="auto"/>
            </w:pPr>
            <w:r>
              <w:rPr>
                <w:rFonts w:ascii="Courier New" w:cs="Courier New" w:eastAsia="Courier New" w:hAnsi="Courier New"/>
                <w:color w:val="9FE1CB"/>
                <w:sz w:val="18"/>
                <w:szCs w:val="18"/>
              </w:rPr>
              <w:t xml:space="preserve">│   ├── src/</w:t>
            </w:r>
          </w:p>
          <w:p>
            <w:pPr>
              <w:spacing w:after="0" w:before="0" w:line="260" w:lineRule="auto"/>
            </w:pPr>
            <w:r>
              <w:rPr>
                <w:rFonts w:ascii="Courier New" w:cs="Courier New" w:eastAsia="Courier New" w:hAnsi="Courier New"/>
                <w:color w:val="9FE1CB"/>
                <w:sz w:val="18"/>
                <w:szCs w:val="18"/>
              </w:rPr>
              <w:t xml:space="preserve">│   │   ├── routes/</w:t>
            </w:r>
          </w:p>
          <w:p>
            <w:pPr>
              <w:spacing w:after="0" w:before="0" w:line="260" w:lineRule="auto"/>
            </w:pPr>
            <w:r>
              <w:rPr>
                <w:rFonts w:ascii="Courier New" w:cs="Courier New" w:eastAsia="Courier New" w:hAnsi="Courier New"/>
                <w:color w:val="9FE1CB"/>
                <w:sz w:val="18"/>
                <w:szCs w:val="18"/>
              </w:rPr>
              <w:t xml:space="preserve">│   │   │   ├── +page.svelte     # Intent graph visualisation</w:t>
            </w:r>
          </w:p>
          <w:p>
            <w:pPr>
              <w:spacing w:after="0" w:before="0" w:line="260" w:lineRule="auto"/>
            </w:pPr>
            <w:r>
              <w:rPr>
                <w:rFonts w:ascii="Courier New" w:cs="Courier New" w:eastAsia="Courier New" w:hAnsi="Courier New"/>
                <w:color w:val="9FE1CB"/>
                <w:sz w:val="18"/>
                <w:szCs w:val="18"/>
              </w:rPr>
              <w:t xml:space="preserve">│   │   │   └── reports/         # Drift event log</w:t>
            </w:r>
          </w:p>
          <w:p>
            <w:pPr>
              <w:spacing w:after="0" w:before="0" w:line="260" w:lineRule="auto"/>
            </w:pPr>
            <w:r>
              <w:rPr>
                <w:rFonts w:ascii="Courier New" w:cs="Courier New" w:eastAsia="Courier New" w:hAnsi="Courier New"/>
                <w:color w:val="9FE1CB"/>
                <w:sz w:val="18"/>
                <w:szCs w:val="18"/>
              </w:rPr>
              <w:t xml:space="preserve">│   │   └── lib/</w:t>
            </w:r>
          </w:p>
          <w:p>
            <w:pPr>
              <w:spacing w:after="0" w:before="0" w:line="260" w:lineRule="auto"/>
            </w:pPr>
            <w:r>
              <w:rPr>
                <w:rFonts w:ascii="Courier New" w:cs="Courier New" w:eastAsia="Courier New" w:hAnsi="Courier New"/>
                <w:color w:val="9FE1CB"/>
                <w:sz w:val="18"/>
                <w:szCs w:val="18"/>
              </w:rPr>
              <w:t xml:space="preserve">│   │       └── graph.js         # D3.js force layout</w:t>
            </w:r>
          </w:p>
          <w:p>
            <w:pPr>
              <w:spacing w:after="0" w:before="0" w:line="260" w:lineRule="auto"/>
            </w:pPr>
            <w:r>
              <w:rPr>
                <w:rFonts w:ascii="Courier New" w:cs="Courier New" w:eastAsia="Courier New" w:hAnsi="Courier New"/>
                <w:color w:val="9FE1CB"/>
                <w:sz w:val="18"/>
                <w:szCs w:val="18"/>
              </w:rPr>
              <w:t xml:space="preserve">│   └── package.json</w:t>
            </w:r>
          </w:p>
          <w:p>
            <w:pPr>
              <w:spacing w:after="0" w:before="0" w:line="260" w:lineRule="auto"/>
            </w:pPr>
            <w:r>
              <w:rPr>
                <w:rFonts w:ascii="Courier New" w:cs="Courier New" w:eastAsia="Courier New" w:hAnsi="Courier New"/>
                <w:color w:val="9FE1CB"/>
                <w:sz w:val="18"/>
                <w:szCs w:val="18"/>
              </w:rPr>
              <w:t xml:space="preserve">├── ebpf/                        # eBPF program sources</w:t>
            </w:r>
          </w:p>
          <w:p>
            <w:pPr>
              <w:spacing w:after="0" w:before="0" w:line="260" w:lineRule="auto"/>
            </w:pPr>
            <w:r>
              <w:rPr>
                <w:rFonts w:ascii="Courier New" w:cs="Courier New" w:eastAsia="Courier New" w:hAnsi="Courier New"/>
                <w:color w:val="9FE1CB"/>
                <w:sz w:val="18"/>
                <w:szCs w:val="18"/>
              </w:rPr>
              <w:t xml:space="preserve">│   ├── network_observer.bt      # bpftrace: network calls</w:t>
            </w:r>
          </w:p>
          <w:p>
            <w:pPr>
              <w:spacing w:after="0" w:before="0" w:line="260" w:lineRule="auto"/>
            </w:pPr>
            <w:r>
              <w:rPr>
                <w:rFonts w:ascii="Courier New" w:cs="Courier New" w:eastAsia="Courier New" w:hAnsi="Courier New"/>
                <w:color w:val="9FE1CB"/>
                <w:sz w:val="18"/>
                <w:szCs w:val="18"/>
              </w:rPr>
              <w:t xml:space="preserve">│   ├── latency_tracker.bt       # bpftrace: function latency</w:t>
            </w:r>
          </w:p>
          <w:p>
            <w:pPr>
              <w:spacing w:after="0" w:before="0" w:line="260" w:lineRule="auto"/>
            </w:pPr>
            <w:r>
              <w:rPr>
                <w:rFonts w:ascii="Courier New" w:cs="Courier New" w:eastAsia="Courier New" w:hAnsi="Courier New"/>
                <w:color w:val="9FE1CB"/>
                <w:sz w:val="18"/>
                <w:szCs w:val="18"/>
              </w:rPr>
              <w:t xml:space="preserve">│   └── syscall_profiler.py      # bcc: syscall pattern collector</w:t>
            </w:r>
          </w:p>
          <w:p>
            <w:pPr>
              <w:spacing w:after="0" w:before="0" w:line="260" w:lineRule="auto"/>
            </w:pPr>
            <w:r>
              <w:rPr>
                <w:rFonts w:ascii="Courier New" w:cs="Courier New" w:eastAsia="Courier New" w:hAnsi="Courier New"/>
                <w:color w:val="9FE1CB"/>
                <w:sz w:val="18"/>
                <w:szCs w:val="18"/>
              </w:rPr>
              <w:t xml:space="preserve">├── models/                      # LLM weight files (gitignored)</w:t>
            </w:r>
          </w:p>
          <w:p>
            <w:pPr>
              <w:spacing w:after="0" w:before="0" w:line="260" w:lineRule="auto"/>
            </w:pPr>
            <w:r>
              <w:rPr>
                <w:rFonts w:ascii="Courier New" w:cs="Courier New" w:eastAsia="Courier New" w:hAnsi="Courier New"/>
                <w:color w:val="9FE1CB"/>
                <w:sz w:val="18"/>
                <w:szCs w:val="18"/>
              </w:rPr>
              <w:t xml:space="preserve">├── data/                        # Runtime data</w:t>
            </w:r>
          </w:p>
          <w:p>
            <w:pPr>
              <w:spacing w:after="0" w:before="0" w:line="260" w:lineRule="auto"/>
            </w:pPr>
            <w:r>
              <w:rPr>
                <w:rFonts w:ascii="Courier New" w:cs="Courier New" w:eastAsia="Courier New" w:hAnsi="Courier New"/>
                <w:color w:val="9FE1CB"/>
                <w:sz w:val="18"/>
                <w:szCs w:val="18"/>
              </w:rPr>
              <w:t xml:space="preserve">│   ├── intent_graphs/           # Serialized intent graph snapshots</w:t>
            </w:r>
          </w:p>
          <w:p>
            <w:pPr>
              <w:spacing w:after="0" w:before="0" w:line="260" w:lineRule="auto"/>
            </w:pPr>
            <w:r>
              <w:rPr>
                <w:rFonts w:ascii="Courier New" w:cs="Courier New" w:eastAsia="Courier New" w:hAnsi="Courier New"/>
                <w:color w:val="9FE1CB"/>
                <w:sz w:val="18"/>
                <w:szCs w:val="18"/>
              </w:rPr>
              <w:t xml:space="preserve">│   └── reports/                 # Generated incident reports</w:t>
            </w:r>
          </w:p>
          <w:p>
            <w:pPr>
              <w:spacing w:after="0" w:before="0" w:line="260" w:lineRule="auto"/>
            </w:pPr>
            <w:r>
              <w:rPr>
                <w:rFonts w:ascii="Courier New" w:cs="Courier New" w:eastAsia="Courier New" w:hAnsi="Courier New"/>
                <w:color w:val="9FE1CB"/>
                <w:sz w:val="18"/>
                <w:szCs w:val="18"/>
              </w:rPr>
              <w:t xml:space="preserve">├── tests/                       # Test suite</w:t>
            </w:r>
          </w:p>
          <w:p>
            <w:pPr>
              <w:spacing w:after="0" w:before="0" w:line="260" w:lineRule="auto"/>
            </w:pPr>
            <w:r>
              <w:rPr>
                <w:rFonts w:ascii="Courier New" w:cs="Courier New" w:eastAsia="Courier New" w:hAnsi="Courier New"/>
                <w:color w:val="9FE1CB"/>
                <w:sz w:val="18"/>
                <w:szCs w:val="18"/>
              </w:rPr>
              <w:t xml:space="preserve">│   ├── unit/</w:t>
            </w:r>
          </w:p>
          <w:p>
            <w:pPr>
              <w:spacing w:after="0" w:before="0" w:line="260" w:lineRule="auto"/>
            </w:pPr>
            <w:r>
              <w:rPr>
                <w:rFonts w:ascii="Courier New" w:cs="Courier New" w:eastAsia="Courier New" w:hAnsi="Courier New"/>
                <w:color w:val="9FE1CB"/>
                <w:sz w:val="18"/>
                <w:szCs w:val="18"/>
              </w:rPr>
              <w:t xml:space="preserve">│   └── integration/</w:t>
            </w:r>
          </w:p>
          <w:p>
            <w:pPr>
              <w:spacing w:after="0" w:before="0" w:line="260" w:lineRule="auto"/>
            </w:pPr>
            <w:r>
              <w:rPr>
                <w:rFonts w:ascii="Courier New" w:cs="Courier New" w:eastAsia="Courier New" w:hAnsi="Courier New"/>
                <w:color w:val="9FE1CB"/>
                <w:sz w:val="18"/>
                <w:szCs w:val="18"/>
              </w:rPr>
              <w:t xml:space="preserve">├── docs/                        # Documentation</w:t>
            </w:r>
          </w:p>
          <w:p>
            <w:pPr>
              <w:spacing w:after="0" w:before="0" w:line="260" w:lineRule="auto"/>
            </w:pPr>
            <w:r>
              <w:rPr>
                <w:rFonts w:ascii="Courier New" w:cs="Courier New" w:eastAsia="Courier New" w:hAnsi="Courier New"/>
                <w:color w:val="9FE1CB"/>
                <w:sz w:val="18"/>
                <w:szCs w:val="18"/>
              </w:rPr>
              <w:t xml:space="preserve">├── docker/                      # Container configs</w:t>
            </w:r>
          </w:p>
          <w:p>
            <w:pPr>
              <w:spacing w:after="0" w:before="0" w:line="260" w:lineRule="auto"/>
            </w:pPr>
            <w:r>
              <w:rPr>
                <w:rFonts w:ascii="Courier New" w:cs="Courier New" w:eastAsia="Courier New" w:hAnsi="Courier New"/>
                <w:color w:val="9FE1CB"/>
                <w:sz w:val="18"/>
                <w:szCs w:val="18"/>
              </w:rPr>
              <w:t xml:space="preserve">│   ├── Dockerfile.control       # Control plane container</w:t>
            </w:r>
          </w:p>
          <w:p>
            <w:pPr>
              <w:spacing w:after="0" w:before="0" w:line="260" w:lineRule="auto"/>
            </w:pPr>
            <w:r>
              <w:rPr>
                <w:rFonts w:ascii="Courier New" w:cs="Courier New" w:eastAsia="Courier New" w:hAnsi="Courier New"/>
                <w:color w:val="9FE1CB"/>
                <w:sz w:val="18"/>
                <w:szCs w:val="18"/>
              </w:rPr>
              <w:t xml:space="preserve">│   └── Dockerfile.ebpf          # eBPF observer container (Linux only)</w:t>
            </w:r>
          </w:p>
          <w:p>
            <w:pPr>
              <w:spacing w:after="0" w:before="0" w:line="260" w:lineRule="auto"/>
            </w:pPr>
            <w:r>
              <w:rPr>
                <w:rFonts w:ascii="Courier New" w:cs="Courier New" w:eastAsia="Courier New" w:hAnsi="Courier New"/>
                <w:color w:val="9FE1CB"/>
                <w:sz w:val="18"/>
                <w:szCs w:val="18"/>
              </w:rPr>
              <w:t xml:space="preserve">├── pyproject.toml               # Package config + dependencies</w:t>
            </w:r>
          </w:p>
          <w:p>
            <w:pPr>
              <w:spacing w:after="0" w:before="0" w:line="260" w:lineRule="auto"/>
            </w:pPr>
            <w:r>
              <w:rPr>
                <w:rFonts w:ascii="Courier New" w:cs="Courier New" w:eastAsia="Courier New" w:hAnsi="Courier New"/>
                <w:color w:val="9FE1CB"/>
                <w:sz w:val="18"/>
                <w:szCs w:val="18"/>
              </w:rPr>
              <w:t xml:space="preserve">└── README.md                    # Getting started guide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6"/>
              <w:left w:val="none" w:color="FFFFFF" w:sz="0"/>
              <w:bottom w:val="none" w:color="FFFFFF" w:sz="0"/>
              <w:right w:val="none" w:color="FFFFFF" w:sz="0"/>
            </w:tcBorders>
            <w:shd w:fill="1A1A1A" w:val="clear"/>
            <w:tcMar>
              <w:top w:type="dxa" w:w="140"/>
              <w:left w:type="dxa" w:w="200"/>
              <w:bottom w:type="dxa" w:w="140"/>
              <w:right w:type="dxa" w:w="200"/>
            </w:tcMar>
          </w:tcPr>
          <w:p>
            <w:r>
              <w:t>08 - DEFENSIBILITY / Why this is hard to replicate quickly</w:t>
            </w:r>
          </w:p>
        </w:tc>
      </w:tr>
    </w:tbl>
    <w:p>
      <w:pPr>
        <w:spacing w:after="0" w:before="80"/>
      </w:pPr>
      <w:r>
        <w:t xml:space="preserve"/>
      </w:r>
    </w:p>
    <w:p>
      <w:pPr>
        <w:pStyle w:val="Heading2"/>
        <w:spacing w:after="120" w:before="320"/>
      </w:pPr>
      <w:r>
        <w:rPr>
          <w:rFonts w:ascii="Arial" w:cs="Arial" w:eastAsia="Arial" w:hAnsi="Arial"/>
          <w:b/>
          <w:bCs/>
          <w:color w:val="2C2C2A"/>
          <w:sz w:val="28"/>
          <w:szCs w:val="28"/>
        </w:rPr>
        <w:t>The Strategic Asset</w:t>
      </w:r>
    </w:p>
    <w:p>
      <w:pPr>
        <w:spacing w:after="100" w:before="60" w:line="320" w:lineRule="auto"/>
      </w:pPr>
      <w:r>
        <w:rPr>
          <w:rFonts w:ascii="Arial" w:cs="Arial" w:eastAsia="Arial" w:hAnsi="Arial"/>
          <w:color w:val="2C2C2A"/>
          <w:sz w:val="22"/>
          <w:szCs w:val="22"/>
        </w:rPr>
        <w:t>The source code alone is not the moat. The more defensible layer is the Intent Graph schema plus the drift classification logic, both of which improve through repeated iteration on real systems. [Review: patentability and filing sequence require legal counsel.]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Patent candidate 1</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Method for constructing a semantic intent graph from static analysis and runtime traces combined</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Patent candidate 2</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System for detecting semantic drift between inferred software intent and observed runtime behaviour</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Trade secret</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The invariant candidate generation prompt chain — the specific way Mistral 7B is instructed to extract invariants from function code + tests</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Open source strategy</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t>Open-source strategy: open-source the eBPF observer and CLI while keeping the Intent Graph and remediation layers commercial. [Review: validate against distribution, licensing, and go-to-market strategy.]</w:t>
            </w:r>
          </w:p>
        </w:tc>
      </w:tr>
    </w:tbl>
    <w:p>
      <w:pPr>
        <w:spacing w:after="0" w:before="80"/>
      </w:pPr>
      <w:r>
        <w:t xml:space="preserve"/>
      </w:r>
    </w:p>
    <w:p>
      <w:pPr>
        <w:pStyle w:val="Heading2"/>
        <w:spacing w:after="120" w:before="320"/>
      </w:pPr>
      <w:r>
        <w:rPr>
          <w:rFonts w:ascii="Arial" w:cs="Arial" w:eastAsia="Arial" w:hAnsi="Arial"/>
          <w:b/>
          <w:bCs/>
          <w:color w:val="2C2C2A"/>
          <w:sz w:val="28"/>
          <w:szCs w:val="28"/>
        </w:rPr>
        <w:t>The Patience Advantage</w:t>
      </w:r>
    </w:p>
    <w:p>
      <w:pPr>
        <w:spacing w:after="100" w:before="60" w:line="320" w:lineRule="auto"/>
      </w:pPr>
      <w:r>
        <w:rPr>
          <w:rFonts w:ascii="Arial" w:cs="Arial" w:eastAsia="Arial" w:hAnsi="Arial"/>
          <w:color w:val="2C2C2A"/>
          <w:sz w:val="22"/>
          <w:szCs w:val="22"/>
        </w:rPr>
        <w:t>The build horizon is likely 12-18 months before first revenue. Many teams will lose conviction while the proof of concept is still rough. Sustained execution is part of the advantage. [Review: validate timeline against customer discovery once pilots begin.]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993C1D"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FINAL NOTE</w:t>
            </w:r>
          </w:p>
        </w:tc>
        <w:tc>
          <w:tcPr>
            <w:tcW w:type="dxa" w:w="8760"/>
            <w:tcBorders>
              <w:top w:val="single" w:color="993C1D" w:sz="4"/>
              <w:left w:val="none" w:color="FFFFFF" w:sz="0"/>
              <w:bottom w:val="single" w:color="993C1D" w:sz="4"/>
              <w:right w:val="single" w:color="993C1D" w:sz="4"/>
            </w:tcBorders>
            <w:shd w:fill="FAECE7" w:val="clear"/>
            <w:tcMar>
              <w:top w:type="dxa" w:w="80"/>
              <w:left w:type="dxa" w:w="160"/>
              <w:bottom w:type="dxa" w:w="80"/>
              <w:right w:type="dxa" w:w="120"/>
            </w:tcMar>
          </w:tcPr>
          <w:p>
            <w:r>
              <w:t>The market may not react strongly at launch. The real inflection point is the first credible case where an engineering or SRE team attributes avoided incident risk to LSA. Every early decision should increase the odds of reaching that proof point.</w:t>
            </w:r>
          </w:p>
        </w:tc>
      </w:tr>
    </w:tbl>
    <w:p>
      <w:pPr>
        <w:spacing w:after="0" w:before="80"/>
      </w:pPr>
      <w:r>
        <w:t xml:space="preserve"/>
      </w:r>
    </w:p>
    <w:p>
      <w:pPr>
        <w:pStyle w:val="Heading2"/>
        <w:spacing w:after="120" w:before="320"/>
      </w:pPr>
      <w:r>
        <w:rPr>
          <w:rFonts w:ascii="Arial" w:cs="Arial" w:eastAsia="Arial" w:hAnsi="Arial"/>
          <w:b/>
          <w:bCs/>
          <w:color w:val="2C2C2A"/>
          <w:sz w:val="28"/>
          <w:szCs w:val="28"/>
        </w:rPr>
        <w:t>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Datadog</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Metrics, traces, logs. Does not understand intent. Alert-reactive, not drift-proactive.</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Dynatrace</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AI-driven anomaly detection on metrics. No intent model. No semantic layer.</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Honeycomb</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2C2C2A"/>
                <w:sz w:val="20"/>
                <w:szCs w:val="20"/>
              </w:rPr>
              <w:t xml:space="preserve">Observability for debugging. Event-driven. No static analysis integration.</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Sentry</w:t>
            </w:r>
          </w:p>
        </w:tc>
        <w:tc>
          <w:tcPr>
            <w:tcW w:type="dxa" w:w="6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Error tracking and profiling. Post-failure, not pre-failure.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Category position</w:t>
            </w:r>
          </w:p>
        </w:tc>
        <w:tc>
          <w:tcPr>
            <w:tcW w:type="dxa" w:w="6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t>None of these vendors centers an explicit intent graph. That is the opening: a semantic runtime control plane, not better metrics.</w:t>
            </w:r>
          </w:p>
        </w:tc>
      </w:tr>
    </w:tbl>
    <w:p>
      <w:pPr>
        <w:spacing w:after="0" w:before="200"/>
      </w:pPr>
      <w:r>
        <w:t xml:space="preserve"/>
      </w:r>
    </w:p>
    <w:p>
      <w:pPr>
        <w:pBdr>
          <w:top w:val="single" w:color="D3D1C7" w:sz="4"/>
        </w:pBdr>
        <w:spacing w:after="40" w:before="80"/>
      </w:pPr>
      <w:r>
        <w:rPr>
          <w:rFonts w:ascii="Arial" w:cs="Arial" w:eastAsia="Arial" w:hAnsi="Arial"/>
          <w:color w:val="5F5E5A"/>
          <w:sz w:val="18"/>
          <w:szCs w:val="18"/>
        </w:rPr>
        <w:t>Living Systems Auditor - Technical and Product Documentation v1.0</w:t>
      </w:r>
    </w:p>
    <w:p>
      <w:pPr>
        <w:spacing w:after="0" w:before="0"/>
      </w:pPr>
      <w:r>
        <w:t>Built for a Mac Mini M2 and aimed at the next generation of software governance.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spacing w:before="80"/>
    </w:pPr>
    <w:r>
      <w:rPr>
        <w:rFonts w:ascii="Arial" w:cs="Arial" w:eastAsia="Arial" w:hAnsi="Arial"/>
        <w:color w:val="5F5E5A"/>
        <w:sz w:val="16"/>
        <w:szCs w:val="16"/>
      </w:rPr>
      <w:t xml:space="preserve">Living Systems Auditor  —  Solo Build, Mac Mini M2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BA7517" w:sz="8"/>
            <w:right w:val="none" w:color="FFFFFF" w:sz="0"/>
          </w:tcBorders>
          <w:tcMar>
            <w:top w:type="dxa" w:w="60"/>
            <w:left w:type="dxa" w:w="0"/>
            <w:bottom w:type="dxa" w:w="60"/>
            <w:right w:type="dxa" w:w="0"/>
          </w:tcMar>
        </w:tcPr>
        <w:p>
          <w:r>
            <w:rPr>
              <w:rFonts w:ascii="Arial" w:cs="Arial" w:eastAsia="Arial" w:hAnsi="Arial"/>
              <w:b/>
              <w:bCs/>
              <w:color w:val="1A1A1A"/>
              <w:sz w:val="18"/>
              <w:szCs w:val="18"/>
            </w:rPr>
            <w:t xml:space="preserve">LIVING SYSTEMS AUDITOR</w:t>
          </w:r>
          <w:r>
            <w:rPr>
              <w:rFonts w:ascii="Arial" w:cs="Arial" w:eastAsia="Arial" w:hAnsi="Arial"/>
              <w:color w:val="5F5E5A"/>
              <w:sz w:val="18"/>
              <w:szCs w:val="18"/>
            </w:rPr>
            <w:t xml:space="preserve">  |  Technical &amp; Product Documentation v1.0</w:t>
          </w:r>
        </w:p>
      </w:tc>
      <w:tc>
        <w:tcPr>
          <w:tcW w:type="dxa" w:w="3080"/>
          <w:tcBorders>
            <w:top w:val="none" w:color="FFFFFF" w:sz="0"/>
            <w:left w:val="none" w:color="FFFFFF" w:sz="0"/>
            <w:bottom w:val="single" w:color="BA7517" w:sz="8"/>
            <w:right w:val="none" w:color="FFFFFF" w:sz="0"/>
          </w:tcBorders>
          <w:tcMar>
            <w:top w:type="dxa" w:w="60"/>
            <w:left w:type="dxa" w:w="0"/>
            <w:bottom w:type="dxa" w:w="60"/>
            <w:right w:type="dxa" w:w="0"/>
          </w:tcMar>
        </w:tcPr>
        <w:p>
          <w:pPr>
            <w:jc w:val="right"/>
          </w:pPr>
          <w:r>
            <w:rPr>
              <w:rFonts w:ascii="Arial" w:cs="Arial" w:eastAsia="Arial" w:hAnsi="Arial"/>
              <w:b/>
              <w:bCs/>
              <w:color w:val="BA7517"/>
              <w:sz w:val="16"/>
              <w:szCs w:val="16"/>
            </w:rPr>
            <w:t xml:space="preserve">CONFIDENTIAL DRAFT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color w:val="BA7517"/>
      </w:rPr>
    </w:lvl>
    <w:lvl w:ilvl="1" w15:tentative="1">
      <w:start w:val="1"/>
      <w:numFmt w:val="bullet"/>
      <w:lvlText w:val="◦"/>
      <w:lvlJc w:val="left"/>
      <w:pPr>
        <w:ind w:left="1000" w:hanging="360"/>
      </w:pPr>
      <w:rPr>
        <w:rFonts w:ascii="Arial" w:cs="Arial" w:eastAsia="Arial" w:hAnsi="Arial"/>
        <w:color w:val="0F6E56"/>
      </w:r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decimal"/>
      <w:lvlText w:val="%1.%2."/>
      <w:lvlJc w:val="left"/>
      <w:pPr>
        <w:ind w:left="10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6E5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2026-05-03T12:16:23.715Z</dcterms:created>
  <dcterms:modified xsi:type="dcterms:W3CDTF">2026-05-03T12:16:23.733Z</dcterms:modified>
</cp:coreProperties>
</file>

<file path=docProps/custom.xml><?xml version="1.0" encoding="utf-8"?>
<Properties xmlns="http://schemas.openxmlformats.org/officeDocument/2006/custom-properties" xmlns:vt="http://schemas.openxmlformats.org/officeDocument/2006/docPropsVTypes"/>
</file>