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94" w:type="dxa"/>
        <w:tblCellMar>
          <w:top w:w="15" w:type="dxa"/>
          <w:left w:w="15" w:type="dxa"/>
          <w:bottom w:w="15" w:type="dxa"/>
          <w:right w:w="15" w:type="dxa"/>
        </w:tblCellMar>
        <w:tblLook w:val="04A0" w:firstRow="1" w:lastRow="0" w:firstColumn="1" w:lastColumn="0" w:noHBand="0" w:noVBand="1"/>
      </w:tblPr>
      <w:tblGrid>
        <w:gridCol w:w="3104"/>
        <w:gridCol w:w="5055"/>
        <w:gridCol w:w="2835"/>
      </w:tblGrid>
      <w:tr w:rsidR="001352F4" w:rsidRPr="001352F4" w:rsidTr="001352F4">
        <w:trPr>
          <w:trHeight w:val="682"/>
          <w:tblHeader/>
        </w:trPr>
        <w:tc>
          <w:tcPr>
            <w:tcW w:w="0" w:type="auto"/>
            <w:tcBorders>
              <w:top w:val="nil"/>
            </w:tcBorders>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Тема</w:t>
            </w:r>
          </w:p>
        </w:tc>
        <w:tc>
          <w:tcPr>
            <w:tcW w:w="0" w:type="auto"/>
            <w:tcBorders>
              <w:top w:val="nil"/>
            </w:tcBorders>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Номера задач</w:t>
            </w:r>
          </w:p>
        </w:tc>
        <w:tc>
          <w:tcPr>
            <w:tcW w:w="0" w:type="auto"/>
            <w:tcBorders>
              <w:top w:val="nil"/>
            </w:tcBorders>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Геометрическое тело</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1. Перпендикулярность прямых</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007, 008, 021, 022</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Куб (правильный)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четырёхугольная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018, 038, 055</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110, 112</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Тетраэдр правильный</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180, 184, 185, 190, 191, 196, 200, 201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230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четырёхугольная неправильная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250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неправильная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271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Цилиндр</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272</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Конус</w:t>
            </w:r>
          </w:p>
        </w:tc>
      </w:tr>
      <w:tr w:rsidR="001352F4" w:rsidRPr="001352F4" w:rsidTr="001352F4">
        <w:trPr>
          <w:trHeight w:val="34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2. Угол между прямыми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007, 020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Куб (правильный)</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018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110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Тетраэдр правильный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213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неправильная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3. Угол между прямой и плоскостью</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060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131, 142</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190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неправильная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213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неправильная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272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Конус</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4. Угол между плоскостями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002, 009, 011, 013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прямоугольный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010</w:t>
            </w:r>
            <w:bookmarkStart w:id="0" w:name="_GoBack"/>
            <w:bookmarkEnd w:id="0"/>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четырёхугольная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016</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прямоугольный</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031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070, 120, 123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131 (RE), 143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183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неправильная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5. Расстояние от точки до прямой</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007 (RE), 021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Куб (правильный)</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184 (RE), 185 (RE), 190 (RE), 191 (RE), 196, 200, 201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lastRenderedPageBreak/>
              <w:t>6. Расстояние от точки до плоскости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013 (RE), 024</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 Куб (правильный)</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040, 047</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090, 100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113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124, 125, 141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196 (RE), 200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218</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неправильная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525</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неправильная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7. Расстояние между параллельными прямыми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007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Куб (правильный)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8. Расстояние между параллельными плоскостями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151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шестиугольная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9. Расстояние от прямой до параллельной плоскости</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013 (RE), 016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прямоугольный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023</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четырёхугольная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040 (RE), 047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081, 082, 090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100 (RE), 113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124 (RE), 125 (RE), 141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val="en-US" w:eastAsia="ru-RU"/>
              </w:rPr>
            </w:pPr>
            <w:r w:rsidRPr="001352F4">
              <w:rPr>
                <w:rFonts w:ascii="Segoe UI" w:eastAsia="Times New Roman" w:hAnsi="Segoe UI" w:cs="Segoe UI"/>
                <w:sz w:val="23"/>
                <w:szCs w:val="23"/>
                <w:lang w:val="en-US" w:eastAsia="ru-RU"/>
              </w:rPr>
              <w:t>180 (RE), 184 (RE), 185 (RE), 191 (RE), 196 (RE), 200 (RE), 201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151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шестиугольная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230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четырёхугольная неправильная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250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неправильная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271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Цилиндр</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10. Объёмы</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002 (RE), 003, 004, 009 (RE), 019</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 Куб (правильный)</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014, 036, 046, 055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073, 092</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111, 120 (RE), 127, 129, 130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140, 152, 155</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 Пирамида правильные (6-угольная)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160, 170</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шестиугольная 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181, 182, 185 (RE), 192, 200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211, 216</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неправильная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230 (RE), 235, 236, 251, 260, 525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неправильная</w:t>
            </w:r>
          </w:p>
        </w:tc>
      </w:tr>
      <w:tr w:rsidR="001352F4" w:rsidRPr="001352F4" w:rsidTr="001352F4">
        <w:trPr>
          <w:trHeight w:val="334"/>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272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Конус</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11. Построение сечений</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val="en-US" w:eastAsia="ru-RU"/>
              </w:rPr>
            </w:pPr>
            <w:r w:rsidRPr="001352F4">
              <w:rPr>
                <w:rFonts w:ascii="Segoe UI" w:eastAsia="Times New Roman" w:hAnsi="Segoe UI" w:cs="Segoe UI"/>
                <w:sz w:val="23"/>
                <w:szCs w:val="23"/>
                <w:lang w:val="en-US" w:eastAsia="ru-RU"/>
              </w:rPr>
              <w:t>001, 003 (RE), 005, 006, 011 (RE), 013 (RE), 016 (RE), 017, 020 (RE), 022 (RE), 024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Параллелепипед / Куб (правильный)</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val="en-US" w:eastAsia="ru-RU"/>
              </w:rPr>
            </w:pPr>
            <w:r w:rsidRPr="001352F4">
              <w:rPr>
                <w:rFonts w:ascii="Segoe UI" w:eastAsia="Times New Roman" w:hAnsi="Segoe UI" w:cs="Segoe UI"/>
                <w:sz w:val="23"/>
                <w:szCs w:val="23"/>
                <w:lang w:val="en-US" w:eastAsia="ru-RU"/>
              </w:rPr>
              <w:t>030, 031 (RE), 035, 036 (RE), 039, 040 (RE), 045, 046 (RE), 047 (RE), 049, 055 (RE), 056, 060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треугольная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065, 066, 070 (RE), 074, 075, 080, 083, 084, 085, 086, 087, 090 (RE), 091, 092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правильная</w:t>
            </w:r>
          </w:p>
        </w:tc>
      </w:tr>
      <w:tr w:rsidR="001352F4" w:rsidRPr="001352F4" w:rsidTr="001352F4">
        <w:trPr>
          <w:trHeight w:val="135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val="en-US" w:eastAsia="ru-RU"/>
              </w:rPr>
            </w:pPr>
            <w:r w:rsidRPr="001352F4">
              <w:rPr>
                <w:rFonts w:ascii="Segoe UI" w:eastAsia="Times New Roman" w:hAnsi="Segoe UI" w:cs="Segoe UI"/>
                <w:sz w:val="23"/>
                <w:szCs w:val="23"/>
                <w:lang w:val="en-US" w:eastAsia="ru-RU"/>
              </w:rPr>
              <w:t>100 (RE), 101, 102, 104, 105, 112 (RE), 120 (RE), 121, 123 (RE), 124 (RE), 125 (RE), 126, 128, 130 (RE), 131 (RE), 140 (RE), 141 (RE), 142 (RE), 143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треугольная правильная / Тетраэдр правильный</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150, 152 (RE), 155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шестиугольная / восьмиугольная правильная</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165, 170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шестиугольная правильная</w:t>
            </w:r>
          </w:p>
        </w:tc>
      </w:tr>
      <w:tr w:rsidR="001352F4" w:rsidRPr="001352F4" w:rsidTr="001352F4">
        <w:trPr>
          <w:trHeight w:val="670"/>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195, 196 (RE), 200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 Тетраэдр неправильные</w:t>
            </w:r>
          </w:p>
        </w:tc>
      </w:tr>
      <w:tr w:rsidR="001352F4" w:rsidRPr="001352F4" w:rsidTr="001352F4">
        <w:trPr>
          <w:trHeight w:val="1017"/>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216 (RE), 217, 218 (RE), 220, 221</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Пирамида четырёхугольная неправильная</w:t>
            </w:r>
          </w:p>
        </w:tc>
      </w:tr>
      <w:tr w:rsidR="001352F4" w:rsidRPr="001352F4" w:rsidTr="001352F4">
        <w:trPr>
          <w:trHeight w:val="682"/>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235 (RE), 236 (RE), 237, 240, 255, 256, 260 (RE), 525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Призма неправильная</w:t>
            </w:r>
          </w:p>
        </w:tc>
      </w:tr>
      <w:tr w:rsidR="001352F4" w:rsidRPr="001352F4" w:rsidTr="001352F4">
        <w:trPr>
          <w:trHeight w:val="2705"/>
        </w:trPr>
        <w:tc>
          <w:tcPr>
            <w:tcW w:w="0" w:type="auto"/>
            <w:tcMar>
              <w:top w:w="150" w:type="dxa"/>
              <w:left w:w="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b/>
                <w:bCs/>
                <w:sz w:val="23"/>
                <w:szCs w:val="23"/>
                <w:lang w:eastAsia="ru-RU"/>
              </w:rPr>
              <w:t>1</w:t>
            </w:r>
            <w:r>
              <w:rPr>
                <w:rFonts w:ascii="Segoe UI" w:eastAsia="Times New Roman" w:hAnsi="Segoe UI" w:cs="Segoe UI"/>
                <w:b/>
                <w:bCs/>
                <w:sz w:val="23"/>
                <w:szCs w:val="23"/>
                <w:lang w:eastAsia="ru-RU"/>
              </w:rPr>
              <w:t>2</w:t>
            </w:r>
            <w:r w:rsidRPr="001352F4">
              <w:rPr>
                <w:rFonts w:ascii="Segoe UI" w:eastAsia="Times New Roman" w:hAnsi="Segoe UI" w:cs="Segoe UI"/>
                <w:b/>
                <w:bCs/>
                <w:sz w:val="23"/>
                <w:szCs w:val="23"/>
                <w:lang w:eastAsia="ru-RU"/>
              </w:rPr>
              <w:t>. Площади (сечений, поверхностей)</w:t>
            </w:r>
          </w:p>
        </w:tc>
        <w:tc>
          <w:tcPr>
            <w:tcW w:w="0" w:type="auto"/>
            <w:tcMar>
              <w:top w:w="150" w:type="dxa"/>
              <w:left w:w="240" w:type="dxa"/>
              <w:bottom w:w="150" w:type="dxa"/>
              <w:right w:w="24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val="en-US" w:eastAsia="ru-RU"/>
              </w:rPr>
            </w:pPr>
            <w:r w:rsidRPr="001352F4">
              <w:rPr>
                <w:rFonts w:ascii="Segoe UI" w:eastAsia="Times New Roman" w:hAnsi="Segoe UI" w:cs="Segoe UI"/>
                <w:sz w:val="23"/>
                <w:szCs w:val="23"/>
                <w:lang w:val="en-US" w:eastAsia="ru-RU"/>
              </w:rPr>
              <w:t>001 (RE), 005 (RE), 017 (RE), 035 (RE), 045 (RE), 049 (RE), 056 (RE), 065 (RE), 066 (RE), 080 (RE), 091 (RE), 092 (RE), 101 (RE), 102 (RE), 104 (RE), 105 (RE), 112 (RE), 121 (RE), 126 (RE), 127 (RE), 143 (RE), 150 (RE), 152 (RE), 155 (RE), 196 (RE), 200 (RE), 217 (RE), 218 (RE), 220 (RE), 221 (RE), 235 (RE), 236 (RE), 237 (RE), 240 (RE), 273 (RE), 274 (RE), 39 (RE), 525 (RE)</w:t>
            </w:r>
          </w:p>
        </w:tc>
        <w:tc>
          <w:tcPr>
            <w:tcW w:w="0" w:type="auto"/>
            <w:tcMar>
              <w:top w:w="150" w:type="dxa"/>
              <w:left w:w="240" w:type="dxa"/>
              <w:bottom w:w="150" w:type="dxa"/>
              <w:right w:w="0" w:type="dxa"/>
            </w:tcMar>
            <w:vAlign w:val="center"/>
            <w:hideMark/>
          </w:tcPr>
          <w:p w:rsidR="001352F4" w:rsidRPr="001352F4" w:rsidRDefault="001352F4" w:rsidP="001352F4">
            <w:pPr>
              <w:spacing w:after="0" w:line="375" w:lineRule="atLeast"/>
              <w:rPr>
                <w:rFonts w:ascii="Segoe UI" w:eastAsia="Times New Roman" w:hAnsi="Segoe UI" w:cs="Segoe UI"/>
                <w:sz w:val="23"/>
                <w:szCs w:val="23"/>
                <w:lang w:eastAsia="ru-RU"/>
              </w:rPr>
            </w:pPr>
            <w:r w:rsidRPr="001352F4">
              <w:rPr>
                <w:rFonts w:ascii="Segoe UI" w:eastAsia="Times New Roman" w:hAnsi="Segoe UI" w:cs="Segoe UI"/>
                <w:sz w:val="23"/>
                <w:szCs w:val="23"/>
                <w:lang w:eastAsia="ru-RU"/>
              </w:rPr>
              <w:t>Все тела</w:t>
            </w:r>
          </w:p>
        </w:tc>
      </w:tr>
    </w:tbl>
    <w:p w:rsidR="00C51A1D" w:rsidRPr="001352F4" w:rsidRDefault="00C51A1D" w:rsidP="001352F4"/>
    <w:sectPr w:rsidR="00C51A1D" w:rsidRPr="001352F4" w:rsidSect="001352F4">
      <w:pgSz w:w="11906" w:h="16838"/>
      <w:pgMar w:top="567" w:right="720" w:bottom="567"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F4"/>
    <w:rsid w:val="001352F4"/>
    <w:rsid w:val="0035321C"/>
    <w:rsid w:val="00383107"/>
    <w:rsid w:val="003B160E"/>
    <w:rsid w:val="003F6F61"/>
    <w:rsid w:val="00C51A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5755"/>
  <w15:chartTrackingRefBased/>
  <w15:docId w15:val="{C9036CFD-4493-4C37-91E1-5C24951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3F6F61"/>
    <w:pPr>
      <w:keepNext/>
      <w:keepLines/>
      <w:spacing w:before="240" w:after="0"/>
      <w:outlineLvl w:val="0"/>
    </w:pPr>
    <w:rPr>
      <w:rFonts w:ascii="Arial" w:eastAsiaTheme="majorEastAsia" w:hAnsi="Arial" w:cstheme="majorBidi"/>
      <w:b/>
      <w:color w:val="FF0000"/>
      <w:sz w:val="18"/>
      <w:szCs w:val="32"/>
    </w:rPr>
  </w:style>
  <w:style w:type="paragraph" w:styleId="2">
    <w:name w:val="heading 2"/>
    <w:basedOn w:val="a"/>
    <w:next w:val="a"/>
    <w:link w:val="20"/>
    <w:uiPriority w:val="9"/>
    <w:unhideWhenUsed/>
    <w:qFormat/>
    <w:rsid w:val="0035321C"/>
    <w:pPr>
      <w:keepNext/>
      <w:keepLines/>
      <w:spacing w:before="40" w:after="0"/>
      <w:outlineLvl w:val="1"/>
    </w:pPr>
    <w:rPr>
      <w:rFonts w:ascii="Arial" w:eastAsiaTheme="majorEastAsia" w:hAnsi="Arial" w:cstheme="majorBidi"/>
      <w:color w:val="0070C0"/>
      <w:sz w:val="20"/>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6F61"/>
    <w:rPr>
      <w:rFonts w:ascii="Arial" w:eastAsiaTheme="majorEastAsia" w:hAnsi="Arial" w:cstheme="majorBidi"/>
      <w:b/>
      <w:color w:val="FF0000"/>
      <w:sz w:val="18"/>
      <w:szCs w:val="32"/>
    </w:rPr>
  </w:style>
  <w:style w:type="character" w:customStyle="1" w:styleId="20">
    <w:name w:val="Заголовок 2 Знак"/>
    <w:basedOn w:val="a0"/>
    <w:link w:val="2"/>
    <w:uiPriority w:val="9"/>
    <w:rsid w:val="0035321C"/>
    <w:rPr>
      <w:rFonts w:ascii="Arial" w:eastAsiaTheme="majorEastAsia" w:hAnsi="Arial" w:cstheme="majorBidi"/>
      <w:color w:val="0070C0"/>
      <w:sz w:val="20"/>
      <w:szCs w:val="26"/>
    </w:rPr>
  </w:style>
  <w:style w:type="character" w:styleId="a3">
    <w:name w:val="Strong"/>
    <w:basedOn w:val="a0"/>
    <w:uiPriority w:val="22"/>
    <w:qFormat/>
    <w:rsid w:val="001352F4"/>
    <w:rPr>
      <w:b/>
      <w:bCs/>
    </w:rPr>
  </w:style>
  <w:style w:type="character" w:styleId="a4">
    <w:name w:val="annotation reference"/>
    <w:basedOn w:val="a0"/>
    <w:uiPriority w:val="99"/>
    <w:semiHidden/>
    <w:unhideWhenUsed/>
    <w:rsid w:val="001352F4"/>
    <w:rPr>
      <w:sz w:val="16"/>
      <w:szCs w:val="16"/>
    </w:rPr>
  </w:style>
  <w:style w:type="paragraph" w:styleId="a5">
    <w:name w:val="annotation text"/>
    <w:basedOn w:val="a"/>
    <w:link w:val="a6"/>
    <w:uiPriority w:val="99"/>
    <w:semiHidden/>
    <w:unhideWhenUsed/>
    <w:rsid w:val="001352F4"/>
    <w:pPr>
      <w:spacing w:line="240" w:lineRule="auto"/>
    </w:pPr>
    <w:rPr>
      <w:sz w:val="20"/>
      <w:szCs w:val="20"/>
    </w:rPr>
  </w:style>
  <w:style w:type="character" w:customStyle="1" w:styleId="a6">
    <w:name w:val="Текст примечания Знак"/>
    <w:basedOn w:val="a0"/>
    <w:link w:val="a5"/>
    <w:uiPriority w:val="99"/>
    <w:semiHidden/>
    <w:rsid w:val="001352F4"/>
    <w:rPr>
      <w:sz w:val="20"/>
      <w:szCs w:val="20"/>
    </w:rPr>
  </w:style>
  <w:style w:type="paragraph" w:styleId="a7">
    <w:name w:val="annotation subject"/>
    <w:basedOn w:val="a5"/>
    <w:next w:val="a5"/>
    <w:link w:val="a8"/>
    <w:uiPriority w:val="99"/>
    <w:semiHidden/>
    <w:unhideWhenUsed/>
    <w:rsid w:val="001352F4"/>
    <w:rPr>
      <w:b/>
      <w:bCs/>
    </w:rPr>
  </w:style>
  <w:style w:type="character" w:customStyle="1" w:styleId="a8">
    <w:name w:val="Тема примечания Знак"/>
    <w:basedOn w:val="a6"/>
    <w:link w:val="a7"/>
    <w:uiPriority w:val="99"/>
    <w:semiHidden/>
    <w:rsid w:val="001352F4"/>
    <w:rPr>
      <w:b/>
      <w:bCs/>
      <w:sz w:val="20"/>
      <w:szCs w:val="20"/>
    </w:rPr>
  </w:style>
  <w:style w:type="paragraph" w:styleId="a9">
    <w:name w:val="Balloon Text"/>
    <w:basedOn w:val="a"/>
    <w:link w:val="aa"/>
    <w:uiPriority w:val="99"/>
    <w:semiHidden/>
    <w:unhideWhenUsed/>
    <w:rsid w:val="001352F4"/>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1352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02721">
      <w:bodyDiv w:val="1"/>
      <w:marLeft w:val="0"/>
      <w:marRight w:val="0"/>
      <w:marTop w:val="0"/>
      <w:marBottom w:val="0"/>
      <w:divBdr>
        <w:top w:val="none" w:sz="0" w:space="0" w:color="auto"/>
        <w:left w:val="none" w:sz="0" w:space="0" w:color="auto"/>
        <w:bottom w:val="none" w:sz="0" w:space="0" w:color="auto"/>
        <w:right w:val="none" w:sz="0" w:space="0" w:color="auto"/>
      </w:divBdr>
    </w:div>
    <w:div w:id="418603257">
      <w:bodyDiv w:val="1"/>
      <w:marLeft w:val="0"/>
      <w:marRight w:val="0"/>
      <w:marTop w:val="0"/>
      <w:marBottom w:val="0"/>
      <w:divBdr>
        <w:top w:val="none" w:sz="0" w:space="0" w:color="auto"/>
        <w:left w:val="none" w:sz="0" w:space="0" w:color="auto"/>
        <w:bottom w:val="none" w:sz="0" w:space="0" w:color="auto"/>
        <w:right w:val="none" w:sz="0" w:space="0" w:color="auto"/>
      </w:divBdr>
    </w:div>
    <w:div w:id="575018627">
      <w:bodyDiv w:val="1"/>
      <w:marLeft w:val="0"/>
      <w:marRight w:val="0"/>
      <w:marTop w:val="0"/>
      <w:marBottom w:val="0"/>
      <w:divBdr>
        <w:top w:val="none" w:sz="0" w:space="0" w:color="auto"/>
        <w:left w:val="none" w:sz="0" w:space="0" w:color="auto"/>
        <w:bottom w:val="none" w:sz="0" w:space="0" w:color="auto"/>
        <w:right w:val="none" w:sz="0" w:space="0" w:color="auto"/>
      </w:divBdr>
    </w:div>
    <w:div w:id="736828369">
      <w:bodyDiv w:val="1"/>
      <w:marLeft w:val="0"/>
      <w:marRight w:val="0"/>
      <w:marTop w:val="0"/>
      <w:marBottom w:val="0"/>
      <w:divBdr>
        <w:top w:val="none" w:sz="0" w:space="0" w:color="auto"/>
        <w:left w:val="none" w:sz="0" w:space="0" w:color="auto"/>
        <w:bottom w:val="none" w:sz="0" w:space="0" w:color="auto"/>
        <w:right w:val="none" w:sz="0" w:space="0" w:color="auto"/>
      </w:divBdr>
    </w:div>
    <w:div w:id="1677612590">
      <w:bodyDiv w:val="1"/>
      <w:marLeft w:val="0"/>
      <w:marRight w:val="0"/>
      <w:marTop w:val="0"/>
      <w:marBottom w:val="0"/>
      <w:divBdr>
        <w:top w:val="none" w:sz="0" w:space="0" w:color="auto"/>
        <w:left w:val="none" w:sz="0" w:space="0" w:color="auto"/>
        <w:bottom w:val="none" w:sz="0" w:space="0" w:color="auto"/>
        <w:right w:val="none" w:sz="0" w:space="0" w:color="auto"/>
      </w:divBdr>
    </w:div>
    <w:div w:id="1695956143">
      <w:bodyDiv w:val="1"/>
      <w:marLeft w:val="0"/>
      <w:marRight w:val="0"/>
      <w:marTop w:val="0"/>
      <w:marBottom w:val="0"/>
      <w:divBdr>
        <w:top w:val="none" w:sz="0" w:space="0" w:color="auto"/>
        <w:left w:val="none" w:sz="0" w:space="0" w:color="auto"/>
        <w:bottom w:val="none" w:sz="0" w:space="0" w:color="auto"/>
        <w:right w:val="none" w:sz="0" w:space="0" w:color="auto"/>
      </w:divBdr>
      <w:divsChild>
        <w:div w:id="1695107967">
          <w:marLeft w:val="660"/>
          <w:marRight w:val="660"/>
          <w:marTop w:val="0"/>
          <w:marBottom w:val="0"/>
          <w:divBdr>
            <w:top w:val="none" w:sz="0" w:space="0" w:color="auto"/>
            <w:left w:val="none" w:sz="0" w:space="0" w:color="auto"/>
            <w:bottom w:val="none" w:sz="0" w:space="0" w:color="auto"/>
            <w:right w:val="none" w:sz="0" w:space="0" w:color="auto"/>
          </w:divBdr>
          <w:divsChild>
            <w:div w:id="2092120544">
              <w:marLeft w:val="0"/>
              <w:marRight w:val="0"/>
              <w:marTop w:val="0"/>
              <w:marBottom w:val="0"/>
              <w:divBdr>
                <w:top w:val="none" w:sz="0" w:space="0" w:color="auto"/>
                <w:left w:val="none" w:sz="0" w:space="0" w:color="auto"/>
                <w:bottom w:val="none" w:sz="0" w:space="0" w:color="auto"/>
                <w:right w:val="none" w:sz="0" w:space="0" w:color="auto"/>
              </w:divBdr>
              <w:divsChild>
                <w:div w:id="165900162">
                  <w:marLeft w:val="0"/>
                  <w:marRight w:val="0"/>
                  <w:marTop w:val="0"/>
                  <w:marBottom w:val="0"/>
                  <w:divBdr>
                    <w:top w:val="none" w:sz="0" w:space="0" w:color="auto"/>
                    <w:left w:val="none" w:sz="0" w:space="0" w:color="auto"/>
                    <w:bottom w:val="none" w:sz="0" w:space="0" w:color="auto"/>
                    <w:right w:val="none" w:sz="0" w:space="0" w:color="auto"/>
                  </w:divBdr>
                  <w:divsChild>
                    <w:div w:id="629484467">
                      <w:marLeft w:val="0"/>
                      <w:marRight w:val="0"/>
                      <w:marTop w:val="0"/>
                      <w:marBottom w:val="0"/>
                      <w:divBdr>
                        <w:top w:val="none" w:sz="0" w:space="0" w:color="auto"/>
                        <w:left w:val="none" w:sz="0" w:space="0" w:color="auto"/>
                        <w:bottom w:val="none" w:sz="0" w:space="0" w:color="auto"/>
                        <w:right w:val="none" w:sz="0" w:space="0" w:color="auto"/>
                      </w:divBdr>
                      <w:divsChild>
                        <w:div w:id="375543595">
                          <w:marLeft w:val="0"/>
                          <w:marRight w:val="0"/>
                          <w:marTop w:val="0"/>
                          <w:marBottom w:val="0"/>
                          <w:divBdr>
                            <w:top w:val="none" w:sz="0" w:space="0" w:color="auto"/>
                            <w:left w:val="none" w:sz="0" w:space="0" w:color="auto"/>
                            <w:bottom w:val="none" w:sz="0" w:space="0" w:color="auto"/>
                            <w:right w:val="none" w:sz="0" w:space="0" w:color="auto"/>
                          </w:divBdr>
                          <w:divsChild>
                            <w:div w:id="9066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Subbotin</dc:creator>
  <cp:keywords/>
  <dc:description/>
  <cp:lastModifiedBy>Vadim Subbotin</cp:lastModifiedBy>
  <cp:revision>1</cp:revision>
  <dcterms:created xsi:type="dcterms:W3CDTF">2026-08-26T05:52:00Z</dcterms:created>
  <dcterms:modified xsi:type="dcterms:W3CDTF">2026-08-26T06:03:00Z</dcterms:modified>
</cp:coreProperties>
</file>