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GoodSecurity Penetration Test Report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Ganome@GoodSecurity.com</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 Feb, 2020</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High-Level Summary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When performing the internal penetration test, there were several alarming vulnerabilities that were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Findings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Machine IP: 192.168.0.20 - Machine’s IP address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Hostname: - MSEDGEWIN10</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Vulnerability Exploited: IceCast - </w:t>
      </w:r>
      <w:hyperlink xmlns:r="http://schemas.openxmlformats.org/officeDocument/2006/relationships" r:id="docRId0">
        <w:r>
          <w:rPr>
            <w:rFonts w:ascii="Courier New" w:hAnsi="Courier New" w:cs="Courier New" w:eastAsia="Courier New"/>
            <w:color w:val="0000FF"/>
            <w:spacing w:val="0"/>
            <w:position w:val="0"/>
            <w:sz w:val="22"/>
            <w:u w:val="single"/>
            <w:shd w:fill="auto" w:val="clear"/>
          </w:rPr>
          <w:t xml:space="preserve">https://www.cvedetails.com/cve/CVE-2004-1561/</w:t>
        </w:r>
      </w:hyperlink>
      <w:r>
        <w:rPr>
          <w:rFonts w:ascii="Courier New" w:hAnsi="Courier New" w:cs="Courier New" w:eastAsia="Courier New"/>
          <w:color w:val="auto"/>
          <w:spacing w:val="0"/>
          <w:position w:val="0"/>
          <w:sz w:val="22"/>
          <w:shd w:fill="auto" w:val="clear"/>
        </w:rPr>
        <w:t xml:space="preserve"> - module "exploit/windows/http/icecast_header"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Vulnerability Explanation: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Explain the vulnerability as best you can by explaining the attack type (i.e. is it a heap overflow attack, buffer overflow, file inclusion, etc.?) and briefly summarize what that attack is (Might need Google’s help!)</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Severity: 7.5 Critical/High This is an extremely bad vulnerability, due to the fact it allows any attackers full access to the machine.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Proof of Concept: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Start by doing a service scan of the Host machine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9192">
          <v:rect xmlns:o="urn:schemas-microsoft-com:office:office" xmlns:v="urn:schemas-microsoft-com:vml" id="rectole0000000000" style="width:442.400000pt;height:459.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Gather information on IceCast exploits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2611">
          <v:rect xmlns:o="urn:schemas-microsoft-com:office:office" xmlns:v="urn:schemas-microsoft-com:vml" id="rectole0000000001" style="width:442.400000pt;height:130.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2004">
          <v:rect xmlns:o="urn:schemas-microsoft-com:office:office" xmlns:v="urn:schemas-microsoft-com:vml" id="rectole0000000002" style="width:442.400000pt;height:100.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Recipe file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1395">
          <v:rect xmlns:o="urn:schemas-microsoft-com:office:office" xmlns:v="urn:schemas-microsoft-com:vml" id="rectole0000000003" style="width:432.000000pt;height:69.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7774" w:dyaOrig="2611">
          <v:rect xmlns:o="urn:schemas-microsoft-com:office:office" xmlns:v="urn:schemas-microsoft-com:vml" id="rectole0000000004" style="width:388.700000pt;height:130.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User's secret file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1200">
          <v:rect xmlns:o="urn:schemas-microsoft-com:office:office" xmlns:v="urn:schemas-microsoft-com:vml" id="rectole0000000005" style="width:432.000000pt;height:60.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281" w:dyaOrig="3280">
          <v:rect xmlns:o="urn:schemas-microsoft-com:office:office" xmlns:v="urn:schemas-microsoft-com:vml" id="rectole0000000006" style="width:414.050000pt;height:164.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BONUS: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Enumerate all logged in users: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334">
          <v:rect xmlns:o="urn:schemas-microsoft-com:office:office" xmlns:v="urn:schemas-microsoft-com:vml" id="rectole0000000007" style="width:432.000000pt;height:216.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Gather System Information: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6854" w:dyaOrig="2550">
          <v:rect xmlns:o="urn:schemas-microsoft-com:office:office" xmlns:v="urn:schemas-microsoft-com:vml" id="rectole0000000008" style="width:342.700000pt;height:127.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SUPER BONUS: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 order to achieve the super bonus, you must first gain System credentials with the command "getsystem" in the meterpreter shell. Then laterally transfer from a 32-bit meterpreter shell into a 64-bit meterpreter shell, because the host OS is 64-bit.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080">
          <v:rect xmlns:o="urn:schemas-microsoft-com:office:office" xmlns:v="urn:schemas-microsoft-com:vml" id="rectole0000000009" style="width:432.000000pt;height:204.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 again ran the "getsystem" command once again, but from the new x64 instance. Once you have System credentials, you can run the post meterpreter module "hashdump" for clean output or the module "credential_collector"; if you want to clean up the output yourself.</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694">
          <v:rect xmlns:o="urn:schemas-microsoft-com:office:office" xmlns:v="urn:schemas-microsoft-com:vml" id="rectole0000000010" style="width:432.000000pt;height:234.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Once you have the hashes from the accounts on the system, its time to put them into a txt file on your local machine and run hashcat against them. I used the rockyou.txt password list, and a "-m 1000" argument with hashcat to identify NTLM Hash mode.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5940">
          <v:rect xmlns:o="urn:schemas-microsoft-com:office:office" xmlns:v="urn:schemas-microsoft-com:vml" id="rectole0000000011" style="width:432.000000pt;height:297.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Voila! - In this instance, the "Administrator" password is the same as the "IEUser" account #there hashes are identical</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Recommendations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 would recommend to stop using the IceCast service completely. Also change your Administrator 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www.cvedetails.com/cve/CVE-2004-1561/"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numbering.xml" Id="docRId25"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styles.xml" Id="docRId26" Type="http://schemas.openxmlformats.org/officeDocument/2006/relationships/styles" /><Relationship Target="embeddings/oleObject2.bin" Id="docRId5" Type="http://schemas.openxmlformats.org/officeDocument/2006/relationships/oleObject" /></Relationships>
</file>