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B1B8F" w14:textId="669B093A" w:rsidR="00C64649" w:rsidRDefault="00C64649" w:rsidP="00C64649">
      <w:pPr>
        <w:jc w:val="center"/>
      </w:pPr>
      <w:r>
        <w:t>CSC718 – Assignment 2 Scaling Study and Report</w:t>
      </w:r>
    </w:p>
    <w:p w14:paraId="02A6DA47" w14:textId="68A33675" w:rsidR="00C64649" w:rsidRDefault="00C64649" w:rsidP="00C64649">
      <w:pPr>
        <w:jc w:val="center"/>
      </w:pPr>
      <w:r>
        <w:t>Joshua Ganschow</w:t>
      </w:r>
    </w:p>
    <w:p w14:paraId="61B5859D" w14:textId="485A6012" w:rsidR="00C64649" w:rsidRDefault="00C64649" w:rsidP="00C64649">
      <w:pPr>
        <w:jc w:val="center"/>
      </w:pPr>
      <w:r>
        <w:t>Prof. Abid Mehmood</w:t>
      </w:r>
    </w:p>
    <w:p w14:paraId="67A0886C" w14:textId="1E9BB72E" w:rsidR="00C64649" w:rsidRDefault="00C64649" w:rsidP="00C64649">
      <w:pPr>
        <w:jc w:val="center"/>
      </w:pPr>
      <w:r>
        <w:t>10.25.26</w:t>
      </w:r>
    </w:p>
    <w:p w14:paraId="421749B7" w14:textId="1273B691" w:rsidR="00C64649" w:rsidRDefault="00C64649">
      <w:r>
        <w:br w:type="page"/>
      </w:r>
    </w:p>
    <w:p w14:paraId="7C2F9E48" w14:textId="54C9BFBF" w:rsidR="00C64649" w:rsidRDefault="00C64649" w:rsidP="00C64649">
      <w:pPr>
        <w:pStyle w:val="Heading1"/>
      </w:pPr>
      <w:r>
        <w:lastRenderedPageBreak/>
        <w:t>Master-Worker Design and Message Protocol Description</w:t>
      </w:r>
    </w:p>
    <w:p w14:paraId="265870D0" w14:textId="77777777" w:rsidR="00C64649" w:rsidRDefault="00C64649" w:rsidP="00C64649"/>
    <w:p w14:paraId="4F00E814" w14:textId="32821704" w:rsidR="00C64649" w:rsidRDefault="00C64649" w:rsidP="009778F7">
      <w:pPr>
        <w:ind w:firstLine="720"/>
        <w:rPr>
          <w:rFonts w:eastAsiaTheme="minorEastAsia"/>
        </w:rPr>
      </w:pPr>
      <w:r>
        <w:t xml:space="preserve">For section R1, I used a simple round-robin allocation of chunks. Starting with worker 1 getting range </w:t>
      </w:r>
      <m:oMath>
        <m:r>
          <w:rPr>
            <w:rFonts w:ascii="Cambria Math" w:hAnsi="Cambria Math"/>
          </w:rPr>
          <m:t>[2,</m:t>
        </m:r>
        <m:r>
          <m:rPr>
            <m:sty m:val="p"/>
          </m:rPr>
          <w:rPr>
            <w:rFonts w:ascii="Cambria Math" w:hAnsi="Cambria Math"/>
          </w:rPr>
          <m:t>min⁡</m:t>
        </m:r>
        <m:r>
          <w:rPr>
            <w:rFonts w:ascii="Cambria Math" w:hAnsi="Cambria Math"/>
          </w:rPr>
          <m:t>(2+CHUNK-1,N)]</m:t>
        </m:r>
      </m:oMath>
      <w:r>
        <w:rPr>
          <w:rFonts w:eastAsiaTheme="minorEastAsia"/>
        </w:rPr>
        <w:t xml:space="preserve"> and setting the new start to </w:t>
      </w:r>
      <m:oMath>
        <m:r>
          <w:rPr>
            <w:rFonts w:ascii="Cambria Math" w:eastAsiaTheme="minorEastAsia" w:hAnsi="Cambria Math"/>
          </w:rPr>
          <m:t>2+CHUNK</m:t>
        </m:r>
      </m:oMath>
      <w:r>
        <w:rPr>
          <w:rFonts w:eastAsiaTheme="minorEastAsia"/>
        </w:rPr>
        <w:t xml:space="preserve">, we continue with worker 2 getting range </w:t>
      </w:r>
      <m:oMath>
        <m:r>
          <w:rPr>
            <w:rFonts w:ascii="Cambria Math" w:eastAsiaTheme="minorEastAsia" w:hAnsi="Cambria Math"/>
          </w:rPr>
          <m:t>[start,</m:t>
        </m:r>
        <m:func>
          <m:funcPr>
            <m:ctrlPr>
              <w:rPr>
                <w:rFonts w:ascii="Cambria Math" w:eastAsiaTheme="minorEastAsia" w:hAnsi="Cambria Math"/>
              </w:rPr>
            </m:ctrlPr>
          </m:funcPr>
          <m:fName>
            <m:r>
              <m:rPr>
                <m:sty m:val="p"/>
              </m:rPr>
              <w:rPr>
                <w:rFonts w:ascii="Cambria Math" w:eastAsiaTheme="minorEastAsia" w:hAnsi="Cambria Math"/>
              </w:rPr>
              <m:t>min</m:t>
            </m:r>
            <m:ctrlPr>
              <w:rPr>
                <w:rFonts w:ascii="Cambria Math" w:eastAsiaTheme="minorEastAsia" w:hAnsi="Cambria Math"/>
                <w:i/>
              </w:rPr>
            </m:ctrlPr>
          </m:fName>
          <m:e>
            <m:d>
              <m:dPr>
                <m:ctrlPr>
                  <w:rPr>
                    <w:rFonts w:ascii="Cambria Math" w:eastAsiaTheme="minorEastAsia" w:hAnsi="Cambria Math"/>
                    <w:i/>
                  </w:rPr>
                </m:ctrlPr>
              </m:dPr>
              <m:e>
                <m:r>
                  <w:rPr>
                    <w:rFonts w:ascii="Cambria Math" w:eastAsiaTheme="minorEastAsia" w:hAnsi="Cambria Math"/>
                  </w:rPr>
                  <m:t>start+CHUNK-1,N</m:t>
                </m:r>
              </m:e>
            </m:d>
          </m:e>
        </m:func>
        <m:r>
          <w:rPr>
            <w:rFonts w:ascii="Cambria Math" w:eastAsiaTheme="minorEastAsia" w:hAnsi="Cambria Math"/>
          </w:rPr>
          <m:t>]</m:t>
        </m:r>
      </m:oMath>
      <w:r>
        <w:rPr>
          <w:rFonts w:eastAsiaTheme="minorEastAsia"/>
        </w:rPr>
        <w:t xml:space="preserve"> and so on. Using a circular round robin, we loop back around </w:t>
      </w:r>
      <w:r w:rsidR="009778F7">
        <w:rPr>
          <w:rFonts w:eastAsiaTheme="minorEastAsia"/>
        </w:rPr>
        <w:t xml:space="preserve">to worker 1 after assigning a segment to the last worker. These segments are stored in a vector of pairs for each of the workers and each worker </w:t>
      </w:r>
      <w:proofErr w:type="gramStart"/>
      <w:r w:rsidR="009778F7">
        <w:rPr>
          <w:rFonts w:eastAsiaTheme="minorEastAsia"/>
        </w:rPr>
        <w:t>is passed</w:t>
      </w:r>
      <w:proofErr w:type="gramEnd"/>
      <w:r w:rsidR="009778F7">
        <w:rPr>
          <w:rFonts w:eastAsiaTheme="minorEastAsia"/>
        </w:rPr>
        <w:t xml:space="preserve"> the entire vector of their assigned segments at the end. This only requires two types of messages: </w:t>
      </w:r>
      <w:r w:rsidR="009778F7">
        <w:rPr>
          <w:rFonts w:eastAsiaTheme="minorEastAsia"/>
          <w:i/>
          <w:iCs/>
        </w:rPr>
        <w:t xml:space="preserve">WORK </w:t>
      </w:r>
      <w:r w:rsidR="009778F7">
        <w:rPr>
          <w:rFonts w:eastAsiaTheme="minorEastAsia"/>
        </w:rPr>
        <w:t xml:space="preserve">and </w:t>
      </w:r>
      <w:r w:rsidR="009778F7">
        <w:rPr>
          <w:rFonts w:eastAsiaTheme="minorEastAsia"/>
          <w:i/>
          <w:iCs/>
        </w:rPr>
        <w:t>RESULT</w:t>
      </w:r>
      <w:r w:rsidR="009778F7">
        <w:rPr>
          <w:rFonts w:eastAsiaTheme="minorEastAsia"/>
        </w:rPr>
        <w:t>. The former being the message being sent to the worker and the latter being the type sent back to the master.</w:t>
      </w:r>
    </w:p>
    <w:p w14:paraId="60A12C06" w14:textId="130FB670" w:rsidR="00DC062D" w:rsidRDefault="009778F7" w:rsidP="009778F7">
      <w:pPr>
        <w:rPr>
          <w:rFonts w:eastAsiaTheme="minorEastAsia"/>
        </w:rPr>
      </w:pPr>
      <w:r>
        <w:rPr>
          <w:rFonts w:eastAsiaTheme="minorEastAsia"/>
        </w:rPr>
        <w:tab/>
        <w:t>For section R2, I used the assigned request model. I maintain where the last segment ended (this starts at 2) and for each request that the master worker receives it will either give the next segment</w:t>
      </w:r>
      <w:r w:rsidR="00ED11DA">
        <w:rPr>
          <w:rFonts w:eastAsiaTheme="minorEastAsia"/>
        </w:rPr>
        <w:t xml:space="preserve"> (sent with a </w:t>
      </w:r>
      <w:r w:rsidR="00ED11DA" w:rsidRPr="006305F6">
        <w:rPr>
          <w:rFonts w:eastAsiaTheme="minorEastAsia"/>
          <w:i/>
          <w:iCs/>
        </w:rPr>
        <w:t>WORK</w:t>
      </w:r>
      <w:r w:rsidR="00ED11DA">
        <w:rPr>
          <w:rFonts w:eastAsiaTheme="minorEastAsia"/>
        </w:rPr>
        <w:t xml:space="preserve"> tag)</w:t>
      </w:r>
      <w:r>
        <w:rPr>
          <w:rFonts w:eastAsiaTheme="minorEastAsia"/>
        </w:rPr>
        <w:t xml:space="preserve"> if there are still segments to give or will give a poison job to tell the worker to stop. This loop keeps going until we’ve sent a job to every worker. The </w:t>
      </w:r>
      <w:r w:rsidRPr="006305F6">
        <w:rPr>
          <w:rFonts w:eastAsiaTheme="minorEastAsia"/>
          <w:i/>
          <w:iCs/>
        </w:rPr>
        <w:t>STOP</w:t>
      </w:r>
      <w:r>
        <w:rPr>
          <w:rFonts w:eastAsiaTheme="minorEastAsia"/>
        </w:rPr>
        <w:t xml:space="preserve"> job is only sent when the worker requests new work but there is none left to give. The master worker can </w:t>
      </w:r>
      <w:r w:rsidR="004D6C1A">
        <w:rPr>
          <w:rFonts w:eastAsiaTheme="minorEastAsia"/>
        </w:rPr>
        <w:t xml:space="preserve">receive a </w:t>
      </w:r>
      <w:r w:rsidR="004D6C1A" w:rsidRPr="006305F6">
        <w:rPr>
          <w:rFonts w:eastAsiaTheme="minorEastAsia"/>
          <w:i/>
          <w:iCs/>
        </w:rPr>
        <w:t>REQUEST</w:t>
      </w:r>
      <w:r w:rsidR="004D6C1A">
        <w:rPr>
          <w:rFonts w:eastAsiaTheme="minorEastAsia"/>
        </w:rPr>
        <w:t xml:space="preserve"> for more work (one type of tag) or a </w:t>
      </w:r>
      <w:r w:rsidR="004D6C1A" w:rsidRPr="006305F6">
        <w:rPr>
          <w:rFonts w:eastAsiaTheme="minorEastAsia"/>
          <w:i/>
          <w:iCs/>
        </w:rPr>
        <w:t>RESULT</w:t>
      </w:r>
      <w:r w:rsidR="004D6C1A">
        <w:rPr>
          <w:rFonts w:eastAsiaTheme="minorEastAsia"/>
        </w:rPr>
        <w:t xml:space="preserve"> of work done (the final type of tag).</w:t>
      </w:r>
      <w:r w:rsidR="006305F6">
        <w:rPr>
          <w:rFonts w:eastAsiaTheme="minorEastAsia"/>
        </w:rPr>
        <w:t xml:space="preserve"> The bookkeeping of maintaining the current start of the next chunk is the exact same as the logic for section R1.</w:t>
      </w:r>
    </w:p>
    <w:p w14:paraId="5CD6AB2C" w14:textId="77777777" w:rsidR="00DC062D" w:rsidRDefault="00DC062D">
      <w:pPr>
        <w:rPr>
          <w:rFonts w:eastAsiaTheme="minorEastAsia"/>
        </w:rPr>
      </w:pPr>
      <w:r>
        <w:rPr>
          <w:rFonts w:eastAsiaTheme="minorEastAsia"/>
        </w:rPr>
        <w:br w:type="page"/>
      </w:r>
    </w:p>
    <w:p w14:paraId="23D08F21" w14:textId="33CC0CE5" w:rsidR="00A74004" w:rsidRDefault="00DC062D" w:rsidP="00DC062D">
      <w:pPr>
        <w:pStyle w:val="Heading1"/>
        <w:rPr>
          <w:rFonts w:eastAsiaTheme="minorEastAsia"/>
        </w:rPr>
      </w:pPr>
      <w:r>
        <w:rPr>
          <w:rFonts w:eastAsiaTheme="minorEastAsia"/>
        </w:rPr>
        <w:lastRenderedPageBreak/>
        <w:t>Correctness Evidence</w:t>
      </w:r>
    </w:p>
    <w:p w14:paraId="7EF45E1E" w14:textId="6C6948C0" w:rsidR="00DC062D" w:rsidRDefault="00DC062D" w:rsidP="00DC062D">
      <w:r>
        <w:t>Ran the program with debug on which forces the main worker (0) to calculate the number of primes sequentially and print out if the parallel version was correct at the end. The `correct? YES` line is that check.</w:t>
      </w:r>
    </w:p>
    <w:p w14:paraId="386B7511" w14:textId="7BDA0775" w:rsidR="00BD0C30" w:rsidRDefault="00BD0C30" w:rsidP="00DC062D">
      <w:r>
        <w:t>Running command `</w:t>
      </w:r>
      <w:proofErr w:type="spellStart"/>
      <w:r>
        <w:t>mpirun</w:t>
      </w:r>
      <w:proofErr w:type="spellEnd"/>
      <w:r>
        <w:t xml:space="preserve"> -np=</w:t>
      </w:r>
      <w:proofErr w:type="gramStart"/>
      <w:r>
        <w:t>8 .</w:t>
      </w:r>
      <w:proofErr w:type="gramEnd"/>
      <w:r>
        <w:t xml:space="preserve">/r1 200000 2000` yields the following output. Only the first few lines and last few lines are shown for brevity. I ran this on my home </w:t>
      </w:r>
      <w:r w:rsidR="00C96BAC">
        <w:t>computer,</w:t>
      </w:r>
      <w:r>
        <w:t xml:space="preserve"> but the output is the same if run on the Rushmore cluster.</w:t>
      </w:r>
    </w:p>
    <w:p w14:paraId="1CBCB7E8" w14:textId="41E002F1" w:rsidR="00BD0C30" w:rsidRDefault="00BD0C30" w:rsidP="00DC062D">
      <w:r w:rsidRPr="00BD0C30">
        <w:rPr>
          <w:noProof/>
        </w:rPr>
        <w:drawing>
          <wp:inline distT="0" distB="0" distL="0" distR="0" wp14:anchorId="49DDB450" wp14:editId="0B6ACFF0">
            <wp:extent cx="5943600" cy="1478280"/>
            <wp:effectExtent l="0" t="0" r="0" b="7620"/>
            <wp:docPr id="1488457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457739" name=""/>
                    <pic:cNvPicPr/>
                  </pic:nvPicPr>
                  <pic:blipFill>
                    <a:blip r:embed="rId5"/>
                    <a:stretch>
                      <a:fillRect/>
                    </a:stretch>
                  </pic:blipFill>
                  <pic:spPr>
                    <a:xfrm>
                      <a:off x="0" y="0"/>
                      <a:ext cx="5943600" cy="1478280"/>
                    </a:xfrm>
                    <a:prstGeom prst="rect">
                      <a:avLst/>
                    </a:prstGeom>
                  </pic:spPr>
                </pic:pic>
              </a:graphicData>
            </a:graphic>
          </wp:inline>
        </w:drawing>
      </w:r>
    </w:p>
    <w:p w14:paraId="4250CC4F" w14:textId="3EA523F4" w:rsidR="00BD0C30" w:rsidRPr="00DC062D" w:rsidRDefault="00BD0C30" w:rsidP="00DC062D">
      <w:r w:rsidRPr="00BD0C30">
        <w:rPr>
          <w:noProof/>
        </w:rPr>
        <w:drawing>
          <wp:inline distT="0" distB="0" distL="0" distR="0" wp14:anchorId="60611D6F" wp14:editId="08B30458">
            <wp:extent cx="4861981" cy="1577477"/>
            <wp:effectExtent l="0" t="0" r="0" b="3810"/>
            <wp:docPr id="283364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364899" name=""/>
                    <pic:cNvPicPr/>
                  </pic:nvPicPr>
                  <pic:blipFill>
                    <a:blip r:embed="rId6"/>
                    <a:stretch>
                      <a:fillRect/>
                    </a:stretch>
                  </pic:blipFill>
                  <pic:spPr>
                    <a:xfrm>
                      <a:off x="0" y="0"/>
                      <a:ext cx="4861981" cy="1577477"/>
                    </a:xfrm>
                    <a:prstGeom prst="rect">
                      <a:avLst/>
                    </a:prstGeom>
                  </pic:spPr>
                </pic:pic>
              </a:graphicData>
            </a:graphic>
          </wp:inline>
        </w:drawing>
      </w:r>
    </w:p>
    <w:p w14:paraId="5053E6C1" w14:textId="159CFAFD" w:rsidR="00591533" w:rsidRDefault="00A74004" w:rsidP="00591533">
      <w:pPr>
        <w:pStyle w:val="Heading1"/>
        <w:rPr>
          <w:rFonts w:eastAsiaTheme="minorEastAsia"/>
        </w:rPr>
      </w:pPr>
      <w:r>
        <w:rPr>
          <w:rFonts w:eastAsiaTheme="minorEastAsia"/>
        </w:rPr>
        <w:br w:type="page"/>
      </w:r>
      <w:r w:rsidR="00591533">
        <w:rPr>
          <w:rFonts w:eastAsiaTheme="minorEastAsia"/>
        </w:rPr>
        <w:lastRenderedPageBreak/>
        <w:t>Static vs. Dynamic Comparison</w:t>
      </w:r>
    </w:p>
    <w:p w14:paraId="79CC5FD1" w14:textId="7D29EF81" w:rsidR="00C60C21" w:rsidRDefault="00C60C21" w:rsidP="00591533">
      <w:r>
        <w:t>Using values N=50,000,000 and CHUNK=50,000 with P=4. Averaging the time for three runs.</w:t>
      </w:r>
    </w:p>
    <w:p w14:paraId="4D61B638" w14:textId="50F7BEAF" w:rsidR="00C60C21" w:rsidRDefault="00C60C21" w:rsidP="00591533">
      <w:r>
        <w:t>Running on the Rushmore cluster.</w:t>
      </w:r>
    </w:p>
    <w:tbl>
      <w:tblPr>
        <w:tblStyle w:val="GridTable4"/>
        <w:tblW w:w="0" w:type="auto"/>
        <w:tblLook w:val="04A0" w:firstRow="1" w:lastRow="0" w:firstColumn="1" w:lastColumn="0" w:noHBand="0" w:noVBand="1"/>
      </w:tblPr>
      <w:tblGrid>
        <w:gridCol w:w="4675"/>
        <w:gridCol w:w="4675"/>
      </w:tblGrid>
      <w:tr w:rsidR="00C60C21" w14:paraId="6F30C6D4" w14:textId="77777777" w:rsidTr="00C60C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72EEB70" w14:textId="62C3CC15" w:rsidR="00C60C21" w:rsidRDefault="00C60C21" w:rsidP="00591533">
            <w:r>
              <w:t>Version</w:t>
            </w:r>
          </w:p>
        </w:tc>
        <w:tc>
          <w:tcPr>
            <w:tcW w:w="4675" w:type="dxa"/>
          </w:tcPr>
          <w:p w14:paraId="2E0ACB94" w14:textId="67E2BFDA" w:rsidR="00C60C21" w:rsidRDefault="00C60C21" w:rsidP="00591533">
            <w:pPr>
              <w:cnfStyle w:val="100000000000" w:firstRow="1" w:lastRow="0" w:firstColumn="0" w:lastColumn="0" w:oddVBand="0" w:evenVBand="0" w:oddHBand="0" w:evenHBand="0" w:firstRowFirstColumn="0" w:firstRowLastColumn="0" w:lastRowFirstColumn="0" w:lastRowLastColumn="0"/>
            </w:pPr>
            <w:r>
              <w:t xml:space="preserve">Time (s) </w:t>
            </w:r>
          </w:p>
        </w:tc>
      </w:tr>
      <w:tr w:rsidR="00C60C21" w14:paraId="1CF3051C" w14:textId="77777777" w:rsidTr="00C60C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D489998" w14:textId="07653881" w:rsidR="00C60C21" w:rsidRDefault="00C60C21" w:rsidP="00591533">
            <w:r>
              <w:t>Static</w:t>
            </w:r>
          </w:p>
        </w:tc>
        <w:tc>
          <w:tcPr>
            <w:tcW w:w="4675" w:type="dxa"/>
          </w:tcPr>
          <w:p w14:paraId="25392952" w14:textId="303EEB83" w:rsidR="00C60C21" w:rsidRDefault="00C60C21" w:rsidP="00591533">
            <w:pPr>
              <w:cnfStyle w:val="000000100000" w:firstRow="0" w:lastRow="0" w:firstColumn="0" w:lastColumn="0" w:oddVBand="0" w:evenVBand="0" w:oddHBand="1" w:evenHBand="0" w:firstRowFirstColumn="0" w:firstRowLastColumn="0" w:lastRowFirstColumn="0" w:lastRowLastColumn="0"/>
            </w:pPr>
            <w:r>
              <w:t>29.9852</w:t>
            </w:r>
          </w:p>
        </w:tc>
      </w:tr>
      <w:tr w:rsidR="00C60C21" w14:paraId="535A7537" w14:textId="77777777" w:rsidTr="00C60C21">
        <w:tc>
          <w:tcPr>
            <w:cnfStyle w:val="001000000000" w:firstRow="0" w:lastRow="0" w:firstColumn="1" w:lastColumn="0" w:oddVBand="0" w:evenVBand="0" w:oddHBand="0" w:evenHBand="0" w:firstRowFirstColumn="0" w:firstRowLastColumn="0" w:lastRowFirstColumn="0" w:lastRowLastColumn="0"/>
            <w:tcW w:w="4675" w:type="dxa"/>
          </w:tcPr>
          <w:p w14:paraId="3217C03D" w14:textId="30AABFC9" w:rsidR="00C60C21" w:rsidRDefault="00C60C21" w:rsidP="00591533">
            <w:r>
              <w:t>Dynamic</w:t>
            </w:r>
          </w:p>
        </w:tc>
        <w:tc>
          <w:tcPr>
            <w:tcW w:w="4675" w:type="dxa"/>
          </w:tcPr>
          <w:p w14:paraId="5436BF6C" w14:textId="6D6FC273" w:rsidR="00C60C21" w:rsidRDefault="00EA5344" w:rsidP="00591533">
            <w:pPr>
              <w:cnfStyle w:val="000000000000" w:firstRow="0" w:lastRow="0" w:firstColumn="0" w:lastColumn="0" w:oddVBand="0" w:evenVBand="0" w:oddHBand="0" w:evenHBand="0" w:firstRowFirstColumn="0" w:firstRowLastColumn="0" w:lastRowFirstColumn="0" w:lastRowLastColumn="0"/>
            </w:pPr>
            <w:r>
              <w:t>47.5535</w:t>
            </w:r>
          </w:p>
        </w:tc>
      </w:tr>
    </w:tbl>
    <w:p w14:paraId="1AB548AB" w14:textId="77777777" w:rsidR="00C60C21" w:rsidRDefault="00C60C21" w:rsidP="00591533"/>
    <w:p w14:paraId="1B799782" w14:textId="31D20054" w:rsidR="00EA5344" w:rsidRDefault="00EA5344" w:rsidP="00656429">
      <w:pPr>
        <w:ind w:firstLine="720"/>
      </w:pPr>
      <w:r>
        <w:t xml:space="preserve">Dynamic was much slower here. This is not very surprising. Since each segment (length CHUNK) given for work is about the same amount of </w:t>
      </w:r>
      <w:r w:rsidR="00987D42">
        <w:t>computation for the process</w:t>
      </w:r>
      <w:r>
        <w:t xml:space="preserve">, we most likely don’t see certain processors being idle while others are still working. </w:t>
      </w:r>
      <w:r w:rsidR="00F240F8">
        <w:t xml:space="preserve">The </w:t>
      </w:r>
      <w:r w:rsidR="00987D42">
        <w:t>“</w:t>
      </w:r>
      <w:r w:rsidR="00F240F8">
        <w:t>requesting work</w:t>
      </w:r>
      <w:r w:rsidR="00987D42">
        <w:t>”</w:t>
      </w:r>
      <w:r w:rsidR="00F240F8">
        <w:t xml:space="preserve"> model works very well if we have the scenario where the amount of work associated with a segment is not balanced between segments. </w:t>
      </w:r>
      <w:r w:rsidR="00987D42">
        <w:t xml:space="preserve">Counting </w:t>
      </w:r>
      <w:proofErr w:type="gramStart"/>
      <w:r w:rsidR="00987D42">
        <w:t>primes</w:t>
      </w:r>
      <w:proofErr w:type="gramEnd"/>
      <w:r w:rsidR="00987D42">
        <w:t xml:space="preserve"> is not this type of work.</w:t>
      </w:r>
      <w:r w:rsidR="00486F26">
        <w:t xml:space="preserve"> </w:t>
      </w:r>
    </w:p>
    <w:p w14:paraId="560D8D67" w14:textId="77777777" w:rsidR="00591533" w:rsidRPr="00591533" w:rsidRDefault="00591533" w:rsidP="00591533"/>
    <w:p w14:paraId="7527CBE2" w14:textId="1E99CC8D" w:rsidR="009778F7" w:rsidRDefault="00591533" w:rsidP="00591533">
      <w:pPr>
        <w:pStyle w:val="Heading1"/>
      </w:pPr>
      <w:r>
        <w:br w:type="page"/>
      </w:r>
      <w:r w:rsidR="00A74004">
        <w:lastRenderedPageBreak/>
        <w:t>Timing Table</w:t>
      </w:r>
      <w:r w:rsidR="005F0452">
        <w:t>s</w:t>
      </w:r>
    </w:p>
    <w:p w14:paraId="36BF8BEC" w14:textId="3A75F29E" w:rsidR="00A74004" w:rsidRDefault="00A74004" w:rsidP="00A74004">
      <w:r>
        <w:t xml:space="preserve">Using </w:t>
      </w:r>
      <w:r w:rsidR="00C60C21">
        <w:t xml:space="preserve">the same </w:t>
      </w:r>
      <w:r>
        <w:t>values N=50,000,000 and CHUNK=50,000</w:t>
      </w:r>
      <w:r w:rsidR="00FB3AB7">
        <w:t>. Taking three measurements and averaging them for each of the P</w:t>
      </w:r>
      <w:proofErr w:type="gramStart"/>
      <w:r w:rsidR="00FB3AB7">
        <w:t>={</w:t>
      </w:r>
      <w:proofErr w:type="gramEnd"/>
      <w:r w:rsidR="00FB3AB7">
        <w:t>4,8,</w:t>
      </w:r>
      <w:proofErr w:type="gramStart"/>
      <w:r w:rsidR="00FB3AB7">
        <w:t>16}</w:t>
      </w:r>
      <w:r w:rsidR="00761273">
        <w:t>.</w:t>
      </w:r>
      <w:proofErr w:type="gramEnd"/>
      <w:r w:rsidR="00761273">
        <w:t xml:space="preserve"> </w:t>
      </w:r>
      <w:r w:rsidR="005F0452">
        <w:t xml:space="preserve">After testing </w:t>
      </w:r>
      <w:proofErr w:type="gramStart"/>
      <w:r w:rsidR="005F0452">
        <w:t>with</w:t>
      </w:r>
      <w:proofErr w:type="gramEnd"/>
      <w:r w:rsidR="005F0452">
        <w:t xml:space="preserve"> different </w:t>
      </w:r>
      <w:r w:rsidR="00596D4B">
        <w:t>values of CHUNK</w:t>
      </w:r>
      <w:r w:rsidR="005F0452">
        <w:t xml:space="preserve">, it didn’t seem to make much of a difference; </w:t>
      </w:r>
      <w:proofErr w:type="gramStart"/>
      <w:r w:rsidR="005F0452">
        <w:t>as long as</w:t>
      </w:r>
      <w:proofErr w:type="gramEnd"/>
      <w:r w:rsidR="005F0452">
        <w:t xml:space="preserve"> the segments were small enough that each worker got about the same amount of work (i.e. </w:t>
      </w:r>
      <w:proofErr w:type="gramStart"/>
      <w:r w:rsidR="005F0452">
        <w:t xml:space="preserve">CHUNK </w:t>
      </w:r>
      <w:r w:rsidR="007F0ED7">
        <w:t>≤ N</w:t>
      </w:r>
      <w:proofErr w:type="gramEnd"/>
      <w:r w:rsidR="007F0ED7">
        <w:t>/P)</w:t>
      </w:r>
    </w:p>
    <w:tbl>
      <w:tblPr>
        <w:tblStyle w:val="GridTable4"/>
        <w:tblW w:w="0" w:type="auto"/>
        <w:tblLook w:val="04A0" w:firstRow="1" w:lastRow="0" w:firstColumn="1" w:lastColumn="0" w:noHBand="0" w:noVBand="1"/>
      </w:tblPr>
      <w:tblGrid>
        <w:gridCol w:w="2286"/>
        <w:gridCol w:w="2360"/>
        <w:gridCol w:w="2484"/>
        <w:gridCol w:w="2220"/>
      </w:tblGrid>
      <w:tr w:rsidR="003556C0" w14:paraId="2AD5B04A" w14:textId="464D52AB" w:rsidTr="00C60C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6" w:type="dxa"/>
          </w:tcPr>
          <w:p w14:paraId="6EEC3D8C" w14:textId="492FDAF5" w:rsidR="003556C0" w:rsidRDefault="003556C0" w:rsidP="00A74004">
            <w:r>
              <w:t>P</w:t>
            </w:r>
          </w:p>
        </w:tc>
        <w:tc>
          <w:tcPr>
            <w:tcW w:w="2360" w:type="dxa"/>
          </w:tcPr>
          <w:p w14:paraId="780224CF" w14:textId="0561BC4C" w:rsidR="003556C0" w:rsidRDefault="003556C0" w:rsidP="00A74004">
            <w:pPr>
              <w:cnfStyle w:val="100000000000" w:firstRow="1" w:lastRow="0" w:firstColumn="0" w:lastColumn="0" w:oddVBand="0" w:evenVBand="0" w:oddHBand="0" w:evenHBand="0" w:firstRowFirstColumn="0" w:firstRowLastColumn="0" w:lastRowFirstColumn="0" w:lastRowLastColumn="0"/>
            </w:pPr>
            <w:r>
              <w:t>Time (s)</w:t>
            </w:r>
          </w:p>
        </w:tc>
        <w:tc>
          <w:tcPr>
            <w:tcW w:w="2484" w:type="dxa"/>
          </w:tcPr>
          <w:p w14:paraId="054B0A45" w14:textId="4CE34B41" w:rsidR="003556C0" w:rsidRDefault="003556C0" w:rsidP="00A74004">
            <w:pPr>
              <w:cnfStyle w:val="100000000000" w:firstRow="1" w:lastRow="0" w:firstColumn="0" w:lastColumn="0" w:oddVBand="0" w:evenVBand="0" w:oddHBand="0" w:evenHBand="0" w:firstRowFirstColumn="0" w:firstRowLastColumn="0" w:lastRowFirstColumn="0" w:lastRowLastColumn="0"/>
            </w:pPr>
            <w:r>
              <w:t>Speedup: T(</w:t>
            </w:r>
            <w:r w:rsidR="003A151D">
              <w:t>4</w:t>
            </w:r>
            <w:r>
              <w:t>)/T(</w:t>
            </w:r>
            <w:r w:rsidR="003A151D">
              <w:t>P</w:t>
            </w:r>
            <w:r>
              <w:t>)</w:t>
            </w:r>
          </w:p>
        </w:tc>
        <w:tc>
          <w:tcPr>
            <w:tcW w:w="2220" w:type="dxa"/>
          </w:tcPr>
          <w:p w14:paraId="1F693B58" w14:textId="2A8EA530" w:rsidR="003556C0" w:rsidRDefault="003556C0" w:rsidP="00A74004">
            <w:pPr>
              <w:cnfStyle w:val="100000000000" w:firstRow="1" w:lastRow="0" w:firstColumn="0" w:lastColumn="0" w:oddVBand="0" w:evenVBand="0" w:oddHBand="0" w:evenHBand="0" w:firstRowFirstColumn="0" w:firstRowLastColumn="0" w:lastRowFirstColumn="0" w:lastRowLastColumn="0"/>
            </w:pPr>
            <w:r>
              <w:t>Efficiency: Speedup/(P/4)</w:t>
            </w:r>
          </w:p>
        </w:tc>
      </w:tr>
      <w:tr w:rsidR="003556C0" w14:paraId="3B7C29A1" w14:textId="231674EA" w:rsidTr="00C60C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6" w:type="dxa"/>
          </w:tcPr>
          <w:p w14:paraId="62D8DBB3" w14:textId="0EEB2ED3" w:rsidR="003556C0" w:rsidRDefault="003556C0" w:rsidP="00A74004">
            <w:r>
              <w:t>4</w:t>
            </w:r>
          </w:p>
        </w:tc>
        <w:tc>
          <w:tcPr>
            <w:tcW w:w="2360" w:type="dxa"/>
          </w:tcPr>
          <w:p w14:paraId="3471538B" w14:textId="2C374DD1" w:rsidR="003556C0" w:rsidRDefault="00003763" w:rsidP="00A74004">
            <w:pPr>
              <w:cnfStyle w:val="000000100000" w:firstRow="0" w:lastRow="0" w:firstColumn="0" w:lastColumn="0" w:oddVBand="0" w:evenVBand="0" w:oddHBand="1" w:evenHBand="0" w:firstRowFirstColumn="0" w:firstRowLastColumn="0" w:lastRowFirstColumn="0" w:lastRowLastColumn="0"/>
            </w:pPr>
            <w:r>
              <w:t>4</w:t>
            </w:r>
            <w:r w:rsidR="00C1785E">
              <w:t>1.8302</w:t>
            </w:r>
          </w:p>
        </w:tc>
        <w:tc>
          <w:tcPr>
            <w:tcW w:w="2484" w:type="dxa"/>
          </w:tcPr>
          <w:p w14:paraId="7A9EDC73" w14:textId="3A220A4B" w:rsidR="003556C0" w:rsidRDefault="003556C0" w:rsidP="00A74004">
            <w:pPr>
              <w:cnfStyle w:val="000000100000" w:firstRow="0" w:lastRow="0" w:firstColumn="0" w:lastColumn="0" w:oddVBand="0" w:evenVBand="0" w:oddHBand="1" w:evenHBand="0" w:firstRowFirstColumn="0" w:firstRowLastColumn="0" w:lastRowFirstColumn="0" w:lastRowLastColumn="0"/>
            </w:pPr>
            <w:r>
              <w:t>1</w:t>
            </w:r>
          </w:p>
        </w:tc>
        <w:tc>
          <w:tcPr>
            <w:tcW w:w="2220" w:type="dxa"/>
          </w:tcPr>
          <w:p w14:paraId="2F8FF599" w14:textId="3D63FB87" w:rsidR="003556C0" w:rsidRDefault="003556C0" w:rsidP="00A74004">
            <w:pPr>
              <w:cnfStyle w:val="000000100000" w:firstRow="0" w:lastRow="0" w:firstColumn="0" w:lastColumn="0" w:oddVBand="0" w:evenVBand="0" w:oddHBand="1" w:evenHBand="0" w:firstRowFirstColumn="0" w:firstRowLastColumn="0" w:lastRowFirstColumn="0" w:lastRowLastColumn="0"/>
            </w:pPr>
            <w:r>
              <w:t>1</w:t>
            </w:r>
          </w:p>
        </w:tc>
      </w:tr>
      <w:tr w:rsidR="003556C0" w14:paraId="3EC5C1F0" w14:textId="40CDB816" w:rsidTr="00C60C21">
        <w:tc>
          <w:tcPr>
            <w:cnfStyle w:val="001000000000" w:firstRow="0" w:lastRow="0" w:firstColumn="1" w:lastColumn="0" w:oddVBand="0" w:evenVBand="0" w:oddHBand="0" w:evenHBand="0" w:firstRowFirstColumn="0" w:firstRowLastColumn="0" w:lastRowFirstColumn="0" w:lastRowLastColumn="0"/>
            <w:tcW w:w="2286" w:type="dxa"/>
          </w:tcPr>
          <w:p w14:paraId="2555D716" w14:textId="6F701F0E" w:rsidR="003556C0" w:rsidRDefault="003556C0" w:rsidP="00A74004">
            <w:r>
              <w:t>8</w:t>
            </w:r>
          </w:p>
        </w:tc>
        <w:tc>
          <w:tcPr>
            <w:tcW w:w="2360" w:type="dxa"/>
          </w:tcPr>
          <w:p w14:paraId="69293969" w14:textId="02A0F291" w:rsidR="003556C0" w:rsidRDefault="00C1785E" w:rsidP="00A74004">
            <w:pPr>
              <w:cnfStyle w:val="000000000000" w:firstRow="0" w:lastRow="0" w:firstColumn="0" w:lastColumn="0" w:oddVBand="0" w:evenVBand="0" w:oddHBand="0" w:evenHBand="0" w:firstRowFirstColumn="0" w:firstRowLastColumn="0" w:lastRowFirstColumn="0" w:lastRowLastColumn="0"/>
            </w:pPr>
            <w:r>
              <w:t>49.977</w:t>
            </w:r>
          </w:p>
        </w:tc>
        <w:tc>
          <w:tcPr>
            <w:tcW w:w="2484" w:type="dxa"/>
          </w:tcPr>
          <w:p w14:paraId="6D8C69DA" w14:textId="24BA5479" w:rsidR="003556C0" w:rsidRDefault="003A151D" w:rsidP="00A74004">
            <w:pPr>
              <w:cnfStyle w:val="000000000000" w:firstRow="0" w:lastRow="0" w:firstColumn="0" w:lastColumn="0" w:oddVBand="0" w:evenVBand="0" w:oddHBand="0" w:evenHBand="0" w:firstRowFirstColumn="0" w:firstRowLastColumn="0" w:lastRowFirstColumn="0" w:lastRowLastColumn="0"/>
            </w:pPr>
            <w:r>
              <w:t>0.8370</w:t>
            </w:r>
          </w:p>
        </w:tc>
        <w:tc>
          <w:tcPr>
            <w:tcW w:w="2220" w:type="dxa"/>
          </w:tcPr>
          <w:p w14:paraId="2F1C051A" w14:textId="08696154" w:rsidR="003556C0" w:rsidRDefault="003A151D" w:rsidP="00A74004">
            <w:pPr>
              <w:cnfStyle w:val="000000000000" w:firstRow="0" w:lastRow="0" w:firstColumn="0" w:lastColumn="0" w:oddVBand="0" w:evenVBand="0" w:oddHBand="0" w:evenHBand="0" w:firstRowFirstColumn="0" w:firstRowLastColumn="0" w:lastRowFirstColumn="0" w:lastRowLastColumn="0"/>
            </w:pPr>
            <w:r>
              <w:t>0.4185</w:t>
            </w:r>
          </w:p>
        </w:tc>
      </w:tr>
      <w:tr w:rsidR="003556C0" w14:paraId="4DC2BE29" w14:textId="60FC7981" w:rsidTr="00C60C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6" w:type="dxa"/>
          </w:tcPr>
          <w:p w14:paraId="43ADE3D6" w14:textId="1094DE55" w:rsidR="003556C0" w:rsidRDefault="003556C0" w:rsidP="00A74004">
            <w:r>
              <w:t>16</w:t>
            </w:r>
          </w:p>
        </w:tc>
        <w:tc>
          <w:tcPr>
            <w:tcW w:w="2360" w:type="dxa"/>
          </w:tcPr>
          <w:p w14:paraId="010A65CF" w14:textId="771C8485" w:rsidR="003556C0" w:rsidRDefault="00003763" w:rsidP="00A74004">
            <w:pPr>
              <w:cnfStyle w:val="000000100000" w:firstRow="0" w:lastRow="0" w:firstColumn="0" w:lastColumn="0" w:oddVBand="0" w:evenVBand="0" w:oddHBand="1" w:evenHBand="0" w:firstRowFirstColumn="0" w:firstRowLastColumn="0" w:lastRowFirstColumn="0" w:lastRowLastColumn="0"/>
            </w:pPr>
            <w:r>
              <w:t>4</w:t>
            </w:r>
            <w:r w:rsidR="00C1785E">
              <w:t>6.3893</w:t>
            </w:r>
          </w:p>
        </w:tc>
        <w:tc>
          <w:tcPr>
            <w:tcW w:w="2484" w:type="dxa"/>
          </w:tcPr>
          <w:p w14:paraId="06F05A3E" w14:textId="76B7304C" w:rsidR="003556C0" w:rsidRDefault="003A151D" w:rsidP="00A74004">
            <w:pPr>
              <w:cnfStyle w:val="000000100000" w:firstRow="0" w:lastRow="0" w:firstColumn="0" w:lastColumn="0" w:oddVBand="0" w:evenVBand="0" w:oddHBand="1" w:evenHBand="0" w:firstRowFirstColumn="0" w:firstRowLastColumn="0" w:lastRowFirstColumn="0" w:lastRowLastColumn="0"/>
            </w:pPr>
            <w:r>
              <w:t>0.9017</w:t>
            </w:r>
          </w:p>
        </w:tc>
        <w:tc>
          <w:tcPr>
            <w:tcW w:w="2220" w:type="dxa"/>
          </w:tcPr>
          <w:p w14:paraId="50CE3981" w14:textId="160F1176" w:rsidR="003556C0" w:rsidRDefault="003A151D" w:rsidP="00A74004">
            <w:pPr>
              <w:cnfStyle w:val="000000100000" w:firstRow="0" w:lastRow="0" w:firstColumn="0" w:lastColumn="0" w:oddVBand="0" w:evenVBand="0" w:oddHBand="1" w:evenHBand="0" w:firstRowFirstColumn="0" w:firstRowLastColumn="0" w:lastRowFirstColumn="0" w:lastRowLastColumn="0"/>
            </w:pPr>
            <w:r>
              <w:t>0.2254</w:t>
            </w:r>
          </w:p>
        </w:tc>
      </w:tr>
    </w:tbl>
    <w:p w14:paraId="14B0083C" w14:textId="77777777" w:rsidR="003556C0" w:rsidRDefault="003556C0" w:rsidP="00A74004"/>
    <w:p w14:paraId="61843DF6" w14:textId="6AF365AE" w:rsidR="005F0452" w:rsidRDefault="005F0452" w:rsidP="00A74004">
      <w:r>
        <w:t>Now with N=100,000,000 and CHUNK=100,000</w:t>
      </w:r>
    </w:p>
    <w:tbl>
      <w:tblPr>
        <w:tblStyle w:val="GridTable4"/>
        <w:tblW w:w="0" w:type="auto"/>
        <w:tblLook w:val="04A0" w:firstRow="1" w:lastRow="0" w:firstColumn="1" w:lastColumn="0" w:noHBand="0" w:noVBand="1"/>
      </w:tblPr>
      <w:tblGrid>
        <w:gridCol w:w="2286"/>
        <w:gridCol w:w="2360"/>
        <w:gridCol w:w="2484"/>
        <w:gridCol w:w="2220"/>
      </w:tblGrid>
      <w:tr w:rsidR="005F0452" w14:paraId="08AC3583" w14:textId="77777777" w:rsidTr="00904B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6" w:type="dxa"/>
          </w:tcPr>
          <w:p w14:paraId="4713EE18" w14:textId="77777777" w:rsidR="005F0452" w:rsidRDefault="005F0452" w:rsidP="00904B2F">
            <w:r>
              <w:t>P</w:t>
            </w:r>
          </w:p>
        </w:tc>
        <w:tc>
          <w:tcPr>
            <w:tcW w:w="2360" w:type="dxa"/>
          </w:tcPr>
          <w:p w14:paraId="62A1D96C" w14:textId="77777777" w:rsidR="005F0452" w:rsidRDefault="005F0452" w:rsidP="00904B2F">
            <w:pPr>
              <w:cnfStyle w:val="100000000000" w:firstRow="1" w:lastRow="0" w:firstColumn="0" w:lastColumn="0" w:oddVBand="0" w:evenVBand="0" w:oddHBand="0" w:evenHBand="0" w:firstRowFirstColumn="0" w:firstRowLastColumn="0" w:lastRowFirstColumn="0" w:lastRowLastColumn="0"/>
            </w:pPr>
            <w:r>
              <w:t>Time (s)</w:t>
            </w:r>
          </w:p>
        </w:tc>
        <w:tc>
          <w:tcPr>
            <w:tcW w:w="2484" w:type="dxa"/>
          </w:tcPr>
          <w:p w14:paraId="761EE1BE" w14:textId="77777777" w:rsidR="005F0452" w:rsidRDefault="005F0452" w:rsidP="00904B2F">
            <w:pPr>
              <w:cnfStyle w:val="100000000000" w:firstRow="1" w:lastRow="0" w:firstColumn="0" w:lastColumn="0" w:oddVBand="0" w:evenVBand="0" w:oddHBand="0" w:evenHBand="0" w:firstRowFirstColumn="0" w:firstRowLastColumn="0" w:lastRowFirstColumn="0" w:lastRowLastColumn="0"/>
            </w:pPr>
            <w:r>
              <w:t>Speedup: T(4)/T(P)</w:t>
            </w:r>
          </w:p>
        </w:tc>
        <w:tc>
          <w:tcPr>
            <w:tcW w:w="2220" w:type="dxa"/>
          </w:tcPr>
          <w:p w14:paraId="19C72A3D" w14:textId="77777777" w:rsidR="005F0452" w:rsidRDefault="005F0452" w:rsidP="00904B2F">
            <w:pPr>
              <w:cnfStyle w:val="100000000000" w:firstRow="1" w:lastRow="0" w:firstColumn="0" w:lastColumn="0" w:oddVBand="0" w:evenVBand="0" w:oddHBand="0" w:evenHBand="0" w:firstRowFirstColumn="0" w:firstRowLastColumn="0" w:lastRowFirstColumn="0" w:lastRowLastColumn="0"/>
            </w:pPr>
            <w:r>
              <w:t>Efficiency: Speedup/(P/4)</w:t>
            </w:r>
          </w:p>
        </w:tc>
      </w:tr>
      <w:tr w:rsidR="005F0452" w14:paraId="4BE69E1A" w14:textId="77777777" w:rsidTr="00904B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6" w:type="dxa"/>
          </w:tcPr>
          <w:p w14:paraId="518DA3C7" w14:textId="77777777" w:rsidR="005F0452" w:rsidRDefault="005F0452" w:rsidP="00904B2F">
            <w:r>
              <w:t>4</w:t>
            </w:r>
          </w:p>
        </w:tc>
        <w:tc>
          <w:tcPr>
            <w:tcW w:w="2360" w:type="dxa"/>
          </w:tcPr>
          <w:p w14:paraId="41D0E42E" w14:textId="2574964D" w:rsidR="005F0452" w:rsidRDefault="007F0ED7" w:rsidP="00904B2F">
            <w:pPr>
              <w:cnfStyle w:val="000000100000" w:firstRow="0" w:lastRow="0" w:firstColumn="0" w:lastColumn="0" w:oddVBand="0" w:evenVBand="0" w:oddHBand="1" w:evenHBand="0" w:firstRowFirstColumn="0" w:firstRowLastColumn="0" w:lastRowFirstColumn="0" w:lastRowLastColumn="0"/>
            </w:pPr>
            <w:r>
              <w:t>111.909</w:t>
            </w:r>
          </w:p>
        </w:tc>
        <w:tc>
          <w:tcPr>
            <w:tcW w:w="2484" w:type="dxa"/>
          </w:tcPr>
          <w:p w14:paraId="05CE9F37" w14:textId="77777777" w:rsidR="005F0452" w:rsidRDefault="005F0452" w:rsidP="00904B2F">
            <w:pPr>
              <w:cnfStyle w:val="000000100000" w:firstRow="0" w:lastRow="0" w:firstColumn="0" w:lastColumn="0" w:oddVBand="0" w:evenVBand="0" w:oddHBand="1" w:evenHBand="0" w:firstRowFirstColumn="0" w:firstRowLastColumn="0" w:lastRowFirstColumn="0" w:lastRowLastColumn="0"/>
            </w:pPr>
            <w:r>
              <w:t>1</w:t>
            </w:r>
          </w:p>
        </w:tc>
        <w:tc>
          <w:tcPr>
            <w:tcW w:w="2220" w:type="dxa"/>
          </w:tcPr>
          <w:p w14:paraId="62BEC709" w14:textId="77777777" w:rsidR="005F0452" w:rsidRDefault="005F0452" w:rsidP="00904B2F">
            <w:pPr>
              <w:cnfStyle w:val="000000100000" w:firstRow="0" w:lastRow="0" w:firstColumn="0" w:lastColumn="0" w:oddVBand="0" w:evenVBand="0" w:oddHBand="1" w:evenHBand="0" w:firstRowFirstColumn="0" w:firstRowLastColumn="0" w:lastRowFirstColumn="0" w:lastRowLastColumn="0"/>
            </w:pPr>
            <w:r>
              <w:t>1</w:t>
            </w:r>
          </w:p>
        </w:tc>
      </w:tr>
      <w:tr w:rsidR="005F0452" w14:paraId="7BF4DDF9" w14:textId="77777777" w:rsidTr="00904B2F">
        <w:tc>
          <w:tcPr>
            <w:cnfStyle w:val="001000000000" w:firstRow="0" w:lastRow="0" w:firstColumn="1" w:lastColumn="0" w:oddVBand="0" w:evenVBand="0" w:oddHBand="0" w:evenHBand="0" w:firstRowFirstColumn="0" w:firstRowLastColumn="0" w:lastRowFirstColumn="0" w:lastRowLastColumn="0"/>
            <w:tcW w:w="2286" w:type="dxa"/>
          </w:tcPr>
          <w:p w14:paraId="694C329F" w14:textId="77777777" w:rsidR="005F0452" w:rsidRDefault="005F0452" w:rsidP="00904B2F">
            <w:r>
              <w:t>8</w:t>
            </w:r>
          </w:p>
        </w:tc>
        <w:tc>
          <w:tcPr>
            <w:tcW w:w="2360" w:type="dxa"/>
          </w:tcPr>
          <w:p w14:paraId="2B3EDC2C" w14:textId="4649B9C0" w:rsidR="005F0452" w:rsidRDefault="00BD0C30" w:rsidP="00904B2F">
            <w:pPr>
              <w:cnfStyle w:val="000000000000" w:firstRow="0" w:lastRow="0" w:firstColumn="0" w:lastColumn="0" w:oddVBand="0" w:evenVBand="0" w:oddHBand="0" w:evenHBand="0" w:firstRowFirstColumn="0" w:firstRowLastColumn="0" w:lastRowFirstColumn="0" w:lastRowLastColumn="0"/>
            </w:pPr>
            <w:r>
              <w:t>126.636</w:t>
            </w:r>
          </w:p>
        </w:tc>
        <w:tc>
          <w:tcPr>
            <w:tcW w:w="2484" w:type="dxa"/>
          </w:tcPr>
          <w:p w14:paraId="259158BB" w14:textId="6359AFB9" w:rsidR="005F0452" w:rsidRDefault="00C96BAC" w:rsidP="00904B2F">
            <w:pPr>
              <w:cnfStyle w:val="000000000000" w:firstRow="0" w:lastRow="0" w:firstColumn="0" w:lastColumn="0" w:oddVBand="0" w:evenVBand="0" w:oddHBand="0" w:evenHBand="0" w:firstRowFirstColumn="0" w:firstRowLastColumn="0" w:lastRowFirstColumn="0" w:lastRowLastColumn="0"/>
            </w:pPr>
            <w:r>
              <w:t>0.8837</w:t>
            </w:r>
          </w:p>
        </w:tc>
        <w:tc>
          <w:tcPr>
            <w:tcW w:w="2220" w:type="dxa"/>
          </w:tcPr>
          <w:p w14:paraId="5405C21E" w14:textId="07479C9D" w:rsidR="005F0452" w:rsidRDefault="00C96BAC" w:rsidP="00904B2F">
            <w:pPr>
              <w:cnfStyle w:val="000000000000" w:firstRow="0" w:lastRow="0" w:firstColumn="0" w:lastColumn="0" w:oddVBand="0" w:evenVBand="0" w:oddHBand="0" w:evenHBand="0" w:firstRowFirstColumn="0" w:firstRowLastColumn="0" w:lastRowFirstColumn="0" w:lastRowLastColumn="0"/>
            </w:pPr>
            <w:r>
              <w:t>0.4419</w:t>
            </w:r>
          </w:p>
        </w:tc>
      </w:tr>
      <w:tr w:rsidR="005F0452" w14:paraId="7D7057B4" w14:textId="77777777" w:rsidTr="00904B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6" w:type="dxa"/>
          </w:tcPr>
          <w:p w14:paraId="7BF49AEE" w14:textId="77777777" w:rsidR="005F0452" w:rsidRDefault="005F0452" w:rsidP="00904B2F">
            <w:r>
              <w:t>16</w:t>
            </w:r>
          </w:p>
        </w:tc>
        <w:tc>
          <w:tcPr>
            <w:tcW w:w="2360" w:type="dxa"/>
          </w:tcPr>
          <w:p w14:paraId="71E897DD" w14:textId="326851EB" w:rsidR="005F0452" w:rsidRDefault="00C96BAC" w:rsidP="00904B2F">
            <w:pPr>
              <w:cnfStyle w:val="000000100000" w:firstRow="0" w:lastRow="0" w:firstColumn="0" w:lastColumn="0" w:oddVBand="0" w:evenVBand="0" w:oddHBand="1" w:evenHBand="0" w:firstRowFirstColumn="0" w:firstRowLastColumn="0" w:lastRowFirstColumn="0" w:lastRowLastColumn="0"/>
            </w:pPr>
            <w:r>
              <w:t>103.528</w:t>
            </w:r>
          </w:p>
        </w:tc>
        <w:tc>
          <w:tcPr>
            <w:tcW w:w="2484" w:type="dxa"/>
          </w:tcPr>
          <w:p w14:paraId="0316FFC9" w14:textId="121AB08C" w:rsidR="005F0452" w:rsidRDefault="00C96BAC" w:rsidP="00904B2F">
            <w:pPr>
              <w:cnfStyle w:val="000000100000" w:firstRow="0" w:lastRow="0" w:firstColumn="0" w:lastColumn="0" w:oddVBand="0" w:evenVBand="0" w:oddHBand="1" w:evenHBand="0" w:firstRowFirstColumn="0" w:firstRowLastColumn="0" w:lastRowFirstColumn="0" w:lastRowLastColumn="0"/>
            </w:pPr>
            <w:r>
              <w:t>1.0810</w:t>
            </w:r>
          </w:p>
        </w:tc>
        <w:tc>
          <w:tcPr>
            <w:tcW w:w="2220" w:type="dxa"/>
          </w:tcPr>
          <w:p w14:paraId="245F774C" w14:textId="04EA56E2" w:rsidR="005F0452" w:rsidRDefault="00C96BAC" w:rsidP="00904B2F">
            <w:pPr>
              <w:cnfStyle w:val="000000100000" w:firstRow="0" w:lastRow="0" w:firstColumn="0" w:lastColumn="0" w:oddVBand="0" w:evenVBand="0" w:oddHBand="1" w:evenHBand="0" w:firstRowFirstColumn="0" w:firstRowLastColumn="0" w:lastRowFirstColumn="0" w:lastRowLastColumn="0"/>
            </w:pPr>
            <w:r>
              <w:t>0.2702</w:t>
            </w:r>
          </w:p>
        </w:tc>
      </w:tr>
    </w:tbl>
    <w:p w14:paraId="5926F864" w14:textId="77777777" w:rsidR="005F0452" w:rsidRDefault="005F0452" w:rsidP="00A74004"/>
    <w:p w14:paraId="7DD552DD" w14:textId="0582576D" w:rsidR="00591533" w:rsidRDefault="00591533">
      <w:r>
        <w:br w:type="page"/>
      </w:r>
    </w:p>
    <w:p w14:paraId="74609D8D" w14:textId="1B94787B" w:rsidR="00A74004" w:rsidRDefault="00591533" w:rsidP="00591533">
      <w:pPr>
        <w:pStyle w:val="Heading1"/>
      </w:pPr>
      <w:r>
        <w:lastRenderedPageBreak/>
        <w:t>Execution Evidence</w:t>
      </w:r>
    </w:p>
    <w:p w14:paraId="10322394" w14:textId="1A763DCD" w:rsidR="00C1785E" w:rsidRDefault="00C1785E" w:rsidP="00C1785E">
      <w:pPr>
        <w:pStyle w:val="ListParagraph"/>
        <w:numPr>
          <w:ilvl w:val="0"/>
          <w:numId w:val="2"/>
        </w:numPr>
      </w:pPr>
      <w:r>
        <w:t>P=4</w:t>
      </w:r>
    </w:p>
    <w:p w14:paraId="02BFEF8E" w14:textId="2AF68655" w:rsidR="00C1785E" w:rsidRDefault="00C1785E" w:rsidP="00C1785E">
      <w:pPr>
        <w:pStyle w:val="ListParagraph"/>
        <w:numPr>
          <w:ilvl w:val="1"/>
          <w:numId w:val="2"/>
        </w:numPr>
      </w:pPr>
      <w:r w:rsidRPr="00C1785E">
        <w:rPr>
          <w:noProof/>
        </w:rPr>
        <w:drawing>
          <wp:inline distT="0" distB="0" distL="0" distR="0" wp14:anchorId="4E8C3C2D" wp14:editId="5CF5739A">
            <wp:extent cx="5244353" cy="1270187"/>
            <wp:effectExtent l="0" t="0" r="0" b="6350"/>
            <wp:docPr id="1579137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137732" name=""/>
                    <pic:cNvPicPr/>
                  </pic:nvPicPr>
                  <pic:blipFill>
                    <a:blip r:embed="rId7"/>
                    <a:stretch>
                      <a:fillRect/>
                    </a:stretch>
                  </pic:blipFill>
                  <pic:spPr>
                    <a:xfrm>
                      <a:off x="0" y="0"/>
                      <a:ext cx="5263043" cy="1274714"/>
                    </a:xfrm>
                    <a:prstGeom prst="rect">
                      <a:avLst/>
                    </a:prstGeom>
                  </pic:spPr>
                </pic:pic>
              </a:graphicData>
            </a:graphic>
          </wp:inline>
        </w:drawing>
      </w:r>
    </w:p>
    <w:p w14:paraId="006D4351" w14:textId="52CB331F" w:rsidR="00C1785E" w:rsidRDefault="00C1785E" w:rsidP="00C1785E">
      <w:pPr>
        <w:pStyle w:val="ListParagraph"/>
        <w:numPr>
          <w:ilvl w:val="0"/>
          <w:numId w:val="2"/>
        </w:numPr>
      </w:pPr>
      <w:r>
        <w:t>P=8</w:t>
      </w:r>
    </w:p>
    <w:p w14:paraId="42EB4EC3" w14:textId="78D8A6B7" w:rsidR="00C1785E" w:rsidRDefault="00C1785E" w:rsidP="00C1785E">
      <w:pPr>
        <w:pStyle w:val="ListParagraph"/>
        <w:numPr>
          <w:ilvl w:val="1"/>
          <w:numId w:val="2"/>
        </w:numPr>
      </w:pPr>
      <w:r w:rsidRPr="00C1785E">
        <w:rPr>
          <w:noProof/>
        </w:rPr>
        <w:drawing>
          <wp:inline distT="0" distB="0" distL="0" distR="0" wp14:anchorId="2A80C2DA" wp14:editId="2A640BC1">
            <wp:extent cx="5334000" cy="1889125"/>
            <wp:effectExtent l="0" t="0" r="0" b="0"/>
            <wp:docPr id="1960718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718274" name=""/>
                    <pic:cNvPicPr/>
                  </pic:nvPicPr>
                  <pic:blipFill>
                    <a:blip r:embed="rId8"/>
                    <a:stretch>
                      <a:fillRect/>
                    </a:stretch>
                  </pic:blipFill>
                  <pic:spPr>
                    <a:xfrm>
                      <a:off x="0" y="0"/>
                      <a:ext cx="5335531" cy="1889667"/>
                    </a:xfrm>
                    <a:prstGeom prst="rect">
                      <a:avLst/>
                    </a:prstGeom>
                  </pic:spPr>
                </pic:pic>
              </a:graphicData>
            </a:graphic>
          </wp:inline>
        </w:drawing>
      </w:r>
    </w:p>
    <w:p w14:paraId="1E329134" w14:textId="7F5DF2AA" w:rsidR="00C1785E" w:rsidRDefault="00C1785E" w:rsidP="00C1785E">
      <w:pPr>
        <w:pStyle w:val="ListParagraph"/>
        <w:numPr>
          <w:ilvl w:val="0"/>
          <w:numId w:val="2"/>
        </w:numPr>
      </w:pPr>
      <w:r>
        <w:t>P=16</w:t>
      </w:r>
    </w:p>
    <w:p w14:paraId="16D9B9C6" w14:textId="7A7259CE" w:rsidR="00C1785E" w:rsidRPr="00C1785E" w:rsidRDefault="00C1785E" w:rsidP="00C1785E">
      <w:pPr>
        <w:pStyle w:val="ListParagraph"/>
        <w:numPr>
          <w:ilvl w:val="1"/>
          <w:numId w:val="2"/>
        </w:numPr>
      </w:pPr>
      <w:r w:rsidRPr="00C1785E">
        <w:rPr>
          <w:noProof/>
        </w:rPr>
        <w:drawing>
          <wp:inline distT="0" distB="0" distL="0" distR="0" wp14:anchorId="0FEC220F" wp14:editId="20B6A802">
            <wp:extent cx="4810749" cy="2740996"/>
            <wp:effectExtent l="0" t="0" r="9525" b="2540"/>
            <wp:docPr id="1272114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114565" name=""/>
                    <pic:cNvPicPr/>
                  </pic:nvPicPr>
                  <pic:blipFill>
                    <a:blip r:embed="rId9"/>
                    <a:stretch>
                      <a:fillRect/>
                    </a:stretch>
                  </pic:blipFill>
                  <pic:spPr>
                    <a:xfrm>
                      <a:off x="0" y="0"/>
                      <a:ext cx="4819235" cy="2745831"/>
                    </a:xfrm>
                    <a:prstGeom prst="rect">
                      <a:avLst/>
                    </a:prstGeom>
                  </pic:spPr>
                </pic:pic>
              </a:graphicData>
            </a:graphic>
          </wp:inline>
        </w:drawing>
      </w:r>
    </w:p>
    <w:p w14:paraId="346F59D5" w14:textId="2ED61859" w:rsidR="00C1785E" w:rsidRDefault="00591533">
      <w:r>
        <w:br w:type="page"/>
      </w:r>
    </w:p>
    <w:p w14:paraId="4D4E058A" w14:textId="3B1544AF" w:rsidR="00591533" w:rsidRDefault="00591533" w:rsidP="00591533">
      <w:pPr>
        <w:pStyle w:val="Heading1"/>
      </w:pPr>
      <w:r>
        <w:lastRenderedPageBreak/>
        <w:t>Interpretation</w:t>
      </w:r>
    </w:p>
    <w:p w14:paraId="174D7D70" w14:textId="77777777" w:rsidR="003A151D" w:rsidRDefault="003A151D" w:rsidP="003A151D"/>
    <w:p w14:paraId="7F37CFC3" w14:textId="77777777" w:rsidR="003C062B" w:rsidRDefault="003A151D" w:rsidP="003C062B">
      <w:pPr>
        <w:ind w:firstLine="720"/>
      </w:pPr>
      <w:r>
        <w:t xml:space="preserve">The output confused me at first until I did some investigating into the stats of the Rushmore cluster. Each of the four nodes has 1 vCPU. Predictably, this means that increasing MPI processes-per-node results in no speed gain; it actually results in a speed loss! This is most likely because of the processes each contending for a share of the CPU time. </w:t>
      </w:r>
      <w:r w:rsidR="003C062B">
        <w:t xml:space="preserve">For just one process on each, the CPU can work through without needing to context switch beyond normal OS usage. For multiple processes, it, of course, needs to. </w:t>
      </w:r>
    </w:p>
    <w:p w14:paraId="7764BC9D" w14:textId="149B4E13" w:rsidR="00C60C21" w:rsidRPr="003A151D" w:rsidRDefault="003C062B" w:rsidP="00290A65">
      <w:pPr>
        <w:ind w:firstLine="720"/>
      </w:pPr>
      <w:r>
        <w:t xml:space="preserve">If we had multiple processors per node, we would expect to see a more “ideal” speedup near 2x and 4x for 8 and 16 processes respectively. We would not get a perfectly ideal speedup because there is more communication overhead associated with more processes. More messages need to be passed between master and workers (and vice-versa). Running the program on my computer that has 8 cores, I see a predictable speedup of about 1.9x moving from 4 to 8 processes. </w:t>
      </w:r>
    </w:p>
    <w:sectPr w:rsidR="00C60C21" w:rsidRPr="003A15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1946F7"/>
    <w:multiLevelType w:val="hybridMultilevel"/>
    <w:tmpl w:val="5284E2C0"/>
    <w:lvl w:ilvl="0" w:tplc="FADA1ABE">
      <w:start w:val="1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D011B93"/>
    <w:multiLevelType w:val="hybridMultilevel"/>
    <w:tmpl w:val="4258B99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67508585">
    <w:abstractNumId w:val="0"/>
  </w:num>
  <w:num w:numId="2" w16cid:durableId="18866788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91D"/>
    <w:rsid w:val="00003763"/>
    <w:rsid w:val="000C5815"/>
    <w:rsid w:val="000F1F66"/>
    <w:rsid w:val="002606E5"/>
    <w:rsid w:val="00290A65"/>
    <w:rsid w:val="003556C0"/>
    <w:rsid w:val="003A151D"/>
    <w:rsid w:val="003C062B"/>
    <w:rsid w:val="00486F26"/>
    <w:rsid w:val="004D6C1A"/>
    <w:rsid w:val="00591533"/>
    <w:rsid w:val="00596D4B"/>
    <w:rsid w:val="005F0452"/>
    <w:rsid w:val="006305F6"/>
    <w:rsid w:val="00656429"/>
    <w:rsid w:val="0069347E"/>
    <w:rsid w:val="00720158"/>
    <w:rsid w:val="00761273"/>
    <w:rsid w:val="007A4077"/>
    <w:rsid w:val="007F0ED7"/>
    <w:rsid w:val="00800703"/>
    <w:rsid w:val="008B4C55"/>
    <w:rsid w:val="009778F7"/>
    <w:rsid w:val="00987D42"/>
    <w:rsid w:val="00A56FCB"/>
    <w:rsid w:val="00A74004"/>
    <w:rsid w:val="00AC24B1"/>
    <w:rsid w:val="00B3691D"/>
    <w:rsid w:val="00B872EF"/>
    <w:rsid w:val="00BD0C30"/>
    <w:rsid w:val="00C1785E"/>
    <w:rsid w:val="00C60C21"/>
    <w:rsid w:val="00C64649"/>
    <w:rsid w:val="00C947B3"/>
    <w:rsid w:val="00C96BAC"/>
    <w:rsid w:val="00D43A17"/>
    <w:rsid w:val="00DC062D"/>
    <w:rsid w:val="00EA5344"/>
    <w:rsid w:val="00EC7980"/>
    <w:rsid w:val="00ED11DA"/>
    <w:rsid w:val="00F240F8"/>
    <w:rsid w:val="00F534D1"/>
    <w:rsid w:val="00FB3A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255DB"/>
  <w15:chartTrackingRefBased/>
  <w15:docId w15:val="{76A3DEA9-FB01-4FAD-BF9A-054AEF8705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0452"/>
    <w:rPr>
      <w:rFonts w:cstheme="minorBidi"/>
      <w:sz w:val="22"/>
    </w:rPr>
  </w:style>
  <w:style w:type="paragraph" w:styleId="Heading1">
    <w:name w:val="heading 1"/>
    <w:basedOn w:val="Normal"/>
    <w:next w:val="Normal"/>
    <w:link w:val="Heading1Char"/>
    <w:uiPriority w:val="9"/>
    <w:qFormat/>
    <w:rsid w:val="008B4C55"/>
    <w:pPr>
      <w:keepNext/>
      <w:keepLines/>
      <w:spacing w:before="240" w:after="0"/>
      <w:outlineLvl w:val="0"/>
    </w:pPr>
    <w:rPr>
      <w:rFonts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8B4C55"/>
    <w:pPr>
      <w:keepNext/>
      <w:keepLines/>
      <w:spacing w:before="40" w:after="0"/>
      <w:outlineLvl w:val="1"/>
    </w:pPr>
    <w:rPr>
      <w:rFonts w:eastAsiaTheme="majorEastAsia"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8B4C55"/>
    <w:pPr>
      <w:keepNext/>
      <w:keepLines/>
      <w:spacing w:before="40" w:after="0"/>
      <w:outlineLvl w:val="2"/>
    </w:pPr>
    <w:rPr>
      <w:rFonts w:eastAsiaTheme="majorEastAsia" w:cstheme="majorBidi"/>
      <w:color w:val="0A2F40" w:themeColor="accent1" w:themeShade="7F"/>
      <w:szCs w:val="24"/>
    </w:rPr>
  </w:style>
  <w:style w:type="paragraph" w:styleId="Heading4">
    <w:name w:val="heading 4"/>
    <w:basedOn w:val="Normal"/>
    <w:next w:val="Normal"/>
    <w:link w:val="Heading4Char"/>
    <w:uiPriority w:val="9"/>
    <w:semiHidden/>
    <w:unhideWhenUsed/>
    <w:qFormat/>
    <w:rsid w:val="00B3691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3691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3691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3691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3691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3691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4C55"/>
    <w:rPr>
      <w:rFonts w:eastAsiaTheme="majorEastAsia" w:cstheme="majorBidi"/>
      <w:color w:val="0F4761" w:themeColor="accent1" w:themeShade="BF"/>
      <w:sz w:val="32"/>
      <w:szCs w:val="32"/>
    </w:rPr>
  </w:style>
  <w:style w:type="character" w:customStyle="1" w:styleId="Heading2Char">
    <w:name w:val="Heading 2 Char"/>
    <w:basedOn w:val="DefaultParagraphFont"/>
    <w:link w:val="Heading2"/>
    <w:uiPriority w:val="9"/>
    <w:rsid w:val="008B4C55"/>
    <w:rPr>
      <w:rFonts w:eastAsiaTheme="majorEastAsia" w:cstheme="majorBidi"/>
      <w:color w:val="0F4761" w:themeColor="accent1" w:themeShade="BF"/>
      <w:sz w:val="26"/>
      <w:szCs w:val="26"/>
    </w:rPr>
  </w:style>
  <w:style w:type="character" w:customStyle="1" w:styleId="Heading3Char">
    <w:name w:val="Heading 3 Char"/>
    <w:basedOn w:val="DefaultParagraphFont"/>
    <w:link w:val="Heading3"/>
    <w:uiPriority w:val="9"/>
    <w:semiHidden/>
    <w:rsid w:val="008B4C55"/>
    <w:rPr>
      <w:rFonts w:eastAsiaTheme="majorEastAsia" w:cstheme="majorBidi"/>
      <w:color w:val="0A2F40" w:themeColor="accent1" w:themeShade="7F"/>
      <w:szCs w:val="24"/>
    </w:rPr>
  </w:style>
  <w:style w:type="paragraph" w:styleId="Title">
    <w:name w:val="Title"/>
    <w:basedOn w:val="Normal"/>
    <w:next w:val="Normal"/>
    <w:link w:val="TitleChar"/>
    <w:uiPriority w:val="10"/>
    <w:qFormat/>
    <w:rsid w:val="008B4C55"/>
    <w:pPr>
      <w:spacing w:after="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8B4C55"/>
    <w:rPr>
      <w:rFonts w:eastAsiaTheme="majorEastAsia" w:cstheme="majorBidi"/>
      <w:spacing w:val="-10"/>
      <w:kern w:val="28"/>
      <w:sz w:val="56"/>
      <w:szCs w:val="56"/>
    </w:rPr>
  </w:style>
  <w:style w:type="character" w:customStyle="1" w:styleId="Heading4Char">
    <w:name w:val="Heading 4 Char"/>
    <w:basedOn w:val="DefaultParagraphFont"/>
    <w:link w:val="Heading4"/>
    <w:uiPriority w:val="9"/>
    <w:semiHidden/>
    <w:rsid w:val="00B3691D"/>
    <w:rPr>
      <w:rFonts w:asciiTheme="minorHAnsi" w:eastAsiaTheme="majorEastAsia" w:hAnsiTheme="minorHAnsi" w:cstheme="majorBidi"/>
      <w:i/>
      <w:iCs/>
      <w:color w:val="0F4761" w:themeColor="accent1" w:themeShade="BF"/>
      <w:sz w:val="22"/>
    </w:rPr>
  </w:style>
  <w:style w:type="character" w:customStyle="1" w:styleId="Heading5Char">
    <w:name w:val="Heading 5 Char"/>
    <w:basedOn w:val="DefaultParagraphFont"/>
    <w:link w:val="Heading5"/>
    <w:uiPriority w:val="9"/>
    <w:semiHidden/>
    <w:rsid w:val="00B3691D"/>
    <w:rPr>
      <w:rFonts w:asciiTheme="minorHAnsi" w:eastAsiaTheme="majorEastAsia" w:hAnsiTheme="minorHAnsi" w:cstheme="majorBidi"/>
      <w:color w:val="0F4761" w:themeColor="accent1" w:themeShade="BF"/>
      <w:sz w:val="22"/>
    </w:rPr>
  </w:style>
  <w:style w:type="character" w:customStyle="1" w:styleId="Heading6Char">
    <w:name w:val="Heading 6 Char"/>
    <w:basedOn w:val="DefaultParagraphFont"/>
    <w:link w:val="Heading6"/>
    <w:uiPriority w:val="9"/>
    <w:semiHidden/>
    <w:rsid w:val="00B3691D"/>
    <w:rPr>
      <w:rFonts w:asciiTheme="minorHAnsi" w:eastAsiaTheme="majorEastAsia" w:hAnsiTheme="minorHAnsi" w:cstheme="majorBidi"/>
      <w:i/>
      <w:iCs/>
      <w:color w:val="595959" w:themeColor="text1" w:themeTint="A6"/>
      <w:sz w:val="22"/>
    </w:rPr>
  </w:style>
  <w:style w:type="character" w:customStyle="1" w:styleId="Heading7Char">
    <w:name w:val="Heading 7 Char"/>
    <w:basedOn w:val="DefaultParagraphFont"/>
    <w:link w:val="Heading7"/>
    <w:uiPriority w:val="9"/>
    <w:semiHidden/>
    <w:rsid w:val="00B3691D"/>
    <w:rPr>
      <w:rFonts w:asciiTheme="minorHAnsi" w:eastAsiaTheme="majorEastAsia" w:hAnsiTheme="minorHAnsi" w:cstheme="majorBidi"/>
      <w:color w:val="595959" w:themeColor="text1" w:themeTint="A6"/>
      <w:sz w:val="22"/>
    </w:rPr>
  </w:style>
  <w:style w:type="character" w:customStyle="1" w:styleId="Heading8Char">
    <w:name w:val="Heading 8 Char"/>
    <w:basedOn w:val="DefaultParagraphFont"/>
    <w:link w:val="Heading8"/>
    <w:uiPriority w:val="9"/>
    <w:semiHidden/>
    <w:rsid w:val="00B3691D"/>
    <w:rPr>
      <w:rFonts w:asciiTheme="minorHAnsi" w:eastAsiaTheme="majorEastAsia" w:hAnsiTheme="minorHAnsi" w:cstheme="majorBidi"/>
      <w:i/>
      <w:iCs/>
      <w:color w:val="272727" w:themeColor="text1" w:themeTint="D8"/>
      <w:sz w:val="22"/>
    </w:rPr>
  </w:style>
  <w:style w:type="character" w:customStyle="1" w:styleId="Heading9Char">
    <w:name w:val="Heading 9 Char"/>
    <w:basedOn w:val="DefaultParagraphFont"/>
    <w:link w:val="Heading9"/>
    <w:uiPriority w:val="9"/>
    <w:semiHidden/>
    <w:rsid w:val="00B3691D"/>
    <w:rPr>
      <w:rFonts w:asciiTheme="minorHAnsi" w:eastAsiaTheme="majorEastAsia" w:hAnsiTheme="minorHAnsi" w:cstheme="majorBidi"/>
      <w:color w:val="272727" w:themeColor="text1" w:themeTint="D8"/>
      <w:sz w:val="22"/>
    </w:rPr>
  </w:style>
  <w:style w:type="paragraph" w:styleId="Subtitle">
    <w:name w:val="Subtitle"/>
    <w:basedOn w:val="Normal"/>
    <w:next w:val="Normal"/>
    <w:link w:val="SubtitleChar"/>
    <w:uiPriority w:val="11"/>
    <w:qFormat/>
    <w:rsid w:val="00B3691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691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3691D"/>
    <w:pPr>
      <w:spacing w:before="160"/>
      <w:jc w:val="center"/>
    </w:pPr>
    <w:rPr>
      <w:i/>
      <w:iCs/>
      <w:color w:val="404040" w:themeColor="text1" w:themeTint="BF"/>
    </w:rPr>
  </w:style>
  <w:style w:type="character" w:customStyle="1" w:styleId="QuoteChar">
    <w:name w:val="Quote Char"/>
    <w:basedOn w:val="DefaultParagraphFont"/>
    <w:link w:val="Quote"/>
    <w:uiPriority w:val="29"/>
    <w:rsid w:val="00B3691D"/>
    <w:rPr>
      <w:rFonts w:cstheme="minorBidi"/>
      <w:i/>
      <w:iCs/>
      <w:color w:val="404040" w:themeColor="text1" w:themeTint="BF"/>
      <w:sz w:val="22"/>
    </w:rPr>
  </w:style>
  <w:style w:type="paragraph" w:styleId="ListParagraph">
    <w:name w:val="List Paragraph"/>
    <w:basedOn w:val="Normal"/>
    <w:uiPriority w:val="34"/>
    <w:qFormat/>
    <w:rsid w:val="00B3691D"/>
    <w:pPr>
      <w:ind w:left="720"/>
      <w:contextualSpacing/>
    </w:pPr>
  </w:style>
  <w:style w:type="character" w:styleId="IntenseEmphasis">
    <w:name w:val="Intense Emphasis"/>
    <w:basedOn w:val="DefaultParagraphFont"/>
    <w:uiPriority w:val="21"/>
    <w:qFormat/>
    <w:rsid w:val="00B3691D"/>
    <w:rPr>
      <w:i/>
      <w:iCs/>
      <w:color w:val="0F4761" w:themeColor="accent1" w:themeShade="BF"/>
    </w:rPr>
  </w:style>
  <w:style w:type="paragraph" w:styleId="IntenseQuote">
    <w:name w:val="Intense Quote"/>
    <w:basedOn w:val="Normal"/>
    <w:next w:val="Normal"/>
    <w:link w:val="IntenseQuoteChar"/>
    <w:uiPriority w:val="30"/>
    <w:qFormat/>
    <w:rsid w:val="00B369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691D"/>
    <w:rPr>
      <w:rFonts w:cstheme="minorBidi"/>
      <w:i/>
      <w:iCs/>
      <w:color w:val="0F4761" w:themeColor="accent1" w:themeShade="BF"/>
      <w:sz w:val="22"/>
    </w:rPr>
  </w:style>
  <w:style w:type="character" w:styleId="IntenseReference">
    <w:name w:val="Intense Reference"/>
    <w:basedOn w:val="DefaultParagraphFont"/>
    <w:uiPriority w:val="32"/>
    <w:qFormat/>
    <w:rsid w:val="00B3691D"/>
    <w:rPr>
      <w:b/>
      <w:bCs/>
      <w:smallCaps/>
      <w:color w:val="0F4761" w:themeColor="accent1" w:themeShade="BF"/>
      <w:spacing w:val="5"/>
    </w:rPr>
  </w:style>
  <w:style w:type="character" w:styleId="PlaceholderText">
    <w:name w:val="Placeholder Text"/>
    <w:basedOn w:val="DefaultParagraphFont"/>
    <w:uiPriority w:val="99"/>
    <w:semiHidden/>
    <w:rsid w:val="00C64649"/>
    <w:rPr>
      <w:color w:val="666666"/>
    </w:rPr>
  </w:style>
  <w:style w:type="table" w:styleId="TableGrid">
    <w:name w:val="Table Grid"/>
    <w:basedOn w:val="TableNormal"/>
    <w:uiPriority w:val="39"/>
    <w:rsid w:val="003556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C60C2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627</TotalTime>
  <Pages>7</Pages>
  <Words>649</Words>
  <Characters>3701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Ganschow</dc:creator>
  <cp:keywords/>
  <dc:description/>
  <cp:lastModifiedBy>Joshua Ganschow</cp:lastModifiedBy>
  <cp:revision>17</cp:revision>
  <dcterms:created xsi:type="dcterms:W3CDTF">2026-10-19T00:03:00Z</dcterms:created>
  <dcterms:modified xsi:type="dcterms:W3CDTF">2026-10-19T23:31:00Z</dcterms:modified>
</cp:coreProperties>
</file>