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AI 预打分方案（版本 6）</w:t>
      </w:r>
    </w:p>
    <w:p>
      <w:r>
        <w:rPr>
          <w:color w:val="666666"/>
          <w:sz w:val="20"/>
        </w:rPr>
        <w:t>基于分割图几何特征（逐笔颜色比对）的批量预打分方案。v6 变更：锚点档位 3/6/9 → 3/5/9，图片改为共享图池 1~9.png + anchor{count}.json 三套并存，run-all 以 --anchor-count 选档；不兼容 v5 及更早的锚点结构。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一、方案定位</w:t>
      </w:r>
    </w:p>
    <w:p>
      <w:r>
        <w:rPr>
          <w:rFonts w:ascii="微软雅黑" w:hAnsi="微软雅黑" w:eastAsia="微软雅黑"/>
          <w:b w:val="0"/>
        </w:rPr>
        <w:t>目标：覆盖 300 个汉字的全部样本，自动输出六维预打分，为评分老师提供可修改的初稿，降低人工评分工作量。</w:t>
      </w:r>
    </w:p>
    <w:p>
      <w:pPr>
        <w:pStyle w:val="ListBullet"/>
      </w:pPr>
      <w:r>
        <w:rPr>
          <w:rFonts w:ascii="微软雅黑" w:hAnsi="微软雅黑" w:eastAsia="微软雅黑"/>
        </w:rPr>
        <w:t>打分主体 = 传统 CV 几何计算（OpenCV / scikit-image），零 token 消耗。</w:t>
      </w:r>
    </w:p>
    <w:p>
      <w:pPr>
        <w:pStyle w:val="ListBullet"/>
      </w:pPr>
      <w:r>
        <w:rPr>
          <w:rFonts w:ascii="微软雅黑" w:hAnsi="微软雅黑" w:eastAsia="微软雅黑"/>
        </w:rPr>
        <w:t>AI 多模态视觉仅作可选辅助：标记可疑样本（约 10%），不参与打分。</w:t>
      </w:r>
    </w:p>
    <w:p>
      <w:pPr>
        <w:pStyle w:val="ListBullet"/>
      </w:pPr>
      <w:r>
        <w:rPr>
          <w:rFonts w:ascii="微软雅黑" w:hAnsi="微软雅黑" w:eastAsia="微软雅黑"/>
        </w:rPr>
        <w:t>预打分是“大概合理”的初稿，最终分数以老师修改后为准。</w:t>
      </w:r>
    </w:p>
    <w:p>
      <w:pPr>
        <w:pStyle w:val="ListBullet"/>
      </w:pPr>
      <w:r>
        <w:rPr>
          <w:rFonts w:ascii="微软雅黑" w:hAnsi="微软雅黑" w:eastAsia="微软雅黑"/>
        </w:rPr>
        <w:t>输出不带扣分原因，直接给六维分数，总分由 Excel 公式自动求和。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二、数据基础：分割图的两个关键性质</w:t>
      </w:r>
    </w:p>
    <w:p>
      <w:r>
        <w:rPr>
          <w:rFonts w:ascii="微软雅黑" w:hAnsi="微软雅黑" w:eastAsia="微软雅黑"/>
          <w:b w:val="0"/>
        </w:rPr>
        <w:t>所有计算只使用分割图（不使用样本图）。分割图具有两个对几何计算极为有利的性质：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性质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对评分的好处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无背景、无米字格线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字形即前景，无需去网格线、无需去噪，预处理大幅简化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每一笔画一个固定颜色，且颜色顺序固定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笔画自带“身份标签”，可逐笔对齐比对，笔画规范、笔画衔接可从整字统计升级为逐笔精确计算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说明：笔画边缘可能存在抗锯齿过渡色，需先做颜色量化（HSV 色相聚类 / 颜色距离阈值）再分离主色，不硬编码 RGB。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三、锚点文件格式规范</w:t>
      </w:r>
    </w:p>
    <w:p>
      <w:r>
        <w:rPr>
          <w:rFonts w:ascii="微软雅黑" w:hAnsi="微软雅黑" w:eastAsia="微软雅黑"/>
          <w:b w:val="0"/>
        </w:rPr>
        <w:t>每个字一个锚点目录，目录名即字名。锚点档位 3/5/9 可选：同一目录下 anchor3.json / anchor5.json / anchor9.json 三套配置可并存，图片为共享图池 1~9.png；运行时用 --anchor-count N 指定读哪套 json、取哪些图。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3.1 目录与共享图池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AI_scoring_2\data\anchors\{字}\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1.png~9.png     # 共享图池：1 号最佳（旧 perfect）、5 号中等（旧 fair）、9 号最差（旧 worst）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anchor3.json    # 3 档配置：引用图 1/5/9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anchor5.json    # 5 档配置：引用图 1/3/5/7/9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└── anchor9.json    # 9 档配置：引用图 1~9 全部</w:t>
      </w:r>
    </w:p>
    <w:p>
      <w:r>
        <w:rPr>
          <w:rFonts w:ascii="微软雅黑" w:hAnsi="微软雅黑" w:eastAsia="微软雅黑"/>
          <w:b w:val="0"/>
        </w:rPr>
        <w:t>图池语义：1 号 = 标准满分分割图（必填）；9 号 = 明显最差分割图（必填）；2~8 号按由好到差放置。只跑 3 档时可仅放 1/5/9 三张；跑 5/9 档按需补齐中档图。同一张图在不同 json 中可承载不同刻度，三套 json 的 ratio 独立配置、互不派生（允许不重合）。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档位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引用的图序号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语义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 / 5 / 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最佳 / 中等(fair) / 最差(worst)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 / 3 / 5 / 7 / 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最佳 → 最差 5 张梯度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 ~ 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最佳 → 最差 9 张梯度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3.2 图片格式要求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文件格式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PNG（无损，保留笔画颜色）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色彩模式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RGB，无透明通道混叠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与样本同规格的分割图：无背景、每笔一色、颜色顺序固定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尺寸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建议与样本分割图一致；不一致时程序统一缩放归一化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命名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数字序号 1.png ~ 9.png（越小越好，1=最佳、9=最差）；实际以所选 anchorN.json 的 file 字段为准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3.3 anchorN.json 结构（分档并存）</w:t>
      </w:r>
    </w:p>
    <w:p>
      <w:r>
        <w:rPr>
          <w:rFonts w:ascii="微软雅黑" w:hAnsi="微软雅黑" w:eastAsia="微软雅黑"/>
          <w:b w:val="0"/>
        </w:rPr>
        <w:t>以 anchor5.json 为例，结构为有序列表，第 0 条为满分锚点：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{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"char": "刀",                        // 字名，须与目录名一致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"version": "2",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"anchors": [                         // 有序列表，第 0 个为满分锚点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{"file": "1.png", "score_ratio": 1.0,  "label": "perfect"},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{"file": "3.png", "score_ratio": 0.78, "label": ""},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{"file": "5.png", "score_ratio": 0.55, "label": "fair"},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{"file": "7.png", "score_ratio": 0.32, "label": ""},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{"file": "9.png", "score_ratio": 0.1,  "label": "worst"}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],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"dimension_overrides": {}             // 可选：某维度指定不同锚点样本或覆盖比例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}</w:t>
      </w:r>
    </w:p>
    <w:p>
      <w:r>
        <w:rPr>
          <w:rFonts w:ascii="微软雅黑" w:hAnsi="微软雅黑" w:eastAsia="微软雅黑"/>
          <w:b w:val="0"/>
        </w:rPr>
        <w:t>三套 json（anchor3 / anchor5 / anchor9）并存、互不干扰，run-all --anchor-count 5 即读 anchor5.json。label 约定：首条 perfect（满分基准）、末条 worst、中档 fair；分布校准按 label 只放宽 fair/worst 两处。</w:t>
      </w:r>
    </w:p>
    <w:p>
      <w:r>
        <w:rPr>
          <w:rFonts w:ascii="微软雅黑" w:hAnsi="微软雅黑" w:eastAsia="微软雅黑"/>
          <w:b w:val="0"/>
        </w:rPr>
        <w:t>兼容性：v6 不兼容 v5 及更早的单 anchor.json + perfect/level_*/worst.png 命名。旧目录需按新规范重建（旧图重命名到 1~9.png 即可），无需换图。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3.4 档位比例与生成流程</w:t>
      </w:r>
    </w:p>
    <w:p>
      <w:r>
        <w:rPr>
          <w:rFonts w:ascii="微软雅黑" w:hAnsi="微软雅黑" w:eastAsia="微软雅黑"/>
          <w:b w:val="0"/>
        </w:rPr>
        <w:t>三套档位默认比例集中在 config.json → anchor_defaults.score_levels，完全独立、可自行调整（修改只影响后续 init-anchor 生成的模板；已生成的 json 需重新生成或手工同步）：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档位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默认 ratio（config.json 可改）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[1.0, 0.425, 0.125]（末档保留旧 0.125）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[1.0, 0.78, 0.55, 0.32, 0.1]（5 等分默认，可改）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[1.0, 0.85, 0.7, 0.55, 0.425, 0.3, 0.2, 0.125, 0.05]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1. 建目录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 init-anchor.py --char 刀 --count 5 → 自动创建 data\anchors\刀\ 并按档位生成 anchor5.json 模板（不生成图片）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2. 放图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按所需档位放入 1~9.png 分割图（1 与 9 必放，中档按比例表梯度放置；只跑 3 档可只放 1/5/9）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3. 校验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运行校验：所选 anchorN.json 存在、anchors 条数 == 档位数、PNG 可读且颜色数 ≥ 2；失败则该字按缺锚点跳过、不阻塞整批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4. 跑分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run-all --char 刀 --anchor-count 5（其余档位同理；三套 json 随时可切换重跑）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63"/>
        </w:rPr>
        <w:t>四、项目目录结构、批量管道与代码约束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4.1 分层目录结构（src 按职责分层）</w:t>
      </w:r>
    </w:p>
    <w:p>
      <w:r>
        <w:rPr>
          <w:rFonts w:ascii="微软雅黑" w:hAnsi="微软雅黑" w:eastAsia="微软雅黑"/>
          <w:b w:val="0"/>
        </w:rPr>
        <w:t>300 字全量打分，每个字独立处理、独立保存。src 采用四层结构，公共函数全部收敛到 common/，业务代码只 import 调用、禁止复制粘贴：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AI_scoring_2\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src\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config.py                    # 全局配置加载（读 config.json + 命令行覆盖）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common\                     # ★ 可复用函数库（只写一次，被所有模块调用）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__init__.py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io_utils.py              # 路径/目录管理、JSON 安全读写、批量文件名生成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image_utils.py           # 图片加载/尺寸归一化/掩膜/骨架化公共操作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excel_utils.py           # openpyxl 封装：读工作簿/提取嵌入图/写 D:I/保留公式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anchor_utils.py          # 锚点目录加载、anchorN.json 解析与分档校验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logging_utils.py         # 日志初始化（每字/整批分级记录）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features\                    # 特征层（只依赖 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stroke_separate.py       # 颜色量化 + 逐笔分离 + 笔画数校验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skeleton.py              # 逐笔骨架化 + 端点/交叉点提取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features.py              # 六维特征提取（调用以上两模块，返回统一特征字典）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scoring\                    # 评分层（只依赖 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score_mapper.py          # N 锚点分段插值映射（样本特征 vs 锚点特征）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rules.py                 # 维度上限、默认刻度、0 分/无效样本规则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pipeline\                   # 管道层（依赖特征层+评分层+common）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single_char.py           # 单字处理流程（读表→特征→映射→评分 json→写回）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run_all.py               # 300 字批量主入口（遍历字符清单→逐字调 single_char）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init_anchor.py               # 生成锚点目录模板（--count 3/5/9，调 anchor_utils）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apply_scores.py              # 单字写回入口（调 excel_utils + single_char 产物）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main.py                      # CLI 统一入口（分派 init-anchor / run-all / apply-scores 等子命令）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data\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anchors\{字}\               # 锚点（1~9.png 图池 + anchor3/5/9.json，用户提供，见第三章）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features\{字}_features.csv   # 特征表（中间产物，每字一份）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scores\{字}_scores.json      # 六维分结果（每字一份）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output\{字}_all_data_new_已评分.xlsx  # 写回成品（每字一份）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chars.txt                    # 可选：待评字符清单，每行一字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logs\run_YYYYMMDD_HHMMSS.log     # 每次运行的日志与汇总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└── AI预打分方案_v6.docx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4.2 代码约束规范（防冗余、可复用）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约束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公共函数唯一化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凡被 2 个及以上模块使用的函数必须放 common\，只写一次；业务文件仅 import 调用，禁止复制粘贴实现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单向依赖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依赖方向只允许 pipeline → scoring/features → common；禁止反向依赖，禁止跨层跳用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模块单一职责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每个文件只做一件事（IO、图像、Excel、锚点、特征、映射、管道），禁止“大杂烩”文件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配置集中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路径、维度上限、默认刻度等全部在 config.json，代码不写魔法数字、不硬编码路径；config.py 统一读取并允许命令行覆盖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接口规范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函数显式传参、带类型注解、返回结构统一（特征统一为 dict，评分统一为 record 列表）；无全局可变状态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错误处理统一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common 提供安全加载（如 load_json_safe），业务层捕获后标记该样本/该字异常，不中断整批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先查复用再动手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新增功能前先检查 common\ 是否有现成函数；确认缺失才新增公共函数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4.3 输入与输出约定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约定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源工作簿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直接读取 D:\wqgao\工作文档\部门文件\ori_data\分割图\new\{字}_all_data_new.xlsx，不复制（路径在 config.json 可配）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字符清单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默认自动扫描源目录全部 *_all_data_new.xlsx；也可用 data\chars.txt 显式指定子集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每字保存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features / scores / output 均按 {字} 独立命名，同字重复运行覆盖自身，不同字互不影响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缺锚点处理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某字无所选档位锚点 json（anchorN.json 缺失/校验失败）→ 跳过并记入日志，不中断整批；补齐后重跑仅处理该字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logs\run_&lt;时间戳&gt;.log：每字状态（完成/缺锚点/异常/样本数/总分分布）+ 末尾汇总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汇总表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output\summary.csv：字、样本数、总分范围/均值、等级分布，便于整体验收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4.4 批量流程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src\main.py run-all --anchor-count 5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1. 解析字符清单（扫描源目录 或 读 chars.txt）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2. 逐字：single_char.py 处理：读 xlsx → 全部分割图 → 笔画分离/特征 →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载入该字 anchor{count}.json → N 锚点分段插值映射 → scores json → 写回 已评分.xlsx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3. 每字结束即写日志与中间产物；全部结束输出 summary.csv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单字运行：python src\main.py run-all --char 刀 --anchor-count 5（补跑/单字调试用，产物与其他字互不干扰）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锚点模板：python src\main.py init-anchor --char 刀 --count 9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五、总体流程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锚点图池 1~9.png（按所选档位取子集）──┐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   ├─→ 颜色量化 → 逐笔分离 → 逐笔骨架化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待评样本分割图 ────────────────────────┘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六维特征提取（逐笔比对 + 画布参考）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N 锚点（3/5/9）分段插值映射 → 六维分（0~15/20/15/10/10/10）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scores json → 写回 D:I → J 列公式自动求和 → K 列自动等级</w:t>
      </w:r>
    </w:p>
    <w:p>
      <w:r>
        <w:rPr>
          <w:rFonts w:ascii="微软雅黑" w:hAnsi="微软雅黑" w:eastAsia="微软雅黑"/>
          <w:b w:val="0"/>
        </w:rPr>
        <w:t>锚点与样本走同一条预处理与特征提取管道，保证可比性。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六、预处理与笔画分离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1. 颜色量化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HSV 色相聚类或颜色距离阈值，把抗锯齿过渡色归并到主色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主色列表 + 每像素颜色标签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2. 逐笔分离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按颜色标签取连通域，得到每个笔画的掩膜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 张单笔掩膜（N = 笔画数）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3. 笔画数校验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颜色数与预期笔画数对比；不一致（缺笔/粘连/异常）→ 标记复核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异常样本名单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4. 逐笔骨架化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对每张单笔掩膜做细化，得到骨架与端点/交叉点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逐笔骨架 + 拓扑点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异常处理：颜色数少于预期（缺笔或两笔同色粘连）时，该样本不参与插值打分，直接标记“建议老师复核”，与人工评分的 0 分规则（无效样本判 N）衔接。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七、六维特征设计（全部基于分割图）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代理量（可计算）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颜色信息利用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逐笔主方向角、长度、宽度均值/方差、曲率，与锚点对应笔偏差加权汇总；断笔检测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逐笔分离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结构规范 /20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四宫格/八宫格墨迹占比分布、整体重心、笔间相对位置（笔 i 质心 vs 笔 j 质心）与锚点偏差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逐笔质心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位置规范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字形外接框中心 vs 画布中心偏移、上下左右边距比（画布为参考系）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占格大小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外接框面积 ÷ 画布面积、宽高比与画布宽高比偏差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笔画衔接位置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异色笔画端点两两最小间距（该接未接的缺口）、笔画交点位置 vs 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核心收益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留白空间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笔画间空隙大小分布、墨迹密度分布熵、外接框内空白方差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笔画掩膜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位置规范与占格大小说明：分割图无田字格参考，以画布为参考系。预打分是粗粒度，该精度足够；老师终评时结合样本图复核。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八、比较与分数映射</w:t>
      </w:r>
    </w:p>
    <w:p>
      <w:r>
        <w:rPr>
          <w:rFonts w:ascii="微软雅黑" w:hAnsi="微软雅黑" w:eastAsia="微软雅黑"/>
          <w:b w:val="0"/>
        </w:rPr>
        <w:t>每个维度独立执行 N 锚点分段线性插值（N = 3/5/9，由 --anchor-count 决定并读取对应 anchorN.json）：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样本偏差 d（相对满分锚点的多维加权距离）在 N 个锚点间定位：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满分锚点 d=0 → 满分 Max；最差锚点 d_worst → 该维满分 × 末档 ratio（3/5/9 档默认 0.125/0.1/0.05）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中间各档 (d_i, ratio_i) 依序排列；样本偏差落在相邻两档之间即线性插值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越界截断：d 优于满分锚点 → Max；d 劣于最差锚点 → 该维最低分（min_score）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退化保护：某档锚点偏差不劣于前档（如与满分锚点相同 d=0）时自动合并该档，避免零宽区间</w:t>
      </w:r>
    </w:p>
    <w:p>
      <w:pPr>
        <w:pStyle w:val="ListBullet"/>
      </w:pPr>
      <w:r>
        <w:rPr>
          <w:rFonts w:ascii="微软雅黑" w:hAnsi="微软雅黑" w:eastAsia="微软雅黑"/>
        </w:rPr>
        <w:t>锚点条目与 score_ratio 来自所选 anchor{count}.json（init-anchor --count 生成模板）；全局默认在 config.json 的 anchor_defaults.score_levels，三套档位独立配置、均可调。</w:t>
      </w:r>
    </w:p>
    <w:p>
      <w:pPr>
        <w:pStyle w:val="ListBullet"/>
      </w:pPr>
      <w:r>
        <w:rPr>
          <w:rFonts w:ascii="微软雅黑" w:hAnsi="微软雅黑" w:eastAsia="微软雅黑"/>
        </w:rPr>
        <w:t>分布校准（可选）：当样本偏差普遍超过锚点刻度时，把 fair（50 分位）与 worst（90 分位）两处刻度放宽到样本分位数，防止分数分布被压死；按 label 定位，多档下只干预这两处。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九、输出与写回</w:t>
      </w:r>
    </w:p>
    <w:p>
      <w:r>
        <w:rPr>
          <w:rFonts w:ascii="微软雅黑" w:hAnsi="微软雅黑" w:eastAsia="微软雅黑"/>
          <w:b w:val="0"/>
        </w:rPr>
        <w:t>每字一个结果文件，格式与现有流水线一致，不写扣分原因：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data\scores\{字}_scores.json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[{"row":2,"D":9,"E":12,"F":11,"G":7,"H":6,"I":7}, ...]</w:t>
      </w:r>
    </w:p>
    <w:p>
      <w:r>
        <w:rPr>
          <w:rFonts w:ascii="微软雅黑" w:hAnsi="微软雅黑" w:eastAsia="微软雅黑"/>
          <w:b w:val="0"/>
        </w:rPr>
        <w:t>写回通过 src\apply_scores.py（复用 common\excel_utils.py）：六维分写入 D:I 列，J 列 =SUM(D:I) 自动求总分，K 列公式自动出 10 档等级，L 列留给老师填最终人工评价等级，源文件不被覆盖。成品输出到 data\output\{字}{input_suffix}{output_suffix}.xlsx（后缀在 config.json 的 input_suffix/output_suffix 配置）。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9.1 评分过程可视化输出（v4 新增）</w:t>
      </w:r>
    </w:p>
    <w:p>
      <w:r>
        <w:rPr>
          <w:rFonts w:ascii="微软雅黑" w:hAnsi="微软雅黑" w:eastAsia="微软雅黑"/>
          <w:b w:val="0"/>
        </w:rPr>
        <w:t>预打分时加 --save-features 参数，会在成品 xlsx 中新增“ai特征值”sheet，完整记录评分中间值（供老师/算法人员核对评分依据）：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src\main.py run-all --char 上 --save-features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sheet 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ai特征值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每样本一行：char_id、笔画数、布局特征（中心偏移/边距不对称/占格面积比/宽高比偏差/密度熵/字内空白比）、四宫格×4、笔画长度/宽度/曲率均值、每维偏差 d×6、六维分、总分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列名语言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全部中文，第一列为 char_id（源工作簿 A 列编号），不含图片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输出位置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data\output\{字}{input_suffix}{output_suffix}.xlsx 的“ai特征值”sheet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不加 --save-features 时行为与 v3 一致（只写 D:I，不生成特征 sheet），避免成品文件过大。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十、可选 AI 复核（不参与打分）</w:t>
      </w:r>
    </w:p>
    <w:p>
      <w:pPr>
        <w:pStyle w:val="ListBullet"/>
      </w:pPr>
      <w:r>
        <w:rPr>
          <w:rFonts w:ascii="微软雅黑" w:hAnsi="微软雅黑" w:eastAsia="微软雅黑"/>
        </w:rPr>
        <w:t>几何打分完成后，可另用 AI 视觉只标记可疑样本：笔画数异常、特征离群、分割异常。</w:t>
      </w:r>
    </w:p>
    <w:p>
      <w:pPr>
        <w:pStyle w:val="ListBullet"/>
      </w:pPr>
      <w:r>
        <w:rPr>
          <w:rFonts w:ascii="微软雅黑" w:hAnsi="微软雅黑" w:eastAsia="微软雅黑"/>
        </w:rPr>
        <w:t>产出每字“建议老师重点复核”名单（约 10%），随 output 一并交付，不产生分数、不消耗大量 token。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十一、局限与对策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抗锯齿过渡色 / 两笔同色被误分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HSV 色相聚类 + 同色不相邻合并；笔画数异常直接标记复核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位置、占格无田字格参考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以画布为参考系，满足预打分粗粒度精度；老师终评看样本图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跨字颜色方案不同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锚点按字提供（data\anchors\{字}\），特征全部归一化（比例、相对量）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300 字锚点准备量大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init_anchor 一键生成模板与占位图；低档位（3/5 档）只需 3/5 张图即可开跑，9 档按需补齐；缺锚点的字先跳过、补好后单字重跑，不阻塞整批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缺笔、粘连、分割异常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笔画数校验拦截，标记复核，不硬算分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特征与语义存在差距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用锚点差值法而非绝对规则；与已有标签算 Pearson/MAE 迭代校准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63"/>
        </w:rPr>
        <w:t>十二、开发计划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分层目录骨架 + config.py/config.json + common\ 公共库（io/image/excel/anchor/logging）+ init_anchor.py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可运行的目录结构与锚点模板工具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颜色量化与笔画分离库；用刀字 689 张分割图验证分离质量（颜色数与实际笔画数一致性抽查）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features\stroke_separate.py + 验证报告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骨架化 + 六维特征提取 + N 锚点分段插值映射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features\skeleton.py + features.py + scoring\score_mapper.py + 六维分 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单字流程 single_char.py + 批量管道 run_all.py（300 字全量）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pipeline\ + apply_scores.py + summary.csv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与已有标签评估（维度 MAE / 总分 Pearson / 等级一致率），调权重与斜率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评估报告 + 参数配置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可选 AI 复核名单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每字复核名单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代码全部存放于 D:\wqgao\code\AI_scoring_2，遵循第四章代码约束规范：公共函数收敛 common\、单向依赖、配置集中、显式 CLI 传参、绝对路径、不覆盖源文件、输出可配置。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