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AI 预打分方案（版本 5）</w:t>
      </w:r>
    </w:p>
    <w:p>
      <w:r>
        <w:rPr>
          <w:color w:val="666666"/>
          <w:sz w:val="20"/>
        </w:rPr>
        <w:t>基于分割图几何特征（逐笔颜色比对）的批量预打分方案。v5 新增：多锚点档位可配置（3/6/9）、N 段分段插值、校准标签定位修复。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一、方案定位</w:t>
      </w:r>
    </w:p>
    <w:p>
      <w:r>
        <w:rPr>
          <w:rFonts w:ascii="微软雅黑" w:hAnsi="微软雅黑" w:eastAsia="微软雅黑"/>
          <w:b w:val="0"/>
        </w:rPr>
        <w:t>目标：覆盖 300 个汉字的全部样本，自动输出六维预打分，为评分老师提供可修改的初稿，降低人工评分工作量。</w:t>
      </w:r>
    </w:p>
    <w:p>
      <w:pPr>
        <w:pStyle w:val="ListBullet"/>
      </w:pPr>
      <w:r>
        <w:rPr>
          <w:rFonts w:ascii="微软雅黑" w:hAnsi="微软雅黑" w:eastAsia="微软雅黑"/>
        </w:rPr>
        <w:t>打分主体 = 传统 CV 几何计算（OpenCV / scikit-image），零 token 消耗。</w:t>
      </w:r>
    </w:p>
    <w:p>
      <w:pPr>
        <w:pStyle w:val="ListBullet"/>
      </w:pPr>
      <w:r>
        <w:rPr>
          <w:rFonts w:ascii="微软雅黑" w:hAnsi="微软雅黑" w:eastAsia="微软雅黑"/>
        </w:rPr>
        <w:t>AI 多模态视觉仅作可选辅助：标记可疑样本（约 10%），不参与打分。</w:t>
      </w:r>
    </w:p>
    <w:p>
      <w:pPr>
        <w:pStyle w:val="ListBullet"/>
      </w:pPr>
      <w:r>
        <w:rPr>
          <w:rFonts w:ascii="微软雅黑" w:hAnsi="微软雅黑" w:eastAsia="微软雅黑"/>
        </w:rPr>
        <w:t>预打分是“大概合理”的初稿，最终分数以老师修改后为准。</w:t>
      </w:r>
    </w:p>
    <w:p>
      <w:pPr>
        <w:pStyle w:val="ListBullet"/>
      </w:pPr>
      <w:r>
        <w:rPr>
          <w:rFonts w:ascii="微软雅黑" w:hAnsi="微软雅黑" w:eastAsia="微软雅黑"/>
        </w:rPr>
        <w:t>输出不带扣分原因，直接给六维分数，总分由 Excel 公式自动求和。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二、数据基础：分割图的两个关键性质</w:t>
      </w:r>
    </w:p>
    <w:p>
      <w:r>
        <w:rPr>
          <w:rFonts w:ascii="微软雅黑" w:hAnsi="微软雅黑" w:eastAsia="微软雅黑"/>
          <w:b w:val="0"/>
        </w:rPr>
        <w:t>所有计算只使用分割图（不使用样本图）。分割图具有两个对几何计算极为有利的性质：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性质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对评分的好处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无背景、无米字格线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字形即前景，无需去网格线、无需去噪，预处理大幅简化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每一笔画一个固定颜色，且颜色顺序固定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笔画自带“身份标签”，可逐笔对齐比对，笔画规范、笔画衔接可从整字统计升级为逐笔精确计算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>说明：笔画边缘可能存在抗锯齿过渡色，需先做颜色量化（HSV 色相聚类 / 颜色距离阈值）再分离主色，不硬编码 RGB。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三、锚点文件格式规范</w:t>
      </w:r>
    </w:p>
    <w:p>
      <w:r>
        <w:rPr>
          <w:rFonts w:ascii="微软雅黑" w:hAnsi="微软雅黑" w:eastAsia="微软雅黑"/>
          <w:b w:val="0"/>
        </w:rPr>
        <w:t>每个字一个锚点目录，目录名即字名。锚点档位可配置（3/6/9 个），用户按模板放置分割图，刻度配置由程序生成默认值、按需修改。</w:t>
      </w:r>
    </w:p>
    <w:p>
      <w:pPr>
        <w:pStyle w:val="Heading2"/>
      </w:pPr>
      <w:r>
        <w:rPr>
          <w:rFonts w:ascii="微软雅黑" w:hAnsi="微软雅黑" w:eastAsia="微软雅黑"/>
          <w:color w:val="1F3B63"/>
        </w:rPr>
        <w:t>3.1 目录与命名模板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AI_scoring_2\data\anchors\{字}\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├── perfect.png      # 标准满分分割图（首档，必填）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├── level_1.png      # 中间档（仅 6/9 档时存在，由好到差排列）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├── ...              # level_N.png ...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├── worst.png        # 最差分割图（末档，明显差即可）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└── anchor.json      # 刻度配置（由 init_anchor.py --count 生成，可按需修改）</w:t>
      </w:r>
    </w:p>
    <w:p>
      <w:r>
        <w:rPr>
          <w:rFonts w:ascii="微软雅黑" w:hAnsi="微软雅黑" w:eastAsia="微软雅黑"/>
          <w:b w:val="0"/>
        </w:rPr>
        <w:t>3 档时中间档文件名为 fair.png（兼容旧目录）；文件名以 anchor.json 的 file 字段为准，可自定义。</w:t>
      </w:r>
    </w:p>
    <w:p>
      <w:pPr>
        <w:pStyle w:val="Heading2"/>
      </w:pPr>
      <w:r>
        <w:rPr>
          <w:rFonts w:ascii="微软雅黑" w:hAnsi="微软雅黑" w:eastAsia="微软雅黑"/>
          <w:color w:val="1F3B63"/>
        </w:rPr>
        <w:t>3.2 图片格式要求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文件格式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PNG（无损，保留笔画颜色）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色彩模式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RGB，无透明通道混叠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内容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与样本同规格的分割图：无背景、每笔一色、颜色顺序固定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尺寸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建议与样本分割图一致；不一致时程序统一缩放归一化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命名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默认 perfect.png / fair(level_*).png / worst.png；实际以 anchor.json 的 file 字段为准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3B63"/>
        </w:rPr>
        <w:t>3.3 anchor.json 结构（多锚点列表，兼容旧三键）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{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"char": "刀",                        // 字名，须与目录名一致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"version": "2",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"anchors": [                         // 有序列表，第 0 个为满分锚点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{"file": "perfect.png", "score_ratio": 1.0,   "label": "perfect"},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{"file": "level_1.png", "score_ratio": 0.75,  "label": ""},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{"file": "level_2.png", "score_ratio": 0.55,  "label": ""},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{"file": "level_3.png", "score_ratio": 0.425, "label": "fair"},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{"file": "level_4.png", "score_ratio": 0.25,  "label": ""},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{"file": "worst.png",   "score_ratio": 0.125, "label": "worst"}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],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"dimension_overrides": {}             // 可选：某维度指定不同锚点样本或覆盖比例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}</w:t>
      </w:r>
    </w:p>
    <w:p>
      <w:r>
        <w:rPr>
          <w:rFonts w:ascii="微软雅黑" w:hAnsi="微软雅黑" w:eastAsia="微软雅黑"/>
          <w:b w:val="0"/>
        </w:rPr>
        <w:t>兼容旧版三键 dict 结构（perfect/fair/worst），程序自动转为列表；label 用于识别 fair/worst 语义（分布校准只放宽这两处）。</w:t>
      </w:r>
    </w:p>
    <w:p>
      <w:pPr>
        <w:pStyle w:val="Heading2"/>
      </w:pPr>
      <w:r>
        <w:rPr>
          <w:rFonts w:ascii="微软雅黑" w:hAnsi="微软雅黑" w:eastAsia="微软雅黑"/>
          <w:color w:val="1F3B63"/>
        </w:rPr>
        <w:t>3.4 档位配置与生成流程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步骤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动作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1. 建目录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运行 init_anchor.py --char 刀 --count 3/6/9，自动创建 data\anchors\刀\ 并按档位表生成 anchor.json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2. 放图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按 anchor.json 的 file 字段放入 N 张分割图（由好到差）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3. 校验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运行校验：文件存在、PNG 可读、颜色数 ≥ 2（非空白）；失败则拒绝该字进入评分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4. 可选调参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按需修改 anchor.json 的 score_ratio、label 或 dimension_overrides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>档位比例表（config.json → anchor_defaults.score_levels）：3 档 [1.0, 0.425, 0.125]；6 档 [1.0, 0.75, 0.55, 0.425, 0.25, 0.125]；9 档 [1.0, 0.85, 0.7, 0.55, 0.425, 0.3, 0.2, 0.125, 0.05]。中间档图只需「由好到差」梯度，程序自动按偏差定位刻度。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四、项目目录结构、批量管道与代码约束</w:t>
      </w:r>
    </w:p>
    <w:p>
      <w:pPr>
        <w:pStyle w:val="Heading2"/>
      </w:pPr>
      <w:r>
        <w:rPr>
          <w:rFonts w:ascii="微软雅黑" w:hAnsi="微软雅黑" w:eastAsia="微软雅黑"/>
          <w:color w:val="1F3B63"/>
        </w:rPr>
        <w:t>4.1 分层目录结构（src 按职责分层）</w:t>
      </w:r>
    </w:p>
    <w:p>
      <w:r>
        <w:rPr>
          <w:rFonts w:ascii="微软雅黑" w:hAnsi="微软雅黑" w:eastAsia="微软雅黑"/>
          <w:b w:val="0"/>
        </w:rPr>
        <w:t>300 字全量打分，每个字独立处理、独立保存。src 采用四层结构，公共函数全部收敛到 common/，业务代码只 import 调用、禁止复制粘贴：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AI_scoring_2\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├── src\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config.py                    # 全局配置加载（读 config.json + 命令行覆盖）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common\                     # ★ 可复用函数库（只写一次，被所有模块调用）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├── __init__.py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├── io_utils.py              # 路径/目录管理、JSON 安全读写、批量文件名生成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├── image_utils.py           # 图片加载/尺寸归一化/掩膜/骨架化公共操作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├── excel_utils.py           # openpyxl 封装：读工作簿/提取嵌入图/写 D:I/保留公式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├── anchor_utils.py          # 锚点目录加载、anchor.json 解析与校验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└── logging_utils.py         # 日志初始化（每字/整批分级记录）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features\                    # 特征层（只依赖 common）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├── stroke_separate.py       # 颜色量化 + 逐笔分离 + 笔画数校验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├── skeleton.py              # 逐笔骨架化 + 端点/交叉点提取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└── features.py              # 六维特征提取（调用以上两模块，返回统一特征字典）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scoring\                    # 评分层（只依赖 common）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├── score_mapper.py          # 锚点刻度插值映射（样本特征 vs 锚点特征）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└── rules.py                 # 维度上限、默认刻度、0 分/无效样本规则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pipeline\                   # 管道层（依赖特征层+评分层+common）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├── single_char.py           # 单字处理流程（读表→特征→映射→评分 json→写回）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└── run_all.py               # 300 字批量主入口（遍历字符清单→逐字调 single_char）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init_anchor.py               # 生成锚点目录模板（调 anchor_utils）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apply_scores.py              # 单字写回入口（调 excel_utils + single_char 产物）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└── main.py                      # CLI 统一入口（分派 init_anchor / run_all / apply 等子命令）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├── data\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anchors\{字}\               # 锚点（用户提供，见第三章）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features\{字}_features.csv   # 特征表（中间产物，每字一份）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scores\{字}_scores.json      # 六维分结果（每字一份）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output\{字}_all_data_new_已评分.xlsx  # 写回成品（每字一份）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└── chars.txt                    # 可选：待评字符清单，每行一字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├── logs\run_YYYYMMDD_HHMMSS.log     # 每次运行的日志与汇总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└── AI预打分方案_v5.docx</w:t>
      </w:r>
    </w:p>
    <w:p>
      <w:pPr>
        <w:pStyle w:val="Heading2"/>
      </w:pPr>
      <w:r>
        <w:rPr>
          <w:rFonts w:ascii="微软雅黑" w:hAnsi="微软雅黑" w:eastAsia="微软雅黑"/>
          <w:color w:val="1F3B63"/>
        </w:rPr>
        <w:t>4.2 代码约束规范（防冗余、可复用）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约束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公共函数唯一化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凡被 2 个及以上模块使用的函数必须放 common\，只写一次；业务文件仅 import 调用，禁止复制粘贴实现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单向依赖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依赖方向只允许 pipeline → scoring/features → common；禁止反向依赖，禁止跨层跳用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模块单一职责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每个文件只做一件事（IO、图像、Excel、锚点、特征、映射、管道），禁止“大杂烩”文件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配置集中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路径、维度上限、默认刻度等全部在 config.json，代码不写魔法数字、不硬编码路径；config.py 统一读取并允许命令行覆盖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接口规范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函数显式传参、带类型注解、返回结构统一（特征统一为 dict，评分统一为 record 列表）；无全局可变状态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错误处理统一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common 提供安全加载（如 load_json_safe），业务层捕获后标记该样本/该字异常，不中断整批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先查复用再动手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新增功能前先检查 common\ 是否有现成函数；确认缺失才新增公共函数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3B63"/>
        </w:rPr>
        <w:t>4.3 输入与输出约定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约定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源工作簿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直接读取 D:\wqgao\工作文档\部门文件\ori_data\分割图\new\{字}_all_data_new.xlsx，不复制（路径在 config.json 可配）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字符清单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默认自动扫描源目录全部 *_all_data_new.xlsx；也可用 data\chars.txt 显式指定子集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每字保存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features / scores / output 均按 {字} 独立命名，同字重复运行覆盖自身，不同字互不影响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缺锚点处理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某字无锚点目录 → 跳过并记入日志，不中断整批；补好锚点后重跑仅处理该字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运行日志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logs\run_&lt;时间戳&gt;.log：每字状态（完成/缺锚点/异常/样本数/总分分布）+ 末尾汇总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汇总表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output\summary.csv：字、样本数、总分范围/均值、等级分布，便于整体验收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3B63"/>
        </w:rPr>
        <w:t>4.4 批量流程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python src\main.py run_all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1. 解析字符清单（扫描源目录 或 读 chars.txt）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2. 逐字：single_char.py 处理：读 xlsx → 全部分割图 → 笔画分离/特征 →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       载入该字锚点 → 刻度插值映射 → scores json → 写回 已评分.xlsx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3. 每字结束即写日志与中间产物；全部结束输出 summary.csv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单字运行：python src\main.py run_all --char 刀（补跑/单字调试用，产物与其他字互不干扰）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锚点模板：python src\main.py init-anchor --char 刀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五、总体流程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锚点分割图(perfect/fair/worst) ──┐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                             ├─→ 颜色量化 → 逐笔分离 → 逐笔骨架化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待评样本分割图 ─────────────────┘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                                 ↓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      六维特征提取（逐笔比对 + 画布参考）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                                 ↓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    三锚点刻度插值映射 → 六维分（0~15/20/15/10/10/10）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                                 ↓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scores json → 写回 D:I → J 列公式自动求和 → K 列自动等级</w:t>
      </w:r>
    </w:p>
    <w:p>
      <w:r>
        <w:rPr>
          <w:rFonts w:ascii="微软雅黑" w:hAnsi="微软雅黑" w:eastAsia="微软雅黑"/>
          <w:b w:val="0"/>
        </w:rPr>
        <w:t>锚点与样本走同一条预处理与特征提取管道，保证可比性。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六、预处理与笔画分离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做法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产出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1. 颜色量化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HSV 色相聚类或颜色距离阈值，把抗锯齿过渡色归并到主色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主色列表 + 每像素颜色标签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2. 逐笔分离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按颜色标签取连通域，得到每个笔画的掩膜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N 张单笔掩膜（N = 笔画数）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3. 笔画数校验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颜色数与预期笔画数对比；不一致（缺笔/粘连/异常）→ 标记复核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异常样本名单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4. 逐笔骨架化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对每张单笔掩膜做细化，得到骨架与端点/交叉点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逐笔骨架 + 拓扑点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>异常处理：颜色数少于预期（缺笔或两笔同色粘连）时，该样本不参与插值打分，直接标记“建议老师复核”，与人工评分的 0 分规则（无效样本判 N）衔接。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七、六维特征设计（全部基于分割图）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代理量（可计算）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颜色信息利用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笔画规范 /15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逐笔主方向角、长度、宽度均值/方差、曲率，与锚点对应笔偏差加权汇总；断笔检测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逐笔分离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结构规范 /20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四宫格/八宫格墨迹占比分布、整体重心、笔间相对位置（笔 i 质心 vs 笔 j 质心）与锚点偏差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逐笔质心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位置规范 /15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字形外接框中心 vs 画布中心偏移、上下左右边距比（画布为参考系）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不涉及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占格大小 /10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外接框面积 ÷ 画布面积、宽高比与画布宽高比偏差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不涉及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笔画衔接位置 /10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异色笔画端点两两最小间距（该接未接的缺口）、笔画交点位置 vs 锚点偏差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核心收益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留白空间 /10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笔画间空隙大小分布、墨迹密度分布熵、外接框内空白方差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笔画掩膜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>位置规范与占格大小说明：分割图无田字格参考，以画布为参考系。预打分是粗粒度，该精度足够；老师终评时结合样本图复核。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八、比较与分数映射</w:t>
      </w:r>
    </w:p>
    <w:p>
      <w:r>
        <w:rPr>
          <w:rFonts w:ascii="微软雅黑" w:hAnsi="微软雅黑" w:eastAsia="微软雅黑"/>
          <w:b w:val="0"/>
        </w:rPr>
        <w:t>每个维度独立执行多锚点分段线性插值（锚点档位数 3/6/9 可配置）：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样本偏差 d（相对满分锚点的多维加权距离）在 N 个锚点间定位：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满分锚点 d=0 → 满分 Max；最差锚点 d_worst → 该维满分 × worst.score_ratio（默认 12.5%）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中间各档 (d_i, ratio_i) 依序排列；样本偏差落在相邻两档之间即线性插值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越界截断：d 优于满分锚点 → Max；d 劣于最差锚点 → 该维最低分（min_score）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退化保护：某档锚点偏差不劣于前档（如与满分锚点相同 d=0）时自动合并该档，避免零宽区间</w:t>
      </w:r>
    </w:p>
    <w:p>
      <w:pPr>
        <w:pStyle w:val="ListBullet"/>
      </w:pPr>
      <w:r>
        <w:rPr>
          <w:rFonts w:ascii="微软雅黑" w:hAnsi="微软雅黑" w:eastAsia="微软雅黑"/>
        </w:rPr>
        <w:t>锚点档位、score_ratio 全部来自各字 anchor.json（--count 生成），全局默认在 config.json 的 anchor_defaults.score_levels，均可调。</w:t>
      </w:r>
    </w:p>
    <w:p>
      <w:pPr>
        <w:pStyle w:val="ListBullet"/>
      </w:pPr>
      <w:r>
        <w:rPr>
          <w:rFonts w:ascii="微软雅黑" w:hAnsi="微软雅黑" w:eastAsia="微软雅黑"/>
        </w:rPr>
        <w:t>分布校准（可选）：当样本偏差普遍超过锚点刻度时，把 fair（50 分位）与 worst（90 分位）两处刻度放宽到样本分位数，防止分数分布被压死；按标签定位，多档下只干预这两处。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九、输出与写回</w:t>
      </w:r>
    </w:p>
    <w:p>
      <w:r>
        <w:rPr>
          <w:rFonts w:ascii="微软雅黑" w:hAnsi="微软雅黑" w:eastAsia="微软雅黑"/>
          <w:b w:val="0"/>
        </w:rPr>
        <w:t>每字一个结果文件，格式与现有流水线一致，不写扣分原因：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data\scores\{字}_scores.json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[{"row":2,"D":9,"E":12,"F":11,"G":7,"H":6,"I":7}, ...]</w:t>
      </w:r>
    </w:p>
    <w:p>
      <w:r>
        <w:rPr>
          <w:rFonts w:ascii="微软雅黑" w:hAnsi="微软雅黑" w:eastAsia="微软雅黑"/>
          <w:b w:val="0"/>
        </w:rPr>
        <w:t>写回通过 src\apply_scores.py（复用 common\excel_utils.py）：六维分写入 D:I 列，J 列 =SUM(D:I) 自动求总分，K 列公式自动出 10 档等级，L 列留给老师填最终人工评价等级，源文件不被覆盖。成品输出到 data\output\{字}{input_suffix}{output_suffix}.xlsx（后缀在 config.json 的 input_suffix/output_suffix 配置）。</w:t>
      </w:r>
    </w:p>
    <w:p>
      <w:pPr>
        <w:pStyle w:val="Heading2"/>
      </w:pPr>
      <w:r>
        <w:rPr>
          <w:rFonts w:ascii="微软雅黑" w:hAnsi="微软雅黑" w:eastAsia="微软雅黑"/>
          <w:color w:val="1F3B63"/>
        </w:rPr>
        <w:t>9.1 评分过程可视化输出（v4 新增）</w:t>
      </w:r>
    </w:p>
    <w:p>
      <w:r>
        <w:rPr>
          <w:rFonts w:ascii="微软雅黑" w:hAnsi="微软雅黑" w:eastAsia="微软雅黑"/>
          <w:b w:val="0"/>
        </w:rPr>
        <w:t>预打分时加 --save-features 参数，会在成品 xlsx 中新增“ai特征值”sheet，完整记录评分中间值（供老师/算法人员核对评分依据）：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python src\main.py run-all --char 上 --save-features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sheet 内容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ai特征值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每样本一行：char_id、笔画数、布局特征（中心偏移/边距不对称/占格面积比/宽高比偏差/密度熵/字内空白比）、四宫格×4、笔画长度/宽度/曲率均值、每维偏差 d×6、六维分、总分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列名语言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全部中文，第一列为 char_id（源工作簿 A 列编号），不含图片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输出位置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data\output\{字}{input_suffix}{output_suffix}.xlsx 的“ai特征值”sheet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>不加 --save-features 时行为与 v3 一致（只写 D:I，不生成特征 sheet），避免成品文件过大。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十、可选 AI 复核（不参与打分）</w:t>
      </w:r>
    </w:p>
    <w:p>
      <w:pPr>
        <w:pStyle w:val="ListBullet"/>
      </w:pPr>
      <w:r>
        <w:rPr>
          <w:rFonts w:ascii="微软雅黑" w:hAnsi="微软雅黑" w:eastAsia="微软雅黑"/>
        </w:rPr>
        <w:t>几何打分完成后，可另用 AI 视觉只标记可疑样本：笔画数异常、特征离群、分割异常。</w:t>
      </w:r>
    </w:p>
    <w:p>
      <w:pPr>
        <w:pStyle w:val="ListBullet"/>
      </w:pPr>
      <w:r>
        <w:rPr>
          <w:rFonts w:ascii="微软雅黑" w:hAnsi="微软雅黑" w:eastAsia="微软雅黑"/>
        </w:rPr>
        <w:t>产出每字“建议老师重点复核”名单（约 10%），随 output 一并交付，不产生分数、不消耗大量 token。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十一、局限与对策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风险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对策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抗锯齿过渡色 / 两笔同色被误分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HSV 色相聚类 + 同色不相邻合并；笔画数异常直接标记复核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位置、占格无田字格参考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以画布为参考系，满足预打分粗粒度精度；老师终评看样本图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跨字颜色方案不同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锚点按字提供（data\anchors\{字}\），特征全部归一化（比例、相对量）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300 字锚点准备量大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init_anchor.py 一键生成模板；缺锚点的字先跳过、补好后单字重跑，不阻塞整批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缺笔、粘连、分割异常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笔画数校验拦截，标记复核，不硬算分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特征与语义存在差距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用锚点差值法而非绝对规则；与已有标签算 Pearson/MAE 迭代校准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3B63"/>
        </w:rPr>
        <w:t>十二、开发计划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交付物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Phase 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分层目录骨架 + config.py/config.json + common\ 公共库（io/image/excel/anchor/logging）+ init_anchor.py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可运行的目录结构与锚点模板工具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Phase 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颜色量化与笔画分离库；用刀字 689 张分割图验证分离质量（颜色数与实际笔画数一致性抽查）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features\stroke_separate.py + 验证报告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Phase 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骨架化 + 六维特征提取 + 锚点刻度插值映射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features\skeleton.py + features.py + scoring\score_mapper.py + 六维分 json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Phase 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单字流程 single_char.py + 批量管道 run_all.py（300 字全量）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pipeline\ + apply_scores.py + summary.csv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Phase 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与已有标签评估（维度 MAE / 总分 Pearson / 等级一致率），调权重与斜率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评估报告 + 参数配置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Phase 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可选 AI 复核名单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每字复核名单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>代码全部存放于 D:\wqgao\code\AI_scoring_2，遵循第四章代码约束规范：公共函数收敛 common\、单向依赖、配置集中、显式 CLI 传参、绝对路径、不覆盖源文件、输出可配置。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