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图书管理系统项目文档</w:t>
      </w:r>
    </w:p>
    <w:p>
      <w:pPr>
        <w:pStyle w:val="Heading1"/>
      </w:pPr>
      <w:r>
        <w:t>一、项目概述</w:t>
      </w:r>
    </w:p>
    <w:p>
      <w:r>
        <w:t>该系统为一个多角色图书管理平台，支持借阅者端（UserSide）、员工端（EmployeeSide）和 Web 前端接入服务端（ServerSide），实现注册、借还书、图书管理、员工管理等功能。</w:t>
      </w:r>
    </w:p>
    <w:p>
      <w:pPr>
        <w:pStyle w:val="Heading1"/>
      </w:pPr>
      <w:r>
        <w:t>二、系统架构总览（双通路架构）</w:t>
      </w:r>
    </w:p>
    <w:p>
      <w:r>
        <w:t>Web端浏览器              用户/员工客户端</w:t>
        <w:br/>
        <w:t xml:space="preserve">      ↓                           ↓</w:t>
        <w:br/>
        <w:t xml:space="preserve">  [Node 网关]              [Java Socket 客户端]</w:t>
        <w:br/>
        <w:t xml:space="preserve">      ↓                           ↓</w:t>
        <w:br/>
        <w:t xml:space="preserve">  HTTP/JSON                   Socket/JSON</w:t>
        <w:br/>
        <w:t xml:space="preserve">      ↓                           ↓</w:t>
        <w:br/>
        <w:t xml:space="preserve">           [📡 ServerMain 服务端主线程]</w:t>
        <w:br/>
        <w:t xml:space="preserve">                        ↓</w:t>
        <w:br/>
        <w:t xml:space="preserve">                   RequestDispatcher</w:t>
        <w:br/>
        <w:t xml:space="preserve">                        ↓</w:t>
        <w:br/>
        <w:t xml:space="preserve">      ┌────┬──────┬──────┬──────┐</w:t>
        <w:br/>
        <w:t xml:space="preserve">      │注册│图书管理│借还书│员工管理│</w:t>
        <w:br/>
        <w:t xml:space="preserve">      └────┴──────┴──────┴──────┘</w:t>
        <w:br/>
        <w:t xml:space="preserve">                        ↓</w:t>
        <w:br/>
        <w:t xml:space="preserve">                 MySQL + Druid连接池</w:t>
      </w:r>
    </w:p>
    <w:p>
      <w:pPr>
        <w:pStyle w:val="Heading1"/>
      </w:pPr>
      <w:r>
        <w:t>三、模块功能划分</w:t>
      </w:r>
    </w:p>
    <w:p>
      <w:r>
        <w:t>1. ServerSide 服务端</w:t>
        <w:br/>
        <w:t>- networkCommunicationService</w:t>
        <w:br/>
        <w:t xml:space="preserve">  - ServerMain.java: 启动Socket服务端</w:t>
        <w:br/>
        <w:t xml:space="preserve">  - RequestDispatcher.java: 分发请求到 service</w:t>
        <w:br/>
        <w:t>- tableService: 注册、借阅校验、库存变更、员工控制等</w:t>
        <w:br/>
        <w:t>- dao: BasicDAO 通用封装，支持事务/查询等</w:t>
        <w:br/>
        <w:t>- domain: 借阅者、员工、图书等实体类</w:t>
        <w:br/>
        <w:t>- protocol: Request、Response、OperationType</w:t>
        <w:br/>
        <w:br/>
        <w:t>2. UserSide / EmployeeSide</w:t>
        <w:br/>
        <w:t>- 使用 Socket 向 ServerMain 发送 JSON Request</w:t>
        <w:br/>
        <w:t>- 使用 JUnit 测试类模拟用户行为</w:t>
        <w:br/>
        <w:br/>
        <w:t>3. Web端（Node桥接 + HTML）</w:t>
        <w:br/>
        <w:t>- index.js：Node.js HTTP → Java Socket 转发</w:t>
        <w:br/>
        <w:t>- index.html：提供表单提交，fetch /api/socket 接口</w:t>
      </w:r>
    </w:p>
    <w:p>
      <w:pPr>
        <w:pStyle w:val="Heading1"/>
      </w:pPr>
      <w:r>
        <w:t>四、数据通信格式（JSON）</w:t>
      </w:r>
    </w:p>
    <w:p>
      <w:r>
        <w:t>// 请求 Request</w:t>
        <w:br/>
        <w:t>{</w:t>
        <w:br/>
        <w:t xml:space="preserve">  "operationType": "REGISTER",</w:t>
        <w:br/>
        <w:t xml:space="preserve">  "payload": {</w:t>
        <w:br/>
        <w:t xml:space="preserve">    "borrowerNumber": "202512345678",</w:t>
        <w:br/>
        <w:t xml:space="preserve">    "name": "测试用户",</w:t>
        <w:br/>
        <w:t xml:space="preserve">    "gender": "男",</w:t>
        <w:br/>
        <w:t xml:space="preserve">    "age": 21,</w:t>
        <w:br/>
        <w:t xml:space="preserve">    "registerDate": "2025-06-05",</w:t>
        <w:br/>
        <w:t xml:space="preserve">    "status": "正常"</w:t>
        <w:br/>
        <w:t xml:space="preserve">  }</w:t>
        <w:br/>
        <w:t>}</w:t>
        <w:br/>
        <w:t>// 响应 Response</w:t>
        <w:br/>
        <w:t>{</w:t>
        <w:br/>
        <w:t xml:space="preserve">  "success": true,</w:t>
        <w:br/>
        <w:t xml:space="preserve">  "message": "注册成功",</w:t>
        <w:br/>
        <w:t xml:space="preserve">  "data": null</w:t>
        <w:br/>
        <w:t>}</w:t>
      </w:r>
    </w:p>
    <w:p>
      <w:pPr>
        <w:pStyle w:val="Heading1"/>
      </w:pPr>
      <w:r>
        <w:t>五、并发控制策略</w:t>
      </w:r>
    </w:p>
    <w:p>
      <w:r>
        <w:t>| 场景               | 是否加锁 | 方案                                      |</w:t>
        <w:br/>
        <w:t>|--------------------|-----------|-------------------------------------------|</w:t>
        <w:br/>
        <w:t>| 同时借同一本书     | ✅ 是     | MySQL事务 + UPDATE 条件判断库存          |</w:t>
        <w:br/>
        <w:t>| 员工信息更新       | ✅ 是     | 乐观锁 version 字段                       |</w:t>
        <w:br/>
        <w:t>| 用户注册编号冲突   | ✅ 是     | 唯一索引 + try-catch 捕获冲突             |</w:t>
        <w:br/>
        <w:t>| 查询图书列表       | ❌ 否     | 纯读操作无需并发控制                      |</w:t>
      </w:r>
    </w:p>
    <w:p>
      <w:pPr>
        <w:pStyle w:val="Heading1"/>
      </w:pPr>
      <w:r>
        <w:t>六、关键技术栈</w:t>
      </w:r>
    </w:p>
    <w:p>
      <w:r>
        <w:t>| 层级       | 技术                               |</w:t>
        <w:br/>
        <w:t>|------------|------------------------------------|</w:t>
        <w:br/>
        <w:t>| 服务端     | Java 15 / Socket / Gson / JDBC     |</w:t>
        <w:br/>
        <w:t>| 数据库连接 | Druid 连接池                       |</w:t>
        <w:br/>
        <w:t>| Web 接口   | Node.js / Express                  |</w:t>
        <w:br/>
        <w:t>| 前端       | 原生 HTML + JS                     |</w:t>
        <w:br/>
        <w:t>| 测试       | JUnit 4                            |</w:t>
      </w:r>
    </w:p>
    <w:p>
      <w:pPr>
        <w:pStyle w:val="Heading1"/>
      </w:pPr>
      <w:r>
        <w:t>七、项目启动顺序</w:t>
      </w:r>
    </w:p>
    <w:p>
      <w:r>
        <w:t>1. 启动 ServerMain（监听9999）</w:t>
        <w:br/>
        <w:t>2. 启动 index.js（Node桥接服务，监听3000）</w:t>
        <w:br/>
        <w:t>3. 打开 index.html 或运行客户端测试类 @Test</w:t>
      </w:r>
    </w:p>
    <w:p>
      <w:pPr>
        <w:pStyle w:val="Heading1"/>
      </w:pPr>
      <w:r>
        <w:t>八、补充说明</w:t>
      </w:r>
    </w:p>
    <w:p>
      <w:r>
        <w:t>- 所有通信统一使用 JSON 格式，接口规范统一</w:t>
        <w:br/>
        <w:t>- RequestDispatcher 中用 gson.toJson + fromJson 规避类型丢失</w:t>
        <w:br/>
        <w:t>- 双通路架构既支持客户端 Socket，又支持 Web HTTP 请求</w:t>
        <w:br/>
        <w:br/>
        <w:t>如需与前端同学联调，只需确保 Node 服务与 Java 服务均启动。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