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36" w:rsidRDefault="00F43A3A">
      <w:r>
        <w:rPr>
          <w:rFonts w:hint="eastAsia"/>
        </w:rPr>
        <w:t>同心鼓是一项训练团队协作的运动，参与的队员要控制</w:t>
      </w:r>
      <w:r w:rsidR="0021104E">
        <w:rPr>
          <w:rFonts w:hint="eastAsia"/>
        </w:rPr>
        <w:t>好</w:t>
      </w:r>
      <w:r>
        <w:rPr>
          <w:rFonts w:hint="eastAsia"/>
        </w:rPr>
        <w:t>手中与鼓边相连的绳子，在单位时间内使球在鼓上连续弹跳的次数尽量多，这就要求所有的队员要</w:t>
      </w:r>
      <w:r w:rsidR="0021104E">
        <w:rPr>
          <w:rFonts w:hint="eastAsia"/>
        </w:rPr>
        <w:t>有相应的策略，</w:t>
      </w:r>
      <w:r>
        <w:rPr>
          <w:rFonts w:hint="eastAsia"/>
        </w:rPr>
        <w:t>控制好发力大小与发力时机，</w:t>
      </w:r>
      <w:r w:rsidR="0021104E">
        <w:rPr>
          <w:rFonts w:hint="eastAsia"/>
        </w:rPr>
        <w:t>在实际无法精准控制的情况下，也要有相应的应对策略。</w:t>
      </w:r>
    </w:p>
    <w:p w:rsidR="000A0036" w:rsidRDefault="00F43A3A">
      <w:r>
        <w:rPr>
          <w:rFonts w:hint="eastAsia"/>
        </w:rPr>
        <w:t>对于问题一，</w:t>
      </w:r>
      <w:r w:rsidR="003D425D">
        <w:rPr>
          <w:rFonts w:hint="eastAsia"/>
        </w:rPr>
        <w:t>在没有限定人数、绳长的情况下，使颠球次数最大化的方案有无数种，为选出最优方案，</w:t>
      </w:r>
      <w:r>
        <w:rPr>
          <w:rFonts w:hint="eastAsia"/>
        </w:rPr>
        <w:t>本文设计了评价指标，</w:t>
      </w:r>
      <w:r w:rsidR="003D425D">
        <w:rPr>
          <w:rFonts w:hint="eastAsia"/>
        </w:rPr>
        <w:t>以单人所用力大小及占用的场地面积两个方面作为评价标准，将其简化为</w:t>
      </w:r>
      <w:r>
        <w:rPr>
          <w:rFonts w:hint="eastAsia"/>
        </w:rPr>
        <w:t>多变量混合整数规划的问题</w:t>
      </w:r>
      <w:r w:rsidR="003D425D">
        <w:rPr>
          <w:rFonts w:hint="eastAsia"/>
        </w:rPr>
        <w:t>，</w:t>
      </w:r>
      <w:r w:rsidR="00942FD9">
        <w:rPr>
          <w:rFonts w:hint="eastAsia"/>
        </w:rPr>
        <w:t>通过对于球与鼓运动过程的分析，建立了评价指标与决策变量之间关系的模型，最后使用matlab计算并绘出散点图，得出了最优方案。</w:t>
      </w:r>
    </w:p>
    <w:p w:rsidR="000A0036" w:rsidRDefault="00F43A3A">
      <w:r>
        <w:rPr>
          <w:rFonts w:hint="eastAsia"/>
        </w:rPr>
        <w:t>对于问题二，本文先从具有轴对称性的情况出发，</w:t>
      </w:r>
      <w:r w:rsidR="00942FD9">
        <w:rPr>
          <w:rFonts w:hint="eastAsia"/>
        </w:rPr>
        <w:t>建立</w:t>
      </w:r>
      <w:r>
        <w:rPr>
          <w:rFonts w:hint="eastAsia"/>
        </w:rPr>
        <w:t>了这种情况下的鼓</w:t>
      </w:r>
      <w:r w:rsidR="00942FD9">
        <w:rPr>
          <w:rFonts w:hint="eastAsia"/>
        </w:rPr>
        <w:t>的</w:t>
      </w:r>
      <w:r>
        <w:rPr>
          <w:rFonts w:hint="eastAsia"/>
        </w:rPr>
        <w:t>倾角与时间</w:t>
      </w:r>
      <w:r w:rsidR="00942FD9">
        <w:rPr>
          <w:rFonts w:hint="eastAsia"/>
        </w:rPr>
        <w:t>的</w:t>
      </w:r>
      <w:r>
        <w:rPr>
          <w:rFonts w:hint="eastAsia"/>
        </w:rPr>
        <w:t>关系</w:t>
      </w:r>
      <w:r w:rsidR="00942FD9">
        <w:rPr>
          <w:rFonts w:hint="eastAsia"/>
        </w:rPr>
        <w:t>的模型</w:t>
      </w:r>
      <w:r w:rsidR="006E3379">
        <w:rPr>
          <w:rFonts w:hint="eastAsia"/>
        </w:rPr>
        <w:t>；</w:t>
      </w:r>
      <w:r w:rsidR="00942FD9">
        <w:rPr>
          <w:rFonts w:hint="eastAsia"/>
        </w:rPr>
        <w:t>而对于非轴对称的情况，</w:t>
      </w:r>
      <w:r w:rsidR="006E3379">
        <w:rPr>
          <w:rFonts w:hint="eastAsia"/>
        </w:rPr>
        <w:t>本文</w:t>
      </w:r>
      <w:r w:rsidR="00942FD9">
        <w:rPr>
          <w:rFonts w:hint="eastAsia"/>
        </w:rPr>
        <w:t>将</w:t>
      </w:r>
      <w:r w:rsidR="006E3379">
        <w:rPr>
          <w:rFonts w:hint="eastAsia"/>
        </w:rPr>
        <w:t>鼓的运动近似分解成若干段匀加速转动，从而建立了该情况下的模型，最后</w:t>
      </w:r>
      <w:r w:rsidR="00942FD9">
        <w:rPr>
          <w:rFonts w:hint="eastAsia"/>
        </w:rPr>
        <w:t>根据题中所给的数据，计算出了这几种情况下的鼓面倾角。</w:t>
      </w:r>
    </w:p>
    <w:p w:rsidR="000A0036" w:rsidRDefault="00F43A3A">
      <w:r>
        <w:rPr>
          <w:rFonts w:hint="eastAsia"/>
        </w:rPr>
        <w:t>对于问题三，基于</w:t>
      </w:r>
      <w:r w:rsidR="006E3379">
        <w:rPr>
          <w:rFonts w:hint="eastAsia"/>
        </w:rPr>
        <w:t>实际</w:t>
      </w:r>
      <w:r>
        <w:rPr>
          <w:rFonts w:hint="eastAsia"/>
        </w:rPr>
        <w:t>情况</w:t>
      </w:r>
      <w:r w:rsidR="006E3379">
        <w:rPr>
          <w:rFonts w:hint="eastAsia"/>
        </w:rPr>
        <w:t>下队员无法精准控制用力大小与时机的事实</w:t>
      </w:r>
      <w:r>
        <w:rPr>
          <w:rFonts w:hint="eastAsia"/>
        </w:rPr>
        <w:t>，</w:t>
      </w:r>
      <w:r w:rsidR="006E3379">
        <w:rPr>
          <w:rFonts w:hint="eastAsia"/>
        </w:rPr>
        <w:t>本文增大了预期的垫球高度，提高了模型的宽容度，</w:t>
      </w:r>
      <w:r>
        <w:rPr>
          <w:rFonts w:hint="eastAsia"/>
        </w:rPr>
        <w:t>并</w:t>
      </w:r>
      <w:r w:rsidR="006E3379">
        <w:rPr>
          <w:rFonts w:hint="eastAsia"/>
        </w:rPr>
        <w:t>提出了</w:t>
      </w:r>
      <w:r>
        <w:rPr>
          <w:rFonts w:hint="eastAsia"/>
        </w:rPr>
        <w:t>动态的调整</w:t>
      </w:r>
      <w:r w:rsidR="006E3379">
        <w:rPr>
          <w:rFonts w:hint="eastAsia"/>
        </w:rPr>
        <w:t>方案以应对队员各种不精准的用力情况</w:t>
      </w:r>
      <w:r>
        <w:rPr>
          <w:rFonts w:hint="eastAsia"/>
        </w:rPr>
        <w:t>。</w:t>
      </w:r>
    </w:p>
    <w:p w:rsidR="00E35618" w:rsidRDefault="00F43A3A">
      <w:r>
        <w:rPr>
          <w:rFonts w:hint="eastAsia"/>
        </w:rPr>
        <w:t>对于问题四，本文使用了问题二中</w:t>
      </w:r>
      <w:r w:rsidR="006E3379">
        <w:rPr>
          <w:rFonts w:hint="eastAsia"/>
        </w:rPr>
        <w:t>提</w:t>
      </w:r>
      <w:r>
        <w:rPr>
          <w:rFonts w:hint="eastAsia"/>
        </w:rPr>
        <w:t>出的近似方法，</w:t>
      </w:r>
      <w:r w:rsidR="00E35618">
        <w:rPr>
          <w:rFonts w:hint="eastAsia"/>
        </w:rPr>
        <w:t>求</w:t>
      </w:r>
      <w:r>
        <w:rPr>
          <w:rFonts w:hint="eastAsia"/>
        </w:rPr>
        <w:t>出了1</w:t>
      </w:r>
      <w:r>
        <w:t>0</w:t>
      </w:r>
      <w:r>
        <w:rPr>
          <w:rFonts w:hint="eastAsia"/>
        </w:rPr>
        <w:t>名队员所需要施加的力的大小和施力时机。</w:t>
      </w:r>
    </w:p>
    <w:p w:rsidR="000A0036" w:rsidRDefault="006E3379">
      <w:r>
        <w:rPr>
          <w:rFonts w:hint="eastAsia"/>
        </w:rPr>
        <w:t>最</w:t>
      </w:r>
      <w:r w:rsidR="00F43A3A">
        <w:rPr>
          <w:rFonts w:hint="eastAsia"/>
        </w:rPr>
        <w:t>后，本文进行了敏感度分析，</w:t>
      </w:r>
      <w:r w:rsidR="00827EB3">
        <w:rPr>
          <w:rFonts w:hint="eastAsia"/>
        </w:rPr>
        <w:t>计算出</w:t>
      </w:r>
      <w:r>
        <w:rPr>
          <w:rFonts w:hint="eastAsia"/>
        </w:rPr>
        <w:t>了实际情况下队员用力的不精准</w:t>
      </w:r>
      <w:r w:rsidR="005823B5">
        <w:rPr>
          <w:rFonts w:hint="eastAsia"/>
        </w:rPr>
        <w:t>度</w:t>
      </w:r>
      <w:r>
        <w:rPr>
          <w:rFonts w:hint="eastAsia"/>
        </w:rPr>
        <w:t>对于球飞出时倾斜度的影响</w:t>
      </w:r>
      <w:r w:rsidR="00823EC9">
        <w:rPr>
          <w:rFonts w:hint="eastAsia"/>
        </w:rPr>
        <w:t>程度</w:t>
      </w:r>
      <w:r w:rsidR="00E35618">
        <w:rPr>
          <w:rFonts w:hint="eastAsia"/>
        </w:rPr>
        <w:t>，与实际情况基本相符。</w:t>
      </w:r>
      <w:bookmarkStart w:id="0" w:name="_GoBack"/>
      <w:bookmarkEnd w:id="0"/>
    </w:p>
    <w:p w:rsidR="007E2DD9" w:rsidRDefault="007E2DD9">
      <w:r>
        <w:rPr>
          <w:rFonts w:hint="eastAsia"/>
        </w:rPr>
        <w:t>关键词：刚体运动 微分方程</w:t>
      </w:r>
      <w:r>
        <w:t xml:space="preserve"> </w:t>
      </w:r>
      <w:r>
        <w:rPr>
          <w:rFonts w:hint="eastAsia"/>
        </w:rPr>
        <w:t>整数规划</w:t>
      </w:r>
    </w:p>
    <w:sectPr w:rsidR="007E2D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86B" w:rsidRDefault="0020386B" w:rsidP="003D425D">
      <w:r>
        <w:separator/>
      </w:r>
    </w:p>
  </w:endnote>
  <w:endnote w:type="continuationSeparator" w:id="0">
    <w:p w:rsidR="0020386B" w:rsidRDefault="0020386B" w:rsidP="003D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86B" w:rsidRDefault="0020386B" w:rsidP="003D425D">
      <w:r>
        <w:separator/>
      </w:r>
    </w:p>
  </w:footnote>
  <w:footnote w:type="continuationSeparator" w:id="0">
    <w:p w:rsidR="0020386B" w:rsidRDefault="0020386B" w:rsidP="003D4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ED"/>
    <w:rsid w:val="000A0036"/>
    <w:rsid w:val="000C00F1"/>
    <w:rsid w:val="0020386B"/>
    <w:rsid w:val="0021104E"/>
    <w:rsid w:val="002B7468"/>
    <w:rsid w:val="003D425D"/>
    <w:rsid w:val="004B5964"/>
    <w:rsid w:val="005823B5"/>
    <w:rsid w:val="006E3379"/>
    <w:rsid w:val="007E2DD9"/>
    <w:rsid w:val="00823EC9"/>
    <w:rsid w:val="00827EB3"/>
    <w:rsid w:val="00864C24"/>
    <w:rsid w:val="00942FD9"/>
    <w:rsid w:val="009D3A64"/>
    <w:rsid w:val="00A11FED"/>
    <w:rsid w:val="00B262CB"/>
    <w:rsid w:val="00B82DA0"/>
    <w:rsid w:val="00C504E7"/>
    <w:rsid w:val="00DA23D5"/>
    <w:rsid w:val="00E35618"/>
    <w:rsid w:val="00F43A3A"/>
    <w:rsid w:val="47A76209"/>
    <w:rsid w:val="4F882106"/>
    <w:rsid w:val="5AA64738"/>
    <w:rsid w:val="60A66DCC"/>
    <w:rsid w:val="731C2BE6"/>
    <w:rsid w:val="7A5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CF359"/>
  <w14:defaultImageDpi w14:val="32767"/>
  <w15:docId w15:val="{01A95F25-A054-4165-86FD-1FA1DEF1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2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2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 长乐</dc:creator>
  <cp:lastModifiedBy>gaoshuohui1@sina.com</cp:lastModifiedBy>
  <cp:revision>10</cp:revision>
  <dcterms:created xsi:type="dcterms:W3CDTF">2019-09-15T10:58:00Z</dcterms:created>
  <dcterms:modified xsi:type="dcterms:W3CDTF">2019-09-15T11:05:00Z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