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拾遗工坊_导出_20260520_2333</w:t>
      </w:r>
    </w:p>
    <w:p>
      <w:pPr>
        <w:jc w:val="center"/>
      </w:pPr>
      <w:r>
        <w:rPr>
          <w:color w:val="888888"/>
          <w:sz w:val="18"/>
        </w:rPr>
        <w:t>共 1 章 | 导出时间: 2026-05-20 23:33</w:t>
      </w:r>
    </w:p>
    <w:p>
      <w:r>
        <w:br w:type="page"/>
      </w:r>
    </w:p>
    <w:p>
      <w:pPr>
        <w:pStyle w:val="Heading1"/>
      </w:pPr>
      <w:r>
        <w:t>第1章_测试章节</w:t>
      </w:r>
    </w:p>
    <w:p>
      <w:pPr>
        <w:pStyle w:val="Heading1"/>
      </w:pPr>
      <w:r>
        <w:t>第1章</w:t>
      </w:r>
    </w:p>
    <w:p>
      <w:r>
        <w:t>这是测试章节的内容。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