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400" w:lineRule="exact"/>
        <w:rPr>
          <w:color w:val="FF0000"/>
        </w:rPr>
      </w:pPr>
      <w:r>
        <w:t>中图分类号：TP391                                        论文编号：</w:t>
      </w:r>
      <w:r>
        <w:rPr>
          <w:highlight w:val="yellow"/>
        </w:rPr>
        <w:t>1028716 22-S019</w:t>
      </w:r>
    </w:p>
    <w:p>
      <w:pPr>
        <w:adjustRightInd w:val="0"/>
        <w:spacing w:line="400" w:lineRule="exact"/>
        <w:ind w:right="57"/>
        <w:rPr>
          <w:bCs/>
        </w:rPr>
      </w:pPr>
      <w:r>
        <w:rPr>
          <w:bCs/>
        </w:rPr>
        <w:t>学科分类号：</w:t>
      </w:r>
      <w:r>
        <w:rPr>
          <w:bCs/>
          <w:highlight w:val="yellow"/>
        </w:rPr>
        <w:t>081200</w:t>
      </w:r>
      <w:r>
        <w:rPr>
          <w:bCs/>
        </w:rPr>
        <w:t xml:space="preserve">                                        </w:t>
      </w:r>
    </w:p>
    <w:p>
      <w:pPr>
        <w:jc w:val="center"/>
        <w:rPr>
          <w:bCs/>
          <w:sz w:val="28"/>
        </w:rPr>
      </w:pPr>
    </w:p>
    <w:p>
      <w:pPr>
        <w:jc w:val="center"/>
        <w:rPr>
          <w:bCs/>
          <w:sz w:val="28"/>
        </w:rPr>
      </w:pPr>
    </w:p>
    <w:p>
      <w:pPr>
        <w:adjustRightInd w:val="0"/>
        <w:jc w:val="center"/>
        <w:rPr>
          <w:bCs/>
          <w:sz w:val="84"/>
        </w:rPr>
      </w:pPr>
      <w:r>
        <w:rPr>
          <w:bCs/>
          <w:sz w:val="84"/>
        </w:rPr>
        <w:t>硕士学位论文</w:t>
      </w:r>
    </w:p>
    <w:p>
      <w:pPr>
        <w:jc w:val="center"/>
        <w:rPr>
          <w:bCs/>
          <w:sz w:val="28"/>
        </w:rPr>
      </w:pPr>
    </w:p>
    <w:p>
      <w:pPr>
        <w:spacing w:line="288" w:lineRule="auto"/>
        <w:jc w:val="center"/>
        <w:rPr>
          <w:rFonts w:eastAsia="黑体"/>
          <w:bCs/>
          <w:sz w:val="52"/>
          <w:szCs w:val="52"/>
        </w:rPr>
      </w:pPr>
      <w:r>
        <w:rPr>
          <w:rFonts w:hint="eastAsia" w:eastAsia="黑体"/>
          <w:bCs/>
          <w:sz w:val="52"/>
          <w:szCs w:val="52"/>
        </w:rPr>
        <w:t>基于双时序流量预测的自响应动态</w:t>
      </w:r>
    </w:p>
    <w:p>
      <w:pPr>
        <w:spacing w:line="288" w:lineRule="auto"/>
        <w:jc w:val="center"/>
        <w:rPr>
          <w:rFonts w:eastAsia="黑体"/>
          <w:bCs/>
          <w:sz w:val="52"/>
          <w:szCs w:val="52"/>
        </w:rPr>
      </w:pPr>
      <w:r>
        <w:rPr>
          <w:rFonts w:hint="eastAsia" w:eastAsia="黑体"/>
          <w:bCs/>
          <w:sz w:val="52"/>
          <w:szCs w:val="52"/>
        </w:rPr>
        <w:t>负载均衡技术研究</w:t>
      </w:r>
    </w:p>
    <w:p>
      <w:pPr>
        <w:rPr>
          <w:bCs/>
          <w:sz w:val="28"/>
        </w:rPr>
      </w:pPr>
    </w:p>
    <w:p>
      <w:pPr>
        <w:tabs>
          <w:tab w:val="left" w:pos="1620"/>
          <w:tab w:val="left" w:pos="4140"/>
          <w:tab w:val="left" w:pos="5760"/>
        </w:tabs>
        <w:spacing w:line="300" w:lineRule="auto"/>
        <w:rPr>
          <w:bCs/>
          <w:sz w:val="32"/>
        </w:rPr>
      </w:pPr>
      <w:r>
        <w:rPr>
          <w:rFonts w:eastAsia="PMingLiU"/>
          <w:bCs/>
          <w:sz w:val="32"/>
        </w:rPr>
        <w:tab/>
      </w:r>
      <w:r>
        <w:rPr>
          <w:bCs/>
          <w:sz w:val="32"/>
        </w:rPr>
        <w:t>研究生姓名</w:t>
      </w:r>
      <w:r>
        <w:rPr>
          <w:bCs/>
          <w:sz w:val="32"/>
        </w:rPr>
        <w:tab/>
      </w:r>
      <w:r>
        <w:rPr>
          <w:rFonts w:hint="eastAsia"/>
          <w:bCs/>
          <w:sz w:val="32"/>
        </w:rPr>
        <w:t>高自强</w:t>
      </w:r>
    </w:p>
    <w:p>
      <w:pPr>
        <w:tabs>
          <w:tab w:val="left" w:pos="1620"/>
          <w:tab w:val="left" w:pos="4140"/>
          <w:tab w:val="left" w:pos="5760"/>
        </w:tabs>
        <w:spacing w:line="300" w:lineRule="auto"/>
        <w:rPr>
          <w:bCs/>
          <w:sz w:val="32"/>
        </w:rPr>
      </w:pPr>
      <w:r>
        <w:rPr>
          <w:bCs/>
          <w:spacing w:val="48"/>
          <w:sz w:val="32"/>
        </w:rPr>
        <w:tab/>
      </w:r>
      <w:r>
        <w:rPr>
          <w:bCs/>
          <w:sz w:val="32"/>
        </w:rPr>
        <w:t>学科、专业</w:t>
      </w:r>
      <w:r>
        <w:rPr>
          <w:bCs/>
          <w:sz w:val="32"/>
        </w:rPr>
        <w:tab/>
      </w:r>
      <w:r>
        <w:rPr>
          <w:rFonts w:hint="eastAsia"/>
          <w:bCs/>
          <w:sz w:val="32"/>
          <w:szCs w:val="32"/>
        </w:rPr>
        <w:t>计算机技术</w:t>
      </w:r>
    </w:p>
    <w:p>
      <w:pPr>
        <w:tabs>
          <w:tab w:val="left" w:pos="1620"/>
          <w:tab w:val="left" w:pos="4140"/>
          <w:tab w:val="left" w:pos="5760"/>
        </w:tabs>
        <w:spacing w:line="300" w:lineRule="auto"/>
        <w:rPr>
          <w:bCs/>
          <w:spacing w:val="48"/>
          <w:sz w:val="32"/>
        </w:rPr>
      </w:pPr>
      <w:r>
        <w:rPr>
          <w:bCs/>
          <w:spacing w:val="48"/>
          <w:sz w:val="32"/>
        </w:rPr>
        <w:tab/>
      </w:r>
      <w:r>
        <w:rPr>
          <w:bCs/>
          <w:spacing w:val="48"/>
          <w:sz w:val="32"/>
        </w:rPr>
        <w:t>研究方向</w:t>
      </w:r>
      <w:r>
        <w:rPr>
          <w:bCs/>
          <w:spacing w:val="48"/>
          <w:sz w:val="32"/>
        </w:rPr>
        <w:tab/>
      </w:r>
      <w:r>
        <w:rPr>
          <w:rFonts w:hint="eastAsia"/>
          <w:bCs/>
          <w:sz w:val="32"/>
          <w:szCs w:val="32"/>
        </w:rPr>
        <w:t>数据挖掘</w:t>
      </w:r>
    </w:p>
    <w:p>
      <w:pPr>
        <w:tabs>
          <w:tab w:val="left" w:pos="1620"/>
          <w:tab w:val="left" w:pos="4140"/>
          <w:tab w:val="left" w:pos="5760"/>
        </w:tabs>
        <w:spacing w:line="300" w:lineRule="auto"/>
        <w:rPr>
          <w:bCs/>
          <w:spacing w:val="48"/>
          <w:sz w:val="32"/>
        </w:rPr>
      </w:pPr>
      <w:r>
        <w:rPr>
          <w:bCs/>
          <w:sz w:val="28"/>
        </w:rPr>
        <w:drawing>
          <wp:anchor distT="0" distB="0" distL="114300" distR="114300" simplePos="0" relativeHeight="251659264" behindDoc="1" locked="0" layoutInCell="1" allowOverlap="1">
            <wp:simplePos x="0" y="0"/>
            <wp:positionH relativeFrom="column">
              <wp:posOffset>2134235</wp:posOffset>
            </wp:positionH>
            <wp:positionV relativeFrom="paragraph">
              <wp:posOffset>340360</wp:posOffset>
            </wp:positionV>
            <wp:extent cx="1386205" cy="1036955"/>
            <wp:effectExtent l="0" t="0" r="5080" b="0"/>
            <wp:wrapNone/>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8" cstate="print">
                      <a:extLst>
                        <a:ext uri="{28A0092B-C50C-407E-A947-70E740481C1C}">
                          <a14:useLocalDpi xmlns:a14="http://schemas.microsoft.com/office/drawing/2010/main" val="false"/>
                        </a:ext>
                      </a:extLst>
                    </a:blip>
                    <a:stretch>
                      <a:fillRect/>
                    </a:stretch>
                  </pic:blipFill>
                  <pic:spPr>
                    <a:xfrm>
                      <a:off x="0" y="0"/>
                      <a:ext cx="1386000" cy="1036800"/>
                    </a:xfrm>
                    <a:prstGeom prst="rect">
                      <a:avLst/>
                    </a:prstGeom>
                  </pic:spPr>
                </pic:pic>
              </a:graphicData>
            </a:graphic>
          </wp:anchor>
        </w:drawing>
      </w:r>
      <w:r>
        <w:rPr>
          <w:bCs/>
          <w:spacing w:val="48"/>
          <w:sz w:val="32"/>
        </w:rPr>
        <w:tab/>
      </w:r>
      <w:r>
        <w:rPr>
          <w:bCs/>
          <w:spacing w:val="48"/>
          <w:sz w:val="32"/>
        </w:rPr>
        <w:t>指导教师</w:t>
      </w:r>
      <w:r>
        <w:rPr>
          <w:bCs/>
          <w:spacing w:val="48"/>
          <w:sz w:val="32"/>
        </w:rPr>
        <w:tab/>
      </w:r>
      <w:r>
        <w:rPr>
          <w:rFonts w:hint="eastAsia"/>
          <w:bCs/>
          <w:sz w:val="32"/>
          <w:szCs w:val="32"/>
        </w:rPr>
        <w:t>顾晶晶</w:t>
      </w:r>
      <w:r>
        <w:rPr>
          <w:bCs/>
          <w:sz w:val="32"/>
        </w:rPr>
        <w:t xml:space="preserve"> 教授</w:t>
      </w:r>
    </w:p>
    <w:p>
      <w:pPr>
        <w:rPr>
          <w:bCs/>
          <w:sz w:val="28"/>
        </w:rPr>
      </w:pPr>
    </w:p>
    <w:p>
      <w:pPr>
        <w:jc w:val="center"/>
        <w:rPr>
          <w:bCs/>
          <w:sz w:val="28"/>
        </w:rPr>
      </w:pPr>
    </w:p>
    <w:p>
      <w:pPr>
        <w:spacing w:line="300" w:lineRule="auto"/>
        <w:jc w:val="center"/>
        <w:rPr>
          <w:rFonts w:eastAsia="迷你简启体"/>
          <w:bCs/>
          <w:sz w:val="44"/>
        </w:rPr>
      </w:pPr>
      <w:r>
        <w:rPr>
          <w:rFonts w:eastAsia="迷你简启体"/>
          <w:bCs/>
          <w:sz w:val="44"/>
        </w:rPr>
        <w:t>南京航空航天大学</w:t>
      </w:r>
    </w:p>
    <w:p>
      <w:pPr>
        <w:spacing w:line="300" w:lineRule="auto"/>
        <w:jc w:val="center"/>
        <w:rPr>
          <w:rFonts w:eastAsia="楷体_GB2312"/>
          <w:bCs/>
          <w:sz w:val="36"/>
          <w:szCs w:val="36"/>
        </w:rPr>
      </w:pPr>
      <w:r>
        <w:rPr>
          <w:rFonts w:hint="eastAsia" w:eastAsia="楷体_GB2312"/>
          <w:bCs/>
          <w:sz w:val="36"/>
          <w:szCs w:val="36"/>
        </w:rPr>
        <w:t>研究生院 计算机科学与技术学院</w:t>
      </w:r>
    </w:p>
    <w:p>
      <w:pPr>
        <w:spacing w:line="300" w:lineRule="auto"/>
        <w:jc w:val="center"/>
        <w:rPr>
          <w:rFonts w:eastAsia="楷体_GB2312"/>
          <w:bCs/>
          <w:sz w:val="32"/>
          <w:szCs w:val="32"/>
        </w:rPr>
      </w:pPr>
      <w:r>
        <w:rPr>
          <w:rFonts w:hint="eastAsia" w:eastAsia="楷体_GB2312"/>
          <w:bCs/>
          <w:sz w:val="32"/>
          <w:szCs w:val="32"/>
        </w:rPr>
        <w:t>二О二三年四月</w:t>
      </w: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sectPr>
          <w:pgSz w:w="11906" w:h="16838"/>
          <w:pgMar w:top="1814" w:right="1474" w:bottom="1814" w:left="1701" w:header="1474" w:footer="1474" w:gutter="0"/>
          <w:pgNumType w:fmt="upperRoman" w:start="1"/>
          <w:cols w:space="425" w:num="1"/>
          <w:docGrid w:type="linesAndChars" w:linePitch="312" w:charSpace="0"/>
        </w:sectPr>
      </w:pPr>
    </w:p>
    <w:p>
      <w:pPr>
        <w:adjustRightInd w:val="0"/>
        <w:snapToGrid w:val="0"/>
        <w:spacing w:line="360" w:lineRule="auto"/>
        <w:jc w:val="center"/>
        <w:rPr>
          <w:rFonts w:eastAsia="楷体_GB2312"/>
          <w:b/>
        </w:rPr>
      </w:pPr>
      <w:r>
        <w:rPr>
          <w:sz w:val="28"/>
          <w:szCs w:val="28"/>
        </w:rPr>
        <w:t>Nanjing University of Aeronautics and Astronautics</w:t>
      </w:r>
    </w:p>
    <w:p>
      <w:pPr>
        <w:adjustRightInd w:val="0"/>
        <w:snapToGrid w:val="0"/>
        <w:spacing w:line="360" w:lineRule="auto"/>
        <w:jc w:val="center"/>
        <w:rPr>
          <w:sz w:val="28"/>
          <w:szCs w:val="28"/>
        </w:rPr>
      </w:pPr>
      <w:r>
        <w:rPr>
          <w:sz w:val="28"/>
          <w:szCs w:val="28"/>
        </w:rPr>
        <w:t>The Graduate School</w:t>
      </w:r>
    </w:p>
    <w:p>
      <w:pPr>
        <w:adjustRightInd w:val="0"/>
        <w:snapToGrid w:val="0"/>
        <w:spacing w:line="360" w:lineRule="auto"/>
        <w:jc w:val="center"/>
        <w:rPr>
          <w:sz w:val="28"/>
          <w:szCs w:val="28"/>
        </w:rPr>
      </w:pPr>
      <w:r>
        <w:rPr>
          <w:sz w:val="28"/>
          <w:szCs w:val="28"/>
        </w:rPr>
        <w:t>College of Computer Science and Technology</w:t>
      </w:r>
    </w:p>
    <w:p>
      <w:pPr>
        <w:jc w:val="center"/>
        <w:rPr>
          <w:bCs/>
          <w:sz w:val="28"/>
        </w:rPr>
      </w:pPr>
    </w:p>
    <w:p>
      <w:pPr>
        <w:pStyle w:val="5"/>
        <w:spacing w:line="288" w:lineRule="auto"/>
        <w:jc w:val="center"/>
        <w:rPr>
          <w:b/>
          <w:bCs/>
          <w:sz w:val="44"/>
          <w:szCs w:val="44"/>
        </w:rPr>
      </w:pPr>
      <w:r>
        <w:rPr>
          <w:b/>
          <w:bCs/>
          <w:sz w:val="44"/>
          <w:szCs w:val="44"/>
        </w:rPr>
        <w:t>Research of self-response dynamic load balancing technology based on double time series traffic prediction</w:t>
      </w:r>
    </w:p>
    <w:p>
      <w:pPr>
        <w:rPr>
          <w:bCs/>
          <w:sz w:val="28"/>
        </w:rPr>
      </w:pPr>
    </w:p>
    <w:p>
      <w:pPr>
        <w:jc w:val="center"/>
        <w:rPr>
          <w:sz w:val="28"/>
          <w:szCs w:val="28"/>
        </w:rPr>
      </w:pPr>
      <w:bookmarkStart w:id="0" w:name="_Toc118537561"/>
      <w:bookmarkStart w:id="1" w:name="_Toc118603126"/>
      <w:bookmarkStart w:id="2" w:name="_Toc118537641"/>
      <w:r>
        <w:rPr>
          <w:sz w:val="28"/>
          <w:szCs w:val="28"/>
        </w:rPr>
        <w:t>A Thesis in</w:t>
      </w:r>
      <w:bookmarkEnd w:id="0"/>
      <w:bookmarkEnd w:id="1"/>
      <w:bookmarkEnd w:id="2"/>
    </w:p>
    <w:p>
      <w:pPr>
        <w:adjustRightInd w:val="0"/>
        <w:snapToGrid w:val="0"/>
        <w:jc w:val="center"/>
        <w:rPr>
          <w:bCs/>
          <w:sz w:val="28"/>
          <w:szCs w:val="28"/>
        </w:rPr>
      </w:pPr>
      <w:r>
        <w:rPr>
          <w:rFonts w:hint="eastAsia"/>
          <w:sz w:val="28"/>
          <w:szCs w:val="28"/>
        </w:rPr>
        <w:t>C</w:t>
      </w:r>
      <w:r>
        <w:rPr>
          <w:sz w:val="28"/>
          <w:szCs w:val="28"/>
        </w:rPr>
        <w:t xml:space="preserve">omputer </w:t>
      </w:r>
      <w:r>
        <w:rPr>
          <w:rFonts w:hint="eastAsia"/>
          <w:sz w:val="28"/>
          <w:szCs w:val="28"/>
        </w:rPr>
        <w:t>S</w:t>
      </w:r>
      <w:r>
        <w:rPr>
          <w:sz w:val="28"/>
          <w:szCs w:val="28"/>
        </w:rPr>
        <w:t>cience and Technolog</w:t>
      </w:r>
      <w:r>
        <w:rPr>
          <w:rFonts w:hint="eastAsia"/>
          <w:sz w:val="28"/>
          <w:szCs w:val="28"/>
        </w:rPr>
        <w:t>y</w:t>
      </w:r>
    </w:p>
    <w:p>
      <w:pPr>
        <w:adjustRightInd w:val="0"/>
        <w:snapToGrid w:val="0"/>
        <w:jc w:val="center"/>
        <w:rPr>
          <w:bCs/>
          <w:sz w:val="28"/>
          <w:szCs w:val="28"/>
        </w:rPr>
      </w:pPr>
    </w:p>
    <w:p>
      <w:pPr>
        <w:adjustRightInd w:val="0"/>
        <w:snapToGrid w:val="0"/>
        <w:jc w:val="center"/>
        <w:rPr>
          <w:bCs/>
          <w:sz w:val="28"/>
          <w:szCs w:val="28"/>
        </w:rPr>
      </w:pPr>
      <w:r>
        <w:rPr>
          <w:bCs/>
          <w:sz w:val="28"/>
          <w:szCs w:val="28"/>
        </w:rPr>
        <w:t>by</w:t>
      </w:r>
    </w:p>
    <w:p>
      <w:pPr>
        <w:jc w:val="center"/>
        <w:rPr>
          <w:bCs/>
          <w:sz w:val="28"/>
        </w:rPr>
      </w:pPr>
      <w:r>
        <w:rPr>
          <w:rFonts w:hint="eastAsia"/>
          <w:bCs/>
          <w:sz w:val="28"/>
          <w:szCs w:val="28"/>
        </w:rPr>
        <w:t>Z</w:t>
      </w:r>
      <w:r>
        <w:rPr>
          <w:bCs/>
          <w:sz w:val="28"/>
          <w:szCs w:val="28"/>
        </w:rPr>
        <w:t>iqiang Gao</w:t>
      </w:r>
    </w:p>
    <w:p>
      <w:pPr>
        <w:jc w:val="center"/>
        <w:rPr>
          <w:bCs/>
          <w:sz w:val="28"/>
        </w:rPr>
      </w:pPr>
      <w:r>
        <w:rPr>
          <w:bCs/>
          <w:sz w:val="28"/>
          <w:szCs w:val="28"/>
        </w:rPr>
        <w:t>Advised by</w:t>
      </w:r>
    </w:p>
    <w:p>
      <w:pPr>
        <w:jc w:val="center"/>
        <w:rPr>
          <w:bCs/>
          <w:sz w:val="28"/>
        </w:rPr>
      </w:pPr>
      <w:r>
        <w:rPr>
          <w:bCs/>
          <w:sz w:val="28"/>
        </w:rPr>
        <w:t xml:space="preserve">Prof. </w:t>
      </w:r>
      <w:r>
        <w:rPr>
          <w:rFonts w:hint="eastAsia"/>
          <w:bCs/>
          <w:sz w:val="28"/>
          <w:szCs w:val="28"/>
        </w:rPr>
        <w:t>Jingjing G</w:t>
      </w:r>
      <w:r>
        <w:rPr>
          <w:bCs/>
          <w:sz w:val="28"/>
          <w:szCs w:val="28"/>
        </w:rPr>
        <w:t>u</w:t>
      </w:r>
    </w:p>
    <w:p>
      <w:pPr>
        <w:adjustRightInd w:val="0"/>
        <w:snapToGrid w:val="0"/>
        <w:ind w:firstLine="280" w:firstLineChars="100"/>
        <w:jc w:val="center"/>
        <w:rPr>
          <w:bCs/>
          <w:sz w:val="28"/>
          <w:szCs w:val="28"/>
        </w:rPr>
      </w:pPr>
    </w:p>
    <w:p>
      <w:pPr>
        <w:adjustRightInd w:val="0"/>
        <w:snapToGrid w:val="0"/>
        <w:ind w:firstLine="280" w:firstLineChars="100"/>
        <w:jc w:val="center"/>
        <w:rPr>
          <w:bCs/>
          <w:sz w:val="28"/>
        </w:rPr>
      </w:pPr>
      <w:r>
        <w:rPr>
          <w:bCs/>
          <w:sz w:val="28"/>
          <w:szCs w:val="28"/>
        </w:rPr>
        <w:t xml:space="preserve">Submitted </w:t>
      </w:r>
      <w:r>
        <w:rPr>
          <w:bCs/>
          <w:sz w:val="28"/>
        </w:rPr>
        <w:t>in Partial Fulfillment</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of the Requirements</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for the Degree of</w:t>
      </w:r>
    </w:p>
    <w:p>
      <w:pPr>
        <w:adjustRightInd w:val="0"/>
        <w:snapToGrid w:val="0"/>
        <w:ind w:firstLine="280" w:firstLineChars="100"/>
        <w:jc w:val="center"/>
        <w:rPr>
          <w:bCs/>
          <w:sz w:val="28"/>
        </w:rPr>
      </w:pPr>
    </w:p>
    <w:p>
      <w:pPr>
        <w:jc w:val="center"/>
        <w:rPr>
          <w:bCs/>
          <w:sz w:val="28"/>
        </w:rPr>
      </w:pPr>
      <w:r>
        <w:rPr>
          <w:sz w:val="28"/>
        </w:rPr>
        <w:t>Master of Engineering</w:t>
      </w:r>
    </w:p>
    <w:p>
      <w:pPr>
        <w:jc w:val="center"/>
        <w:rPr>
          <w:bCs/>
          <w:sz w:val="28"/>
        </w:rPr>
      </w:pPr>
    </w:p>
    <w:p>
      <w:pPr>
        <w:jc w:val="center"/>
        <w:rPr>
          <w:bCs/>
          <w:sz w:val="28"/>
        </w:rPr>
      </w:pPr>
      <w:r>
        <w:rPr>
          <w:bCs/>
          <w:sz w:val="28"/>
        </w:rPr>
        <w:t>April, 2023</w:t>
      </w:r>
    </w:p>
    <w:p>
      <w:pPr>
        <w:jc w:val="center"/>
        <w:rPr>
          <w:bCs/>
          <w:sz w:val="28"/>
        </w:rPr>
      </w:pPr>
    </w:p>
    <w:p>
      <w:pPr>
        <w:jc w:val="center"/>
        <w:rPr>
          <w:bCs/>
          <w:sz w:val="28"/>
        </w:rPr>
      </w:pPr>
    </w:p>
    <w:p>
      <w:pPr>
        <w:jc w:val="center"/>
        <w:rPr>
          <w:bCs/>
          <w:sz w:val="28"/>
        </w:rPr>
      </w:pPr>
    </w:p>
    <w:p>
      <w:pPr>
        <w:jc w:val="center"/>
        <w:rPr>
          <w:bCs/>
          <w:sz w:val="44"/>
          <w:szCs w:val="22"/>
        </w:rPr>
        <w:sectPr>
          <w:headerReference r:id="rId3" w:type="even"/>
          <w:footerReference r:id="rId4" w:type="even"/>
          <w:pgSz w:w="11906" w:h="16838"/>
          <w:pgMar w:top="1814" w:right="1474" w:bottom="1814" w:left="1701" w:header="1474" w:footer="1474" w:gutter="0"/>
          <w:pgNumType w:fmt="upperRoman" w:start="1"/>
          <w:cols w:space="425" w:num="1"/>
          <w:docGrid w:type="linesAndChars" w:linePitch="312" w:charSpace="0"/>
        </w:sectPr>
      </w:pPr>
    </w:p>
    <w:p>
      <w:pPr>
        <w:jc w:val="center"/>
        <w:rPr>
          <w:bCs/>
          <w:sz w:val="44"/>
          <w:szCs w:val="22"/>
        </w:rPr>
      </w:pPr>
      <w:r>
        <w:rPr>
          <w:bCs/>
          <w:sz w:val="44"/>
          <w:szCs w:val="22"/>
        </w:rPr>
        <w:t>承诺书</w:t>
      </w:r>
    </w:p>
    <w:p>
      <w:pPr>
        <w:snapToGrid w:val="0"/>
        <w:spacing w:line="288" w:lineRule="auto"/>
        <w:outlineLvl w:val="0"/>
        <w:rPr>
          <w:bCs/>
          <w:sz w:val="28"/>
        </w:rPr>
      </w:pPr>
    </w:p>
    <w:p>
      <w:pPr>
        <w:ind w:firstLine="640" w:firstLineChars="200"/>
        <w:rPr>
          <w:sz w:val="32"/>
          <w:szCs w:val="32"/>
        </w:rPr>
      </w:pPr>
      <w:r>
        <w:rPr>
          <w:sz w:val="32"/>
          <w:szCs w:val="32"/>
        </w:rPr>
        <w:t>本人声明所呈交的博</w:t>
      </w:r>
      <w:r>
        <w:rPr>
          <w:rFonts w:hint="eastAsia"/>
          <w:sz w:val="32"/>
          <w:szCs w:val="32"/>
        </w:rPr>
        <w:t>/硕</w:t>
      </w:r>
      <w:r>
        <w:rPr>
          <w:sz w:val="32"/>
          <w:szCs w:val="32"/>
        </w:rPr>
        <w:t>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pPr>
        <w:ind w:firstLine="640" w:firstLineChars="200"/>
        <w:rPr>
          <w:sz w:val="32"/>
          <w:szCs w:val="32"/>
        </w:rPr>
      </w:pPr>
      <w:r>
        <w:rPr>
          <w:sz w:val="32"/>
          <w:szCs w:val="32"/>
        </w:rPr>
        <w:t>本人授权南京航空航天大学可以将学位论文的全部或部分内容编入有关数据库进行检索，可以采用影印、缩印或扫描等复制手段保存、汇编学位论文。</w:t>
      </w:r>
    </w:p>
    <w:p>
      <w:pPr>
        <w:ind w:firstLine="480" w:firstLineChars="150"/>
        <w:rPr>
          <w:sz w:val="32"/>
          <w:szCs w:val="32"/>
        </w:rPr>
      </w:pPr>
      <w:r>
        <w:rPr>
          <w:sz w:val="32"/>
          <w:szCs w:val="32"/>
        </w:rPr>
        <w:t>（保密的学位论文在解密后适用本承诺书）</w:t>
      </w: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adjustRightInd w:val="0"/>
        <w:snapToGrid w:val="0"/>
        <w:spacing w:line="500" w:lineRule="exact"/>
        <w:ind w:left="5432" w:leftChars="2587" w:firstLine="640" w:firstLineChars="200"/>
        <w:rPr>
          <w:sz w:val="28"/>
          <w:u w:val="single"/>
        </w:rPr>
      </w:pPr>
      <w:r>
        <w:rPr>
          <w:rFonts w:hint="eastAsia"/>
          <w:bCs/>
          <w:sz w:val="32"/>
        </w:rPr>
        <w:t xml:space="preserve">                                      </w:t>
      </w:r>
      <w:r>
        <w:rPr>
          <w:rFonts w:hint="eastAsia"/>
          <w:sz w:val="28"/>
        </w:rPr>
        <w:t>作者签名：</w:t>
      </w:r>
      <w:r>
        <w:rPr>
          <w:sz w:val="28"/>
          <w:u w:val="single"/>
        </w:rPr>
        <w:t xml:space="preserve">            </w:t>
      </w:r>
    </w:p>
    <w:p>
      <w:pPr>
        <w:jc w:val="center"/>
        <w:outlineLvl w:val="0"/>
        <w:rPr>
          <w:rFonts w:eastAsia="黑体"/>
          <w:sz w:val="30"/>
          <w:szCs w:val="30"/>
        </w:rPr>
      </w:pPr>
      <w:r>
        <w:rPr>
          <w:rFonts w:hint="eastAsia"/>
          <w:sz w:val="28"/>
        </w:rPr>
        <w:t>日</w:t>
      </w:r>
      <w:r>
        <w:rPr>
          <w:sz w:val="28"/>
        </w:rPr>
        <w:t xml:space="preserve">    期：</w:t>
      </w:r>
      <w:r>
        <w:rPr>
          <w:sz w:val="28"/>
          <w:u w:val="single"/>
        </w:rPr>
        <w:t xml:space="preserve">     </w:t>
      </w:r>
      <w:r>
        <w:rPr>
          <w:rFonts w:hint="eastAsia"/>
        </w:rPr>
        <w:br w:type="page"/>
      </w:r>
      <w:bookmarkStart w:id="3" w:name="_Toc122123015"/>
      <w:r>
        <w:rPr>
          <w:rFonts w:eastAsia="黑体"/>
          <w:sz w:val="30"/>
          <w:szCs w:val="30"/>
        </w:rPr>
        <w:t>摘  要</w:t>
      </w:r>
      <w:bookmarkEnd w:id="3"/>
    </w:p>
    <w:p>
      <w:pPr>
        <w:spacing w:line="400" w:lineRule="exact"/>
        <w:ind w:firstLine="359" w:firstLineChars="171"/>
        <w:rPr>
          <w:bCs/>
          <w:szCs w:val="21"/>
        </w:rPr>
      </w:pPr>
      <w:r>
        <w:rPr>
          <w:rFonts w:hint="eastAsia"/>
          <w:bCs/>
          <w:szCs w:val="21"/>
        </w:rPr>
        <w:t>针对高可用、高可靠服务器集群设计与实现，为用户提供准确、高效服务，基于双时序流量预测的自响应动态负载均衡集群系统建设对于提升集群全局任务分配和局部动态负载调度，进而实现集群整体高并发、低损耗具有重要意义。目前，基于用户请求和集群负载时序流量预测的集群系统存在以下挑战：1）用户请求历史数据少，可利用数据不足；2）用户请求和集群负载时序数据在周期性模式上均呈现短时和长时周期分化的特点，且长短时周期特性不同；3）现有负载均衡策略未能兼顾全局和局部均衡，在局部负载调度方面存在的局部失衡问题。</w:t>
      </w:r>
    </w:p>
    <w:p>
      <w:pPr>
        <w:spacing w:line="400" w:lineRule="exact"/>
        <w:ind w:firstLine="359" w:firstLineChars="171"/>
        <w:rPr>
          <w:bCs/>
          <w:szCs w:val="21"/>
        </w:rPr>
      </w:pPr>
      <w:r>
        <w:rPr>
          <w:rFonts w:hint="eastAsia"/>
          <w:bCs/>
          <w:szCs w:val="21"/>
        </w:rPr>
        <w:t>本文对基于双时序流量预测的自响应动态负载均衡技术展开研究，</w:t>
      </w:r>
      <w:r>
        <w:rPr>
          <w:bCs/>
          <w:szCs w:val="21"/>
        </w:rPr>
        <w:t>针对</w:t>
      </w:r>
      <w:r>
        <w:rPr>
          <w:rFonts w:hint="eastAsia"/>
          <w:bCs/>
          <w:szCs w:val="21"/>
        </w:rPr>
        <w:t>上述</w:t>
      </w:r>
      <w:r>
        <w:rPr>
          <w:bCs/>
          <w:szCs w:val="21"/>
        </w:rPr>
        <w:t>挑战，主要研究内容如下：</w:t>
      </w:r>
    </w:p>
    <w:p>
      <w:pPr>
        <w:spacing w:line="400" w:lineRule="exact"/>
        <w:ind w:firstLine="359" w:firstLineChars="171"/>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359" w:firstLineChars="171"/>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设计了一种基于加权长短时特征融合的双时序流量预测模型。首先分别利用基于查询路径优化的DTW用户请求时序数据聚类算法和多变量联合特征选择技术对用户请求和集群负载数据进行定向处理；然后利用基于注意力机制的加权长短时特征融合技术对两类时序数据进行短时与长时特征提取、长短时特征融合以及向量加权等处理，充分挖掘时序数据的长短时特征，实现高准确度的时序流量短期预测和长期预测。</w:t>
      </w:r>
    </w:p>
    <w:p>
      <w:pPr>
        <w:spacing w:line="400" w:lineRule="exact"/>
        <w:ind w:firstLine="359" w:firstLineChars="171"/>
        <w:rPr>
          <w:bCs/>
          <w:szCs w:val="21"/>
        </w:rPr>
      </w:pPr>
      <w:r>
        <w:rPr>
          <w:rFonts w:hint="eastAsia"/>
          <w:bCs/>
          <w:szCs w:val="21"/>
        </w:rPr>
        <w:t>（</w:t>
      </w:r>
      <w:r>
        <w:rPr>
          <w:bCs/>
          <w:szCs w:val="21"/>
        </w:rPr>
        <w:t>3</w:t>
      </w:r>
      <w:r>
        <w:rPr>
          <w:rFonts w:hint="eastAsia"/>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left="826" w:hanging="823" w:hangingChars="392"/>
        <w:rPr>
          <w:bCs/>
          <w:szCs w:val="21"/>
        </w:rPr>
      </w:pPr>
      <w:r>
        <w:rPr>
          <w:b/>
          <w:bCs/>
          <w:szCs w:val="21"/>
        </w:rPr>
        <w:t>关键词：</w:t>
      </w:r>
      <w:r>
        <w:rPr>
          <w:rFonts w:hint="eastAsia"/>
          <w:bCs/>
          <w:szCs w:val="21"/>
        </w:rPr>
        <w:t>集群，负载均衡，双时序流量，用户请求预测，负载预测，动态调度</w:t>
      </w:r>
    </w:p>
    <w:p>
      <w:pPr>
        <w:widowControl/>
        <w:jc w:val="left"/>
        <w:rPr>
          <w:bCs/>
          <w:szCs w:val="21"/>
        </w:rPr>
      </w:pPr>
      <w:r>
        <w:rPr>
          <w:bCs/>
          <w:szCs w:val="21"/>
        </w:rPr>
        <w:br w:type="page"/>
      </w:r>
    </w:p>
    <w:p>
      <w:pPr>
        <w:widowControl/>
        <w:jc w:val="left"/>
        <w:rPr>
          <w:bCs/>
          <w:szCs w:val="21"/>
        </w:rPr>
      </w:pPr>
      <w:r>
        <w:rPr>
          <w:bCs/>
          <w:szCs w:val="21"/>
        </w:rPr>
        <w:br w:type="page"/>
      </w:r>
    </w:p>
    <w:sdt>
      <w:sdtPr>
        <w:rPr>
          <w:lang w:val="zh-CN"/>
        </w:rPr>
        <w:id w:val="-1745870005"/>
        <w:docPartObj>
          <w:docPartGallery w:val="Table of Contents"/>
          <w:docPartUnique/>
        </w:docPartObj>
      </w:sdtPr>
      <w:sdtEndPr>
        <w:rPr>
          <w:b/>
          <w:bCs/>
          <w:lang w:val="zh-CN"/>
        </w:rPr>
      </w:sdtEndPr>
      <w:sdtContent>
        <w:p>
          <w:pPr>
            <w:jc w:val="center"/>
            <w:rPr>
              <w:rFonts w:ascii="黑体" w:hAnsi="黑体" w:eastAsia="黑体"/>
              <w:sz w:val="30"/>
              <w:szCs w:val="30"/>
            </w:rPr>
          </w:pPr>
          <w:bookmarkStart w:id="4" w:name="_Toc92135290"/>
          <w:r>
            <w:rPr>
              <w:rFonts w:ascii="黑体" w:hAnsi="黑体" w:eastAsia="黑体"/>
              <w:sz w:val="30"/>
              <w:szCs w:val="30"/>
            </w:rPr>
            <w:t>目  录</w:t>
          </w:r>
          <w:bookmarkEnd w:id="4"/>
        </w:p>
        <w:p>
          <w:pPr>
            <w:pStyle w:val="10"/>
            <w:rPr>
              <w:bCs w:val="0"/>
              <w:caps w:val="0"/>
              <w:szCs w:val="22"/>
            </w:rPr>
          </w:pPr>
          <w:r>
            <w:fldChar w:fldCharType="begin"/>
          </w:r>
          <w:r>
            <w:instrText xml:space="preserve"> TOC \o "1-3" \h \z \u </w:instrText>
          </w:r>
          <w:r>
            <w:fldChar w:fldCharType="separate"/>
          </w:r>
          <w:r>
            <w:fldChar w:fldCharType="begin"/>
          </w:r>
          <w:r>
            <w:instrText xml:space="preserve"> HYPERLINK \l "_Toc122123016" </w:instrText>
          </w:r>
          <w:r>
            <w:fldChar w:fldCharType="separate"/>
          </w:r>
          <w:r>
            <w:rPr>
              <w:rStyle w:val="19"/>
            </w:rPr>
            <w:t>第一章 绪论</w:t>
          </w:r>
          <w:r>
            <w:tab/>
          </w:r>
          <w:r>
            <w:fldChar w:fldCharType="begin"/>
          </w:r>
          <w:r>
            <w:instrText xml:space="preserve"> PAGEREF _Toc122123016 \h </w:instrText>
          </w:r>
          <w:r>
            <w:fldChar w:fldCharType="separate"/>
          </w:r>
          <w:r>
            <w:t>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"_Toc122123017" </w:instrText>
          </w:r>
          <w:r>
            <w:fldChar w:fldCharType="separate"/>
          </w:r>
          <w:r>
            <w:rPr>
              <w:rStyle w:val="19"/>
            </w:rPr>
            <w:t>1.1 课题背景与研究意义</w:t>
          </w:r>
          <w:r>
            <w:tab/>
          </w:r>
          <w:r>
            <w:fldChar w:fldCharType="begin"/>
          </w:r>
          <w:r>
            <w:instrText xml:space="preserve"> PAGEREF _Toc122123017 \h </w:instrText>
          </w:r>
          <w:r>
            <w:fldChar w:fldCharType="separate"/>
          </w:r>
          <w:r>
            <w:t>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"_Toc122123018" </w:instrText>
          </w:r>
          <w:r>
            <w:fldChar w:fldCharType="separate"/>
          </w:r>
          <w:r>
            <w:rPr>
              <w:rStyle w:val="19"/>
            </w:rPr>
            <w:t>1.2 国内外研究现状</w:t>
          </w:r>
          <w:r>
            <w:tab/>
          </w:r>
          <w:r>
            <w:fldChar w:fldCharType="begin"/>
          </w:r>
          <w:r>
            <w:instrText xml:space="preserve"> PAGEREF _Toc122123018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"_Toc122123019" </w:instrText>
          </w:r>
          <w:r>
            <w:fldChar w:fldCharType="separate"/>
          </w:r>
          <w:r>
            <w:rPr>
              <w:rStyle w:val="19"/>
            </w:rPr>
            <w:t>1.2.1 集群与集群技术发展</w:t>
          </w:r>
          <w:r>
            <w:tab/>
          </w:r>
          <w:r>
            <w:fldChar w:fldCharType="begin"/>
          </w:r>
          <w:r>
            <w:instrText xml:space="preserve"> PAGEREF _Toc122123019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"_Toc122123020" </w:instrText>
          </w:r>
          <w:r>
            <w:fldChar w:fldCharType="separate"/>
          </w:r>
          <w:r>
            <w:rPr>
              <w:rStyle w:val="19"/>
            </w:rPr>
            <w:t>1.2.2 负载均衡技术发展</w:t>
          </w:r>
          <w:r>
            <w:tab/>
          </w:r>
          <w:r>
            <w:fldChar w:fldCharType="begin"/>
          </w:r>
          <w:r>
            <w:instrText xml:space="preserve"> PAGEREF _Toc122123020 \h </w:instrText>
          </w:r>
          <w:r>
            <w:fldChar w:fldCharType="separate"/>
          </w:r>
          <w:r>
            <w:t>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"_Toc122123021" </w:instrText>
          </w:r>
          <w:r>
            <w:fldChar w:fldCharType="separate"/>
          </w:r>
          <w:r>
            <w:rPr>
              <w:rStyle w:val="19"/>
            </w:rPr>
            <w:t>1.2.3 负载均衡技术研究现状</w:t>
          </w:r>
          <w:r>
            <w:tab/>
          </w:r>
          <w:r>
            <w:fldChar w:fldCharType="begin"/>
          </w:r>
          <w:r>
            <w:instrText xml:space="preserve"> PAGEREF _Toc122123021 \h </w:instrText>
          </w:r>
          <w:r>
            <w:fldChar w:fldCharType="separate"/>
          </w:r>
          <w:r>
            <w:t>10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"_Toc122123022" </w:instrText>
          </w:r>
          <w:r>
            <w:fldChar w:fldCharType="separate"/>
          </w:r>
          <w:r>
            <w:rPr>
              <w:rStyle w:val="19"/>
            </w:rPr>
            <w:t>1.2.4 负载预测技术及其研究现状</w:t>
          </w:r>
          <w:r>
            <w:tab/>
          </w:r>
          <w:r>
            <w:fldChar w:fldCharType="begin"/>
          </w:r>
          <w:r>
            <w:instrText xml:space="preserve"> PAGEREF _Toc122123022 \h </w:instrText>
          </w:r>
          <w:r>
            <w:fldChar w:fldCharType="separate"/>
          </w:r>
          <w:r>
            <w:t>11</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"_Toc122123023" </w:instrText>
          </w:r>
          <w:r>
            <w:fldChar w:fldCharType="separate"/>
          </w:r>
          <w:r>
            <w:rPr>
              <w:rStyle w:val="19"/>
            </w:rPr>
            <w:t>1.3 存在的挑战</w:t>
          </w:r>
          <w:r>
            <w:tab/>
          </w:r>
          <w:r>
            <w:fldChar w:fldCharType="begin"/>
          </w:r>
          <w:r>
            <w:instrText xml:space="preserve"> PAGEREF _Toc122123023 \h </w:instrText>
          </w:r>
          <w:r>
            <w:fldChar w:fldCharType="separate"/>
          </w:r>
          <w:r>
            <w:t>12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"_Toc122123024" </w:instrText>
          </w:r>
          <w:r>
            <w:fldChar w:fldCharType="separate"/>
          </w:r>
          <w:r>
            <w:rPr>
              <w:rStyle w:val="19"/>
            </w:rPr>
            <w:t>1.4 主要研究工作</w:t>
          </w:r>
          <w:r>
            <w:tab/>
          </w:r>
          <w:r>
            <w:fldChar w:fldCharType="begin"/>
          </w:r>
          <w:r>
            <w:instrText xml:space="preserve"> PAGEREF _Toc122123024 \h </w:instrText>
          </w:r>
          <w:r>
            <w:fldChar w:fldCharType="separate"/>
          </w:r>
          <w:r>
            <w:t>13</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"_Toc122123025" </w:instrText>
          </w:r>
          <w:r>
            <w:fldChar w:fldCharType="separate"/>
          </w:r>
          <w:r>
            <w:rPr>
              <w:rStyle w:val="19"/>
            </w:rPr>
            <w:t>1.5 论文组织结构</w:t>
          </w:r>
          <w:r>
            <w:tab/>
          </w:r>
          <w:r>
            <w:fldChar w:fldCharType="begin"/>
          </w:r>
          <w:r>
            <w:instrText xml:space="preserve"> PAGEREF _Toc122123025 \h </w:instrText>
          </w:r>
          <w:r>
            <w:fldChar w:fldCharType="separate"/>
          </w:r>
          <w:r>
            <w:t>13</w:t>
          </w:r>
          <w:r>
            <w:fldChar w:fldCharType="end"/>
          </w:r>
          <w:r>
            <w:fldChar w:fldCharType="end"/>
          </w:r>
        </w:p>
        <w:p>
          <w:pPr>
            <w:pStyle w:val="10"/>
            <w:rPr>
              <w:bCs w:val="0"/>
              <w:caps w:val="0"/>
              <w:szCs w:val="22"/>
            </w:rPr>
          </w:pPr>
          <w:r>
            <w:fldChar w:fldCharType="begin"/>
          </w:r>
          <w:r>
            <w:instrText xml:space="preserve"> HYPERLINK \l "_Toc122123026" </w:instrText>
          </w:r>
          <w:r>
            <w:fldChar w:fldCharType="separate"/>
          </w:r>
          <w:r>
            <w:rPr>
              <w:rStyle w:val="19"/>
            </w:rPr>
            <w:t>第二章</w:t>
          </w:r>
          <w:r>
            <w:rPr>
              <w:rStyle w:val="19"/>
              <w:rFonts w:ascii="Times New Roman" w:hAnsi="Times New Roman"/>
            </w:rPr>
            <w:t xml:space="preserve"> 基于双时序流量预测的自响应动态负载均衡集群系统</w:t>
          </w:r>
          <w:r>
            <w:rPr>
              <w:rStyle w:val="19"/>
            </w:rPr>
            <w:t>设计</w:t>
          </w:r>
          <w:r>
            <w:tab/>
          </w:r>
          <w:r>
            <w:fldChar w:fldCharType="begin"/>
          </w:r>
          <w:r>
            <w:instrText xml:space="preserve"> PAGEREF _Toc122123026 \h </w:instrText>
          </w:r>
          <w:r>
            <w:fldChar w:fldCharType="separate"/>
          </w:r>
          <w:r>
            <w:t>17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"_Toc122123027" </w:instrText>
          </w:r>
          <w:r>
            <w:fldChar w:fldCharType="separate"/>
          </w:r>
          <w:r>
            <w:rPr>
              <w:rStyle w:val="19"/>
            </w:rPr>
            <w:t>2.1 基于双时序流量预测的自响应动态负载均衡集群系统需求分析</w:t>
          </w:r>
          <w:r>
            <w:tab/>
          </w:r>
          <w:r>
            <w:fldChar w:fldCharType="begin"/>
          </w:r>
          <w:r>
            <w:instrText xml:space="preserve"> PAGEREF _Toc122123027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"_Toc122123028" </w:instrText>
          </w:r>
          <w:r>
            <w:fldChar w:fldCharType="separate"/>
          </w:r>
          <w:r>
            <w:rPr>
              <w:rStyle w:val="19"/>
            </w:rPr>
            <w:t>2.1.1 系统功能需求分析</w:t>
          </w:r>
          <w:r>
            <w:tab/>
          </w:r>
          <w:r>
            <w:fldChar w:fldCharType="begin"/>
          </w:r>
          <w:r>
            <w:instrText xml:space="preserve"> PAGEREF _Toc122123028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"_Toc122123029" </w:instrText>
          </w:r>
          <w:r>
            <w:fldChar w:fldCharType="separate"/>
          </w:r>
          <w:r>
            <w:rPr>
              <w:rStyle w:val="19"/>
            </w:rPr>
            <w:t>2.1.2 系统性能需求分析</w:t>
          </w:r>
          <w:r>
            <w:tab/>
          </w:r>
          <w:r>
            <w:fldChar w:fldCharType="begin"/>
          </w:r>
          <w:r>
            <w:instrText xml:space="preserve"> PAGEREF _Toc122123029 \h </w:instrText>
          </w:r>
          <w:r>
            <w:fldChar w:fldCharType="separate"/>
          </w:r>
          <w:r>
            <w:t>18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"_Toc122123030" </w:instrText>
          </w:r>
          <w:r>
            <w:fldChar w:fldCharType="separate"/>
          </w:r>
          <w:r>
            <w:rPr>
              <w:rStyle w:val="19"/>
            </w:rPr>
            <w:t>2.2 基于双时序流量预测的自响应动态负载均衡集群系统总体架构设计</w:t>
          </w:r>
          <w:r>
            <w:tab/>
          </w:r>
          <w:r>
            <w:fldChar w:fldCharType="begin"/>
          </w:r>
          <w:r>
            <w:instrText xml:space="preserve"> PAGEREF _Toc122123030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"_Toc122123031" </w:instrText>
          </w:r>
          <w:r>
            <w:fldChar w:fldCharType="separate"/>
          </w:r>
          <w:r>
            <w:rPr>
              <w:rStyle w:val="19"/>
            </w:rPr>
            <w:t>2.2.1 基于双时序流量预测的自响应动态负载均衡集群系统架构设计</w:t>
          </w:r>
          <w:r>
            <w:tab/>
          </w:r>
          <w:r>
            <w:fldChar w:fldCharType="begin"/>
          </w:r>
          <w:r>
            <w:instrText xml:space="preserve"> PAGEREF _Toc122123031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"_Toc122123032" </w:instrText>
          </w:r>
          <w:r>
            <w:fldChar w:fldCharType="separate"/>
          </w:r>
          <w:r>
            <w:rPr>
              <w:rStyle w:val="19"/>
            </w:rPr>
            <w:t>2.2.2 基于双时序流量预测的自响应动态负载均衡集群系统逻辑结构设计</w:t>
          </w:r>
          <w:r>
            <w:tab/>
          </w:r>
          <w:r>
            <w:fldChar w:fldCharType="begin"/>
          </w:r>
          <w:r>
            <w:instrText xml:space="preserve"> PAGEREF _Toc122123032 \h </w:instrText>
          </w:r>
          <w:r>
            <w:fldChar w:fldCharType="separate"/>
          </w:r>
          <w:r>
            <w:t>21</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"_Toc122123033" </w:instrText>
          </w:r>
          <w:r>
            <w:fldChar w:fldCharType="separate"/>
          </w:r>
          <w:r>
            <w:rPr>
              <w:rStyle w:val="19"/>
            </w:rPr>
            <w:t>2.3 基于双时序流量预测的自响应动态负载均衡集群系统总体流程设计</w:t>
          </w:r>
          <w:r>
            <w:tab/>
          </w:r>
          <w:r>
            <w:fldChar w:fldCharType="begin"/>
          </w:r>
          <w:r>
            <w:instrText xml:space="preserve"> PAGEREF _Toc122123033 \h </w:instrText>
          </w:r>
          <w:r>
            <w:fldChar w:fldCharType="separate"/>
          </w:r>
          <w:r>
            <w:t>22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"_Toc122123034" </w:instrText>
          </w:r>
          <w:r>
            <w:fldChar w:fldCharType="separate"/>
          </w:r>
          <w:r>
            <w:rPr>
              <w:rStyle w:val="19"/>
            </w:rPr>
            <w:t>2.4 基于双时序流量预测的自响应动态负载均衡集群系统关键算法</w:t>
          </w:r>
          <w:r>
            <w:tab/>
          </w:r>
          <w:r>
            <w:fldChar w:fldCharType="begin"/>
          </w:r>
          <w:r>
            <w:instrText xml:space="preserve"> PAGEREF _Toc122123034 \h </w:instrText>
          </w:r>
          <w:r>
            <w:fldChar w:fldCharType="separate"/>
          </w:r>
          <w:r>
            <w:t>24</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"_Toc122123035" </w:instrText>
          </w:r>
          <w:r>
            <w:fldChar w:fldCharType="separate"/>
          </w:r>
          <w:r>
            <w:rPr>
              <w:rStyle w:val="19"/>
            </w:rPr>
            <w:t>2.5 本章小结</w:t>
          </w:r>
          <w:r>
            <w:tab/>
          </w:r>
          <w:r>
            <w:fldChar w:fldCharType="begin"/>
          </w:r>
          <w:r>
            <w:instrText xml:space="preserve"> PAGEREF _Toc122123035 \h </w:instrText>
          </w:r>
          <w:r>
            <w:fldChar w:fldCharType="separate"/>
          </w:r>
          <w:r>
            <w:t>24</w:t>
          </w:r>
          <w:r>
            <w:fldChar w:fldCharType="end"/>
          </w:r>
          <w:r>
            <w:fldChar w:fldCharType="end"/>
          </w:r>
        </w:p>
        <w:p>
          <w:pPr>
            <w:pStyle w:val="10"/>
            <w:rPr>
              <w:bCs w:val="0"/>
              <w:caps w:val="0"/>
              <w:szCs w:val="22"/>
            </w:rPr>
          </w:pPr>
          <w:r>
            <w:fldChar w:fldCharType="begin"/>
          </w:r>
          <w:r>
            <w:instrText xml:space="preserve"> HYPERLINK \l "_Toc122123036" </w:instrText>
          </w:r>
          <w:r>
            <w:fldChar w:fldCharType="separate"/>
          </w:r>
          <w:r>
            <w:rPr>
              <w:rStyle w:val="19"/>
            </w:rPr>
            <w:t>第三章 基于加权长短时特征融合的双时序流量预测模型</w:t>
          </w:r>
          <w:r>
            <w:tab/>
          </w:r>
          <w:r>
            <w:fldChar w:fldCharType="begin"/>
          </w:r>
          <w:r>
            <w:instrText xml:space="preserve"> PAGEREF _Toc122123036 \h </w:instrText>
          </w:r>
          <w:r>
            <w:fldChar w:fldCharType="separate"/>
          </w:r>
          <w:r>
            <w:t>26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"_Toc122123037" </w:instrText>
          </w:r>
          <w:r>
            <w:fldChar w:fldCharType="separate"/>
          </w:r>
          <w:r>
            <w:rPr>
              <w:rStyle w:val="19"/>
            </w:rPr>
            <w:t>3.1 双时序流量预测问题描述</w:t>
          </w:r>
          <w:r>
            <w:tab/>
          </w:r>
          <w:r>
            <w:fldChar w:fldCharType="begin"/>
          </w:r>
          <w:r>
            <w:instrText xml:space="preserve"> PAGEREF _Toc122123037 \h </w:instrText>
          </w:r>
          <w:r>
            <w:fldChar w:fldCharType="separate"/>
          </w:r>
          <w:r>
            <w:t>26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"_Toc122123038" </w:instrText>
          </w:r>
          <w:r>
            <w:fldChar w:fldCharType="separate"/>
          </w:r>
          <w:r>
            <w:rPr>
              <w:rStyle w:val="19"/>
            </w:rPr>
            <w:t>3.2 基于加权长短时特征融合的双时序流量预测模型框架</w:t>
          </w:r>
          <w:r>
            <w:tab/>
          </w:r>
          <w:r>
            <w:fldChar w:fldCharType="begin"/>
          </w:r>
          <w:r>
            <w:instrText xml:space="preserve"> PAGEREF _Toc122123038 \h </w:instrText>
          </w:r>
          <w:r>
            <w:fldChar w:fldCharType="separate"/>
          </w:r>
          <w:r>
            <w:t>28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"_Toc122123039" </w:instrText>
          </w:r>
          <w:r>
            <w:fldChar w:fldCharType="separate"/>
          </w:r>
          <w:r>
            <w:rPr>
              <w:rStyle w:val="19"/>
            </w:rPr>
            <w:t>3.3 基于加权长短时特征融合的双时序流量预测模型实现</w:t>
          </w:r>
          <w:r>
            <w:tab/>
          </w:r>
          <w:r>
            <w:fldChar w:fldCharType="begin"/>
          </w:r>
          <w:r>
            <w:instrText xml:space="preserve"> PAGEREF _Toc122123039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"_Toc122123040" </w:instrText>
          </w:r>
          <w:r>
            <w:fldChar w:fldCharType="separate"/>
          </w:r>
          <w:r>
            <w:rPr>
              <w:rStyle w:val="19"/>
            </w:rPr>
            <w:t>3.3.1 双时序数据预处理</w:t>
          </w:r>
          <w:r>
            <w:tab/>
          </w:r>
          <w:r>
            <w:fldChar w:fldCharType="begin"/>
          </w:r>
          <w:r>
            <w:instrText xml:space="preserve"> PAGEREF _Toc122123040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"_Toc122123041" </w:instrText>
          </w:r>
          <w:r>
            <w:fldChar w:fldCharType="separate"/>
          </w:r>
          <w:r>
            <w:rPr>
              <w:rStyle w:val="19"/>
            </w:rPr>
            <w:t>3.3.2 一维全卷积短时特征提取</w:t>
          </w:r>
          <w:r>
            <w:tab/>
          </w:r>
          <w:r>
            <w:fldChar w:fldCharType="begin"/>
          </w:r>
          <w:r>
            <w:instrText xml:space="preserve"> PAGEREF _Toc122123041 \h </w:instrText>
          </w:r>
          <w:r>
            <w:fldChar w:fldCharType="separate"/>
          </w:r>
          <w:r>
            <w:t>34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"_Toc122123042" </w:instrText>
          </w:r>
          <w:r>
            <w:fldChar w:fldCharType="separate"/>
          </w:r>
          <w:r>
            <w:rPr>
              <w:rStyle w:val="19"/>
            </w:rPr>
            <w:t>3.3.3 长时特征提取</w:t>
          </w:r>
          <w:r>
            <w:tab/>
          </w:r>
          <w:r>
            <w:fldChar w:fldCharType="begin"/>
          </w:r>
          <w:r>
            <w:instrText xml:space="preserve"> PAGEREF _Toc122123042 \h </w:instrText>
          </w:r>
          <w:r>
            <w:fldChar w:fldCharType="separate"/>
          </w:r>
          <w:r>
            <w:t>35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"_Toc122123043" </w:instrText>
          </w:r>
          <w:r>
            <w:fldChar w:fldCharType="separate"/>
          </w:r>
          <w:r>
            <w:rPr>
              <w:rStyle w:val="19"/>
            </w:rPr>
            <w:t>3.3.4 加权长短时特征融合</w:t>
          </w:r>
          <w:r>
            <w:tab/>
          </w:r>
          <w:r>
            <w:fldChar w:fldCharType="begin"/>
          </w:r>
          <w:r>
            <w:instrText xml:space="preserve"> PAGEREF _Toc122123043 \h </w:instrText>
          </w:r>
          <w:r>
            <w:fldChar w:fldCharType="separate"/>
          </w:r>
          <w:r>
            <w:t>37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"_Toc122123044" </w:instrText>
          </w:r>
          <w:r>
            <w:fldChar w:fldCharType="separate"/>
          </w:r>
          <w:r>
            <w:rPr>
              <w:rStyle w:val="19"/>
            </w:rPr>
            <w:t>3.3.5 解码与预测</w:t>
          </w:r>
          <w:r>
            <w:tab/>
          </w:r>
          <w:r>
            <w:fldChar w:fldCharType="begin"/>
          </w:r>
          <w:r>
            <w:instrText xml:space="preserve"> PAGEREF _Toc122123044 \h </w:instrText>
          </w:r>
          <w:r>
            <w:fldChar w:fldCharType="separate"/>
          </w:r>
          <w:r>
            <w:t>37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"_Toc122123045" </w:instrText>
          </w:r>
          <w:r>
            <w:fldChar w:fldCharType="separate"/>
          </w:r>
          <w:r>
            <w:rPr>
              <w:rStyle w:val="19"/>
            </w:rPr>
            <w:t>3.4 算法描述</w:t>
          </w:r>
          <w:r>
            <w:tab/>
          </w:r>
          <w:r>
            <w:fldChar w:fldCharType="begin"/>
          </w:r>
          <w:r>
            <w:instrText xml:space="preserve"> PAGEREF _Toc122123045 \h </w:instrText>
          </w:r>
          <w:r>
            <w:fldChar w:fldCharType="separate"/>
          </w:r>
          <w:r>
            <w:t>38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"_Toc122123046" </w:instrText>
          </w:r>
          <w:r>
            <w:fldChar w:fldCharType="separate"/>
          </w:r>
          <w:r>
            <w:rPr>
              <w:rStyle w:val="19"/>
            </w:rPr>
            <w:t>3.5 实验与分析</w:t>
          </w:r>
          <w:r>
            <w:tab/>
          </w:r>
          <w:r>
            <w:fldChar w:fldCharType="begin"/>
          </w:r>
          <w:r>
            <w:instrText xml:space="preserve"> PAGEREF _Toc122123046 \h </w:instrText>
          </w:r>
          <w:r>
            <w:fldChar w:fldCharType="separate"/>
          </w:r>
          <w:r>
            <w:t>38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"_Toc122123047" </w:instrText>
          </w:r>
          <w:r>
            <w:fldChar w:fldCharType="separate"/>
          </w:r>
          <w:r>
            <w:rPr>
              <w:rStyle w:val="19"/>
            </w:rPr>
            <w:t>3.5.1 实验环境与数据集</w:t>
          </w:r>
          <w:r>
            <w:tab/>
          </w:r>
          <w:r>
            <w:fldChar w:fldCharType="begin"/>
          </w:r>
          <w:r>
            <w:instrText xml:space="preserve"> PAGEREF _Toc122123047 \h </w:instrText>
          </w:r>
          <w:r>
            <w:fldChar w:fldCharType="separate"/>
          </w:r>
          <w:r>
            <w:t>39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"_Toc122123048" </w:instrText>
          </w:r>
          <w:r>
            <w:fldChar w:fldCharType="separate"/>
          </w:r>
          <w:r>
            <w:rPr>
              <w:rStyle w:val="19"/>
            </w:rPr>
            <w:t>3.5.2 评价指标与基准模型</w:t>
          </w:r>
          <w:r>
            <w:tab/>
          </w:r>
          <w:r>
            <w:fldChar w:fldCharType="begin"/>
          </w:r>
          <w:r>
            <w:instrText xml:space="preserve"> PAGEREF _Toc122123048 \h </w:instrText>
          </w:r>
          <w:r>
            <w:fldChar w:fldCharType="separate"/>
          </w:r>
          <w:r>
            <w:t>40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"_Toc122123049" </w:instrText>
          </w:r>
          <w:r>
            <w:fldChar w:fldCharType="separate"/>
          </w:r>
          <w:r>
            <w:rPr>
              <w:rStyle w:val="19"/>
            </w:rPr>
            <w:t>3.5.3 实验结果分析</w:t>
          </w:r>
          <w:r>
            <w:tab/>
          </w:r>
          <w:r>
            <w:fldChar w:fldCharType="begin"/>
          </w:r>
          <w:r>
            <w:instrText xml:space="preserve"> PAGEREF _Toc122123049 \h </w:instrText>
          </w:r>
          <w:r>
            <w:fldChar w:fldCharType="separate"/>
          </w:r>
          <w:r>
            <w:t>41</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"_Toc122123050" </w:instrText>
          </w:r>
          <w:r>
            <w:fldChar w:fldCharType="separate"/>
          </w:r>
          <w:r>
            <w:rPr>
              <w:rStyle w:val="19"/>
              <w:highlight w:val="yellow"/>
            </w:rPr>
            <w:t>3.5.4 消融实验</w:t>
          </w:r>
          <w:r>
            <w:rPr>
              <w:highlight w:val="yellow"/>
            </w:rPr>
            <w:tab/>
          </w:r>
          <w:r>
            <w:rPr>
              <w:highlight w:val="yellow"/>
            </w:rPr>
            <w:fldChar w:fldCharType="begin"/>
          </w:r>
          <w:r>
            <w:rPr>
              <w:highlight w:val="yellow"/>
            </w:rPr>
            <w:instrText xml:space="preserve"> PAGEREF _Toc122123050 \h </w:instrText>
          </w:r>
          <w:r>
            <w:rPr>
              <w:highlight w:val="yellow"/>
            </w:rPr>
            <w:fldChar w:fldCharType="separate"/>
          </w:r>
          <w:r>
            <w:rPr>
              <w:highlight w:val="yellow"/>
            </w:rPr>
            <w:t>44</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"_Toc122123051" </w:instrText>
          </w:r>
          <w:r>
            <w:fldChar w:fldCharType="separate"/>
          </w:r>
          <w:r>
            <w:rPr>
              <w:rStyle w:val="19"/>
            </w:rPr>
            <w:t>3.5.5 参数设置</w:t>
          </w:r>
          <w:r>
            <w:tab/>
          </w:r>
          <w:r>
            <w:fldChar w:fldCharType="begin"/>
          </w:r>
          <w:r>
            <w:instrText xml:space="preserve"> PAGEREF _Toc122123051 \h </w:instrText>
          </w:r>
          <w:r>
            <w:fldChar w:fldCharType="separate"/>
          </w:r>
          <w:r>
            <w:t>44</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"_Toc122123052" </w:instrText>
          </w:r>
          <w:r>
            <w:fldChar w:fldCharType="separate"/>
          </w:r>
          <w:r>
            <w:rPr>
              <w:rStyle w:val="19"/>
            </w:rPr>
            <w:t>3.6 本章小结</w:t>
          </w:r>
          <w:r>
            <w:tab/>
          </w:r>
          <w:r>
            <w:fldChar w:fldCharType="begin"/>
          </w:r>
          <w:r>
            <w:instrText xml:space="preserve"> PAGEREF _Toc122123052 \h </w:instrText>
          </w:r>
          <w:r>
            <w:fldChar w:fldCharType="separate"/>
          </w:r>
          <w:r>
            <w:t>46</w:t>
          </w:r>
          <w:r>
            <w:fldChar w:fldCharType="end"/>
          </w:r>
          <w:r>
            <w:fldChar w:fldCharType="end"/>
          </w:r>
        </w:p>
        <w:p>
          <w:pPr>
            <w:pStyle w:val="10"/>
            <w:rPr>
              <w:bCs w:val="0"/>
              <w:caps w:val="0"/>
              <w:szCs w:val="22"/>
            </w:rPr>
          </w:pPr>
          <w:r>
            <w:fldChar w:fldCharType="begin"/>
          </w:r>
          <w:r>
            <w:instrText xml:space="preserve"> HYPERLINK \l "_Toc122123053" </w:instrText>
          </w:r>
          <w:r>
            <w:fldChar w:fldCharType="separate"/>
          </w:r>
          <w:r>
            <w:rPr>
              <w:rStyle w:val="19"/>
            </w:rPr>
            <w:t>第四章 基于预测自响应的集群综合负载均衡模型</w:t>
          </w:r>
          <w:r>
            <w:tab/>
          </w:r>
          <w:r>
            <w:fldChar w:fldCharType="begin"/>
          </w:r>
          <w:r>
            <w:instrText xml:space="preserve"> PAGEREF _Toc122123053 \h </w:instrText>
          </w:r>
          <w:r>
            <w:fldChar w:fldCharType="separate"/>
          </w:r>
          <w:r>
            <w:t>47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"_Toc122123054" </w:instrText>
          </w:r>
          <w:r>
            <w:fldChar w:fldCharType="separate"/>
          </w:r>
          <w:r>
            <w:rPr>
              <w:rStyle w:val="19"/>
            </w:rPr>
            <w:t>4.1 集群综合负载均衡问题描述</w:t>
          </w:r>
          <w:r>
            <w:tab/>
          </w:r>
          <w:r>
            <w:fldChar w:fldCharType="begin"/>
          </w:r>
          <w:r>
            <w:instrText xml:space="preserve"> PAGEREF _Toc122123054 \h </w:instrText>
          </w:r>
          <w:r>
            <w:fldChar w:fldCharType="separate"/>
          </w:r>
          <w:r>
            <w:t>47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"_Toc122123055" </w:instrText>
          </w:r>
          <w:r>
            <w:fldChar w:fldCharType="separate"/>
          </w:r>
          <w:r>
            <w:rPr>
              <w:rStyle w:val="19"/>
            </w:rPr>
            <w:t>4.2 基于预测自响应的集群动态负载均衡模型框架</w:t>
          </w:r>
          <w:r>
            <w:tab/>
          </w:r>
          <w:r>
            <w:fldChar w:fldCharType="begin"/>
          </w:r>
          <w:r>
            <w:instrText xml:space="preserve"> PAGEREF _Toc122123055 \h </w:instrText>
          </w:r>
          <w:r>
            <w:fldChar w:fldCharType="separate"/>
          </w:r>
          <w:r>
            <w:t>48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"_Toc122123056" </w:instrText>
          </w:r>
          <w:r>
            <w:fldChar w:fldCharType="separate"/>
          </w:r>
          <w:r>
            <w:rPr>
              <w:rStyle w:val="19"/>
            </w:rPr>
            <w:t>4.3 基于预测自响应的集群动态负载均衡模型实现</w:t>
          </w:r>
          <w:r>
            <w:tab/>
          </w:r>
          <w:r>
            <w:fldChar w:fldCharType="begin"/>
          </w:r>
          <w:r>
            <w:instrText xml:space="preserve"> PAGEREF _Toc122123056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"_Toc122123057" </w:instrText>
          </w:r>
          <w:r>
            <w:fldChar w:fldCharType="separate"/>
          </w:r>
          <w:r>
            <w:rPr>
              <w:rStyle w:val="19"/>
            </w:rPr>
            <w:t>4.3.1 基于预测自响应的全局任务分配算法</w:t>
          </w:r>
          <w:r>
            <w:tab/>
          </w:r>
          <w:r>
            <w:fldChar w:fldCharType="begin"/>
          </w:r>
          <w:r>
            <w:instrText xml:space="preserve"> PAGEREF _Toc122123057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"_Toc122123058" </w:instrText>
          </w:r>
          <w:r>
            <w:fldChar w:fldCharType="separate"/>
          </w:r>
          <w:r>
            <w:rPr>
              <w:rStyle w:val="19"/>
            </w:rPr>
            <w:t>4.3.2 基于服务器自索取的局部动态负载调度算法</w:t>
          </w:r>
          <w:r>
            <w:tab/>
          </w:r>
          <w:r>
            <w:fldChar w:fldCharType="begin"/>
          </w:r>
          <w:r>
            <w:instrText xml:space="preserve"> PAGEREF _Toc122123058 \h </w:instrText>
          </w:r>
          <w:r>
            <w:fldChar w:fldCharType="separate"/>
          </w:r>
          <w:r>
            <w:t>52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"_Toc122123059" </w:instrText>
          </w:r>
          <w:r>
            <w:fldChar w:fldCharType="separate"/>
          </w:r>
          <w:r>
            <w:rPr>
              <w:rStyle w:val="19"/>
            </w:rPr>
            <w:t>4.4 算法描述</w:t>
          </w:r>
          <w:r>
            <w:tab/>
          </w:r>
          <w:r>
            <w:fldChar w:fldCharType="begin"/>
          </w:r>
          <w:r>
            <w:instrText xml:space="preserve"> PAGEREF _Toc122123059 \h </w:instrText>
          </w:r>
          <w:r>
            <w:fldChar w:fldCharType="separate"/>
          </w:r>
          <w:r>
            <w:t>54</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"_Toc122123060" </w:instrText>
          </w:r>
          <w:r>
            <w:fldChar w:fldCharType="separate"/>
          </w:r>
          <w:r>
            <w:rPr>
              <w:rStyle w:val="19"/>
            </w:rPr>
            <w:t>4.5 实验与分析</w:t>
          </w:r>
          <w:r>
            <w:tab/>
          </w:r>
          <w:r>
            <w:fldChar w:fldCharType="begin"/>
          </w:r>
          <w:r>
            <w:instrText xml:space="preserve"> PAGEREF _Toc122123060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"_Toc122123061" </w:instrText>
          </w:r>
          <w:r>
            <w:fldChar w:fldCharType="separate"/>
          </w:r>
          <w:r>
            <w:rPr>
              <w:rStyle w:val="19"/>
            </w:rPr>
            <w:t>4.5.1 数据集</w:t>
          </w:r>
          <w:r>
            <w:tab/>
          </w:r>
          <w:r>
            <w:fldChar w:fldCharType="begin"/>
          </w:r>
          <w:r>
            <w:instrText xml:space="preserve"> PAGEREF _Toc122123061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"_Toc122123062" </w:instrText>
          </w:r>
          <w:r>
            <w:fldChar w:fldCharType="separate"/>
          </w:r>
          <w:r>
            <w:rPr>
              <w:rStyle w:val="19"/>
            </w:rPr>
            <w:t>4.5.2 实验设置</w:t>
          </w:r>
          <w:r>
            <w:tab/>
          </w:r>
          <w:r>
            <w:fldChar w:fldCharType="begin"/>
          </w:r>
          <w:r>
            <w:instrText xml:space="preserve"> PAGEREF _Toc122123062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"_Toc122123063" </w:instrText>
          </w:r>
          <w:r>
            <w:fldChar w:fldCharType="separate"/>
          </w:r>
          <w:r>
            <w:rPr>
              <w:rStyle w:val="19"/>
            </w:rPr>
            <w:t>4.5.3 评价指标与基准模型</w:t>
          </w:r>
          <w:r>
            <w:tab/>
          </w:r>
          <w:r>
            <w:fldChar w:fldCharType="begin"/>
          </w:r>
          <w:r>
            <w:instrText xml:space="preserve"> PAGEREF _Toc122123063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"_Toc122123064" </w:instrText>
          </w:r>
          <w:r>
            <w:fldChar w:fldCharType="separate"/>
          </w:r>
          <w:r>
            <w:rPr>
              <w:rStyle w:val="19"/>
            </w:rPr>
            <w:t>4.5.4 实验结果对比</w:t>
          </w:r>
          <w:r>
            <w:tab/>
          </w:r>
          <w:r>
            <w:fldChar w:fldCharType="begin"/>
          </w:r>
          <w:r>
            <w:instrText xml:space="preserve"> PAGEREF _Toc122123064 \h </w:instrText>
          </w:r>
          <w:r>
            <w:fldChar w:fldCharType="separate"/>
          </w:r>
          <w:r>
            <w:t>56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"_Toc122123065" </w:instrText>
          </w:r>
          <w:r>
            <w:fldChar w:fldCharType="separate"/>
          </w:r>
          <w:r>
            <w:rPr>
              <w:rStyle w:val="19"/>
              <w:highlight w:val="yellow"/>
            </w:rPr>
            <w:t>4.5.5 消融实验</w:t>
          </w:r>
          <w:r>
            <w:rPr>
              <w:highlight w:val="yellow"/>
            </w:rPr>
            <w:tab/>
          </w:r>
          <w:r>
            <w:rPr>
              <w:highlight w:val="yellow"/>
            </w:rPr>
            <w:fldChar w:fldCharType="begin"/>
          </w:r>
          <w:r>
            <w:rPr>
              <w:highlight w:val="yellow"/>
            </w:rPr>
            <w:instrText xml:space="preserve"> PAGEREF _Toc122123065 \h </w:instrText>
          </w:r>
          <w:r>
            <w:rPr>
              <w:highlight w:val="yellow"/>
            </w:rPr>
            <w:fldChar w:fldCharType="separate"/>
          </w:r>
          <w:r>
            <w:rPr>
              <w:highlight w:val="yellow"/>
            </w:rPr>
            <w:t>60</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"_Toc122123066" </w:instrText>
          </w:r>
          <w:r>
            <w:fldChar w:fldCharType="separate"/>
          </w:r>
          <w:r>
            <w:rPr>
              <w:rStyle w:val="19"/>
            </w:rPr>
            <w:t>4.5.6 参数设置</w:t>
          </w:r>
          <w:r>
            <w:tab/>
          </w:r>
          <w:r>
            <w:fldChar w:fldCharType="begin"/>
          </w:r>
          <w:r>
            <w:instrText xml:space="preserve"> PAGEREF _Toc122123066 \h </w:instrText>
          </w:r>
          <w:r>
            <w:fldChar w:fldCharType="separate"/>
          </w:r>
          <w:r>
            <w:t>60</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"_Toc122123067" </w:instrText>
          </w:r>
          <w:r>
            <w:fldChar w:fldCharType="separate"/>
          </w:r>
          <w:r>
            <w:rPr>
              <w:rStyle w:val="19"/>
            </w:rPr>
            <w:t>4.6 本章小结</w:t>
          </w:r>
          <w:r>
            <w:tab/>
          </w:r>
          <w:r>
            <w:fldChar w:fldCharType="begin"/>
          </w:r>
          <w:r>
            <w:instrText xml:space="preserve"> PAGEREF _Toc122123067 \h </w:instrText>
          </w:r>
          <w:r>
            <w:fldChar w:fldCharType="separate"/>
          </w:r>
          <w:r>
            <w:t>61</w:t>
          </w:r>
          <w:r>
            <w:fldChar w:fldCharType="end"/>
          </w:r>
          <w:r>
            <w:fldChar w:fldCharType="end"/>
          </w:r>
        </w:p>
        <w:p>
          <w:pPr>
            <w:pStyle w:val="10"/>
            <w:rPr>
              <w:bCs w:val="0"/>
              <w:caps w:val="0"/>
              <w:szCs w:val="22"/>
            </w:rPr>
          </w:pPr>
          <w:r>
            <w:fldChar w:fldCharType="begin"/>
          </w:r>
          <w:r>
            <w:instrText xml:space="preserve"> HYPERLINK \l "_Toc122123068" </w:instrText>
          </w:r>
          <w:r>
            <w:fldChar w:fldCharType="separate"/>
          </w:r>
          <w:r>
            <w:rPr>
              <w:rStyle w:val="19"/>
            </w:rPr>
            <w:t>第五章 基于双时序流量预测的自响应动态负载均衡集群系统实现</w:t>
          </w:r>
          <w:r>
            <w:tab/>
          </w:r>
          <w:r>
            <w:fldChar w:fldCharType="begin"/>
          </w:r>
          <w:r>
            <w:instrText xml:space="preserve"> PAGEREF _Toc122123068 \h </w:instrText>
          </w:r>
          <w:r>
            <w:fldChar w:fldCharType="separate"/>
          </w:r>
          <w:r>
            <w:t>62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"_Toc122123069" </w:instrText>
          </w:r>
          <w:r>
            <w:fldChar w:fldCharType="separate"/>
          </w:r>
          <w:r>
            <w:rPr>
              <w:rStyle w:val="19"/>
            </w:rPr>
            <w:t>5.1 系统开发环境介绍</w:t>
          </w:r>
          <w:r>
            <w:tab/>
          </w:r>
          <w:r>
            <w:fldChar w:fldCharType="begin"/>
          </w:r>
          <w:r>
            <w:instrText xml:space="preserve"> PAGEREF _Toc122123069 \h </w:instrText>
          </w:r>
          <w:r>
            <w:fldChar w:fldCharType="separate"/>
          </w:r>
          <w:r>
            <w:t>62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"_Toc122123070" </w:instrText>
          </w:r>
          <w:r>
            <w:fldChar w:fldCharType="separate"/>
          </w:r>
          <w:r>
            <w:rPr>
              <w:rStyle w:val="19"/>
            </w:rPr>
            <w:t>5.2 数据结构设计</w:t>
          </w:r>
          <w:r>
            <w:tab/>
          </w:r>
          <w:r>
            <w:fldChar w:fldCharType="begin"/>
          </w:r>
          <w:r>
            <w:instrText xml:space="preserve"> PAGEREF _Toc122123070 \h </w:instrText>
          </w:r>
          <w:r>
            <w:fldChar w:fldCharType="separate"/>
          </w:r>
          <w:r>
            <w:t>62</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"_Toc122123071" </w:instrText>
          </w:r>
          <w:r>
            <w:fldChar w:fldCharType="separate"/>
          </w:r>
          <w:r>
            <w:rPr>
              <w:rStyle w:val="19"/>
            </w:rPr>
            <w:t>5.2.1 双时序流量预测模块数据结构</w:t>
          </w:r>
          <w:r>
            <w:tab/>
          </w:r>
          <w:r>
            <w:fldChar w:fldCharType="begin"/>
          </w:r>
          <w:r>
            <w:instrText xml:space="preserve"> PAGEREF _Toc122123071 \h </w:instrText>
          </w:r>
          <w:r>
            <w:fldChar w:fldCharType="separate"/>
          </w:r>
          <w:r>
            <w:t>62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"_Toc122123072" </w:instrText>
          </w:r>
          <w:r>
            <w:fldChar w:fldCharType="separate"/>
          </w:r>
          <w:r>
            <w:rPr>
              <w:rStyle w:val="19"/>
            </w:rPr>
            <w:t>5.3 核心功能模块的实现</w:t>
          </w:r>
          <w:r>
            <w:tab/>
          </w:r>
          <w:r>
            <w:fldChar w:fldCharType="begin"/>
          </w:r>
          <w:r>
            <w:instrText xml:space="preserve"> PAGEREF _Toc122123072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"_Toc122123073" </w:instrText>
          </w:r>
          <w:r>
            <w:fldChar w:fldCharType="separate"/>
          </w:r>
          <w:r>
            <w:rPr>
              <w:rStyle w:val="19"/>
            </w:rPr>
            <w:t>5.3.1 数据预处理模块</w:t>
          </w:r>
          <w:r>
            <w:tab/>
          </w:r>
          <w:r>
            <w:fldChar w:fldCharType="begin"/>
          </w:r>
          <w:r>
            <w:instrText xml:space="preserve"> PAGEREF _Toc122123073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"_Toc122123074" </w:instrText>
          </w:r>
          <w:r>
            <w:fldChar w:fldCharType="separate"/>
          </w:r>
          <w:r>
            <w:rPr>
              <w:rStyle w:val="19"/>
            </w:rPr>
            <w:t>5.3.2 双时序流量预测模块</w:t>
          </w:r>
          <w:r>
            <w:tab/>
          </w:r>
          <w:r>
            <w:fldChar w:fldCharType="begin"/>
          </w:r>
          <w:r>
            <w:instrText xml:space="preserve"> PAGEREF _Toc122123074 \h </w:instrText>
          </w:r>
          <w:r>
            <w:fldChar w:fldCharType="separate"/>
          </w:r>
          <w:r>
            <w:t>66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"_Toc122123075" </w:instrText>
          </w:r>
          <w:r>
            <w:fldChar w:fldCharType="separate"/>
          </w:r>
          <w:r>
            <w:rPr>
              <w:rStyle w:val="19"/>
            </w:rPr>
            <w:t>5.3.3 集群综合负载均衡模块</w:t>
          </w:r>
          <w:r>
            <w:tab/>
          </w:r>
          <w:r>
            <w:fldChar w:fldCharType="begin"/>
          </w:r>
          <w:r>
            <w:instrText xml:space="preserve"> PAGEREF _Toc122123075 \h </w:instrText>
          </w:r>
          <w:r>
            <w:fldChar w:fldCharType="separate"/>
          </w:r>
          <w:r>
            <w:t>67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"_Toc122123076" </w:instrText>
          </w:r>
          <w:r>
            <w:fldChar w:fldCharType="separate"/>
          </w:r>
          <w:r>
            <w:rPr>
              <w:rStyle w:val="19"/>
            </w:rPr>
            <w:t>5.4 系统评估与分析</w:t>
          </w:r>
          <w:r>
            <w:tab/>
          </w:r>
          <w:r>
            <w:fldChar w:fldCharType="begin"/>
          </w:r>
          <w:r>
            <w:instrText xml:space="preserve"> PAGEREF _Toc122123076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"_Toc122123077" </w:instrText>
          </w:r>
          <w:r>
            <w:fldChar w:fldCharType="separate"/>
          </w:r>
          <w:r>
            <w:rPr>
              <w:rStyle w:val="19"/>
            </w:rPr>
            <w:t>5.4.1 集群负载均衡准确度分析</w:t>
          </w:r>
          <w:r>
            <w:tab/>
          </w:r>
          <w:r>
            <w:fldChar w:fldCharType="begin"/>
          </w:r>
          <w:r>
            <w:instrText xml:space="preserve"> PAGEREF _Toc122123077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"_Toc122123078" </w:instrText>
          </w:r>
          <w:r>
            <w:fldChar w:fldCharType="separate"/>
          </w:r>
          <w:r>
            <w:rPr>
              <w:rStyle w:val="19"/>
            </w:rPr>
            <w:t>5.4.2 时间性能分析</w:t>
          </w:r>
          <w:r>
            <w:tab/>
          </w:r>
          <w:r>
            <w:fldChar w:fldCharType="begin"/>
          </w:r>
          <w:r>
            <w:instrText xml:space="preserve"> PAGEREF _Toc122123078 \h </w:instrText>
          </w:r>
          <w:r>
            <w:fldChar w:fldCharType="separate"/>
          </w:r>
          <w:r>
            <w:t>70</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"_Toc122123079" </w:instrText>
          </w:r>
          <w:r>
            <w:fldChar w:fldCharType="separate"/>
          </w:r>
          <w:r>
            <w:rPr>
              <w:rStyle w:val="19"/>
            </w:rPr>
            <w:t>5.5 本章小结</w:t>
          </w:r>
          <w:r>
            <w:tab/>
          </w:r>
          <w:r>
            <w:fldChar w:fldCharType="begin"/>
          </w:r>
          <w:r>
            <w:instrText xml:space="preserve"> PAGEREF _Toc122123079 \h </w:instrText>
          </w:r>
          <w:r>
            <w:fldChar w:fldCharType="separate"/>
          </w:r>
          <w:r>
            <w:t>70</w:t>
          </w:r>
          <w:r>
            <w:fldChar w:fldCharType="end"/>
          </w:r>
          <w:r>
            <w:fldChar w:fldCharType="end"/>
          </w:r>
        </w:p>
        <w:p>
          <w:pPr>
            <w:pStyle w:val="10"/>
            <w:rPr>
              <w:bCs w:val="0"/>
              <w:caps w:val="0"/>
              <w:szCs w:val="22"/>
            </w:rPr>
          </w:pPr>
          <w:r>
            <w:fldChar w:fldCharType="begin"/>
          </w:r>
          <w:r>
            <w:instrText xml:space="preserve"> HYPERLINK \l "_Toc122123080" </w:instrText>
          </w:r>
          <w:r>
            <w:fldChar w:fldCharType="separate"/>
          </w:r>
          <w:r>
            <w:rPr>
              <w:rStyle w:val="19"/>
            </w:rPr>
            <w:t>第六章 总结与展望</w:t>
          </w:r>
          <w:r>
            <w:tab/>
          </w:r>
          <w:r>
            <w:fldChar w:fldCharType="begin"/>
          </w:r>
          <w:r>
            <w:instrText xml:space="preserve"> PAGEREF _Toc122123080 \h </w:instrText>
          </w:r>
          <w:r>
            <w:fldChar w:fldCharType="separate"/>
          </w:r>
          <w:r>
            <w:t>72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"_Toc122123081" </w:instrText>
          </w:r>
          <w:r>
            <w:fldChar w:fldCharType="separate"/>
          </w:r>
          <w:r>
            <w:rPr>
              <w:rStyle w:val="19"/>
            </w:rPr>
            <w:t>6.1 论文研究工作总结</w:t>
          </w:r>
          <w:r>
            <w:tab/>
          </w:r>
          <w:r>
            <w:fldChar w:fldCharType="begin"/>
          </w:r>
          <w:r>
            <w:instrText xml:space="preserve"> PAGEREF _Toc122123081 \h </w:instrText>
          </w:r>
          <w:r>
            <w:fldChar w:fldCharType="separate"/>
          </w:r>
          <w:r>
            <w:t>72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"_Toc122123082" </w:instrText>
          </w:r>
          <w:r>
            <w:fldChar w:fldCharType="separate"/>
          </w:r>
          <w:r>
            <w:rPr>
              <w:rStyle w:val="19"/>
            </w:rPr>
            <w:t>6.2 未来研究方向</w:t>
          </w:r>
          <w:r>
            <w:tab/>
          </w:r>
          <w:r>
            <w:fldChar w:fldCharType="begin"/>
          </w:r>
          <w:r>
            <w:instrText xml:space="preserve"> PAGEREF _Toc122123082 \h </w:instrText>
          </w:r>
          <w:r>
            <w:fldChar w:fldCharType="separate"/>
          </w:r>
          <w:r>
            <w:t>73</w:t>
          </w:r>
          <w:r>
            <w:fldChar w:fldCharType="end"/>
          </w:r>
          <w:r>
            <w:fldChar w:fldCharType="end"/>
          </w:r>
        </w:p>
        <w:p>
          <w:pPr>
            <w:pStyle w:val="10"/>
            <w:rPr>
              <w:bCs w:val="0"/>
              <w:caps w:val="0"/>
              <w:szCs w:val="22"/>
            </w:rPr>
          </w:pPr>
          <w:r>
            <w:fldChar w:fldCharType="begin"/>
          </w:r>
          <w:r>
            <w:instrText xml:space="preserve"> HYPERLINK \l "_Toc122123083" </w:instrText>
          </w:r>
          <w:r>
            <w:fldChar w:fldCharType="separate"/>
          </w:r>
          <w:r>
            <w:rPr>
              <w:rStyle w:val="19"/>
            </w:rPr>
            <w:t>致 谢</w:t>
          </w:r>
          <w:r>
            <w:tab/>
          </w:r>
          <w:r>
            <w:fldChar w:fldCharType="begin"/>
          </w:r>
          <w:r>
            <w:instrText xml:space="preserve"> PAGEREF _Toc122123083 \h </w:instrText>
          </w:r>
          <w:r>
            <w:fldChar w:fldCharType="separate"/>
          </w:r>
          <w:r>
            <w:t>74</w:t>
          </w:r>
          <w:r>
            <w:fldChar w:fldCharType="end"/>
          </w:r>
          <w:r>
            <w:fldChar w:fldCharType="end"/>
          </w:r>
        </w:p>
        <w:p>
          <w:pPr>
            <w:pStyle w:val="10"/>
            <w:rPr>
              <w:bCs w:val="0"/>
              <w:caps w:val="0"/>
              <w:szCs w:val="22"/>
            </w:rPr>
          </w:pPr>
          <w:r>
            <w:fldChar w:fldCharType="begin"/>
          </w:r>
          <w:r>
            <w:instrText xml:space="preserve"> HYPERLINK \l "_Toc122123084" </w:instrText>
          </w:r>
          <w:r>
            <w:fldChar w:fldCharType="separate"/>
          </w:r>
          <w:r>
            <w:rPr>
              <w:rStyle w:val="19"/>
            </w:rPr>
            <w:t>在学期间的研究成果及发表的学术论文</w:t>
          </w:r>
          <w:r>
            <w:tab/>
          </w:r>
          <w:r>
            <w:fldChar w:fldCharType="begin"/>
          </w:r>
          <w:r>
            <w:instrText xml:space="preserve"> PAGEREF _Toc122123084 \h </w:instrText>
          </w:r>
          <w:r>
            <w:fldChar w:fldCharType="separate"/>
          </w:r>
          <w:r>
            <w:t>75</w:t>
          </w:r>
          <w:r>
            <w:fldChar w:fldCharType="end"/>
          </w:r>
          <w:r>
            <w:fldChar w:fldCharType="end"/>
          </w:r>
        </w:p>
        <w:p>
          <w:r>
            <w:rPr>
              <w:b/>
              <w:bCs/>
              <w:lang w:val="zh-CN"/>
            </w:rPr>
            <w:fldChar w:fldCharType="end"/>
          </w:r>
        </w:p>
      </w:sdtContent>
    </w:sdt>
    <w:p>
      <w:pPr>
        <w:widowControl/>
        <w:jc w:val="left"/>
        <w:rPr>
          <w:bCs/>
          <w:szCs w:val="21"/>
        </w:rPr>
        <w:sectPr>
          <w:headerReference r:id="rId5" w:type="default"/>
          <w:footerReference r:id="rId6" w:type="default"/>
          <w:pgSz w:w="11906" w:h="16838"/>
          <w:pgMar w:top="1814" w:right="1474" w:bottom="1814" w:left="1701" w:header="1474" w:footer="1474" w:gutter="0"/>
          <w:pgNumType w:fmt="upperRoman" w:start="1"/>
          <w:cols w:space="425" w:num="1"/>
          <w:docGrid w:type="linesAndChars" w:linePitch="312" w:charSpace="0"/>
        </w:sectPr>
      </w:pPr>
    </w:p>
    <w:p>
      <w:pPr>
        <w:pStyle w:val="2"/>
        <w:numPr>
          <w:ilvl w:val="0"/>
          <w:numId w:val="1"/>
        </w:numPr>
        <w:spacing w:before="468" w:beforeLines="150" w:after="468" w:afterLines="150" w:line="400" w:lineRule="exact"/>
        <w:ind w:left="0"/>
        <w:jc w:val="center"/>
      </w:pPr>
      <w:bookmarkStart w:id="5" w:name="_Toc122123016"/>
      <w:r>
        <w:rPr>
          <w:rFonts w:hint="eastAsia"/>
        </w:rPr>
        <w:t>绪论</w:t>
      </w:r>
      <w:bookmarkEnd w:id="5"/>
    </w:p>
    <w:p>
      <w:pPr>
        <w:pStyle w:val="3"/>
        <w:numPr>
          <w:ilvl w:val="1"/>
          <w:numId w:val="1"/>
        </w:numPr>
        <w:spacing w:before="156" w:beforeLines="50" w:after="156" w:afterLines="50" w:line="400" w:lineRule="exact"/>
        <w:rPr>
          <w:sz w:val="24"/>
        </w:rPr>
      </w:pPr>
      <w:bookmarkStart w:id="6" w:name="_Toc122123017"/>
      <w:r>
        <w:rPr>
          <w:rFonts w:hint="eastAsia" w:ascii="Times New Roman" w:hAnsi="Times New Roman"/>
        </w:rPr>
        <w:t>课题背景与研究意义</w:t>
      </w:r>
      <w:bookmarkEnd w:id="6"/>
    </w:p>
    <w:p>
      <w:pPr>
        <w:spacing w:line="400" w:lineRule="exact"/>
        <w:ind w:firstLine="420" w:firstLineChars="20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亿余台。因而，如何满足数以几十亿计的用户访问请求，并保证用户服务的高性能、高可用与高可拓展性，给提供用户服务的后端服务器结构设计带来了巨大的挑战。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p>
    <w:p>
      <w:pPr>
        <w:spacing w:line="400" w:lineRule="exact"/>
        <w:ind w:firstLine="420" w:firstLineChars="200"/>
        <w:rPr>
          <w:bCs/>
          <w:szCs w:val="21"/>
        </w:rPr>
      </w:pPr>
      <w:r>
        <w:rPr>
          <w:rFonts w:hint="eastAsia"/>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bCs/>
          <w:szCs w:val="21"/>
        </w:rPr>
      </w:pPr>
      <w:r>
        <w:rPr>
          <w:rFonts w:hint="eastAsia"/>
          <w:bCs/>
          <w:szCs w:val="21"/>
        </w:rPr>
        <w:t>针对上述单一服务器方案存在的诸多弊端，服务器集群方案应运而生。服务器集群方案主要有以下几个特点。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bCs/>
          <w:szCs w:val="21"/>
        </w:rPr>
      </w:pPr>
      <w:r>
        <w:rPr>
          <w:rFonts w:hint="eastAsia"/>
          <w:bCs/>
          <w:szCs w:val="21"/>
        </w:rPr>
        <w:t>但是，目前服务器集群负载均衡存在以下两方面的瓶颈：</w:t>
      </w:r>
    </w:p>
    <w:p>
      <w:pPr>
        <w:numPr>
          <w:ilvl w:val="0"/>
          <w:numId w:val="2"/>
        </w:numPr>
        <w:spacing w:line="400" w:lineRule="exact"/>
        <w:ind w:firstLine="420" w:firstLineChars="200"/>
        <w:rPr>
          <w:bCs/>
          <w:szCs w:val="21"/>
        </w:rPr>
      </w:pPr>
      <w:r>
        <w:rPr>
          <w:rFonts w:hint="eastAsia"/>
          <w:bCs/>
          <w:szCs w:val="21"/>
        </w:rPr>
        <w:t>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numPr>
          <w:ilvl w:val="0"/>
          <w:numId w:val="2"/>
        </w:numPr>
        <w:spacing w:line="400" w:lineRule="exact"/>
        <w:ind w:firstLine="420" w:firstLineChars="200"/>
        <w:rPr>
          <w:bCs/>
          <w:szCs w:val="21"/>
        </w:rPr>
      </w:pPr>
      <w:r>
        <w:rPr>
          <w:rFonts w:hint="eastAsia"/>
          <w:bCs/>
          <w:szCs w:val="21"/>
        </w:rPr>
        <w:t>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bCs/>
          <w:szCs w:val="21"/>
        </w:rPr>
      </w:pPr>
      <w:r>
        <w:rPr>
          <w:rFonts w:hint="eastAsia"/>
          <w:bCs/>
          <w:szCs w:val="21"/>
        </w:rPr>
        <w:t>针对上述瓶颈的第二点，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bookmarkStart w:id="7" w:name="_Toc122123018"/>
      <w:r>
        <w:rPr>
          <w:rFonts w:hint="eastAsia" w:ascii="Times New Roman" w:hAnsi="Times New Roman"/>
        </w:rPr>
        <w:t>国内外研究现状</w:t>
      </w:r>
      <w:bookmarkEnd w:id="7"/>
    </w:p>
    <w:p>
      <w:pPr>
        <w:pStyle w:val="4"/>
        <w:numPr>
          <w:ilvl w:val="2"/>
          <w:numId w:val="1"/>
        </w:numPr>
        <w:spacing w:before="156" w:beforeLines="50" w:after="156" w:afterLines="50" w:line="400" w:lineRule="exact"/>
      </w:pPr>
      <w:bookmarkStart w:id="8" w:name="_Toc122123019"/>
      <w:r>
        <w:rPr>
          <w:rFonts w:hint="eastAsia"/>
        </w:rPr>
        <w:t>集群与集群技术发展</w:t>
      </w:r>
      <w:bookmarkEnd w:id="8"/>
    </w:p>
    <w:p>
      <w:pPr>
        <w:spacing w:line="400" w:lineRule="exact"/>
        <w:ind w:firstLine="420" w:firstLineChars="200"/>
        <w:rPr>
          <w:bCs/>
          <w:szCs w:val="21"/>
        </w:rPr>
      </w:pPr>
      <w:r>
        <w:rPr>
          <w:rFonts w:hint="eastAsia"/>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bCs/>
          <w:szCs w:val="21"/>
        </w:rPr>
      </w:pPr>
      <w:r>
        <w:rPr>
          <w:rFonts w:hint="eastAsia"/>
          <w:bCs/>
          <w:szCs w:val="21"/>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bCs/>
          <w:szCs w:val="21"/>
        </w:rPr>
      </w:pPr>
      <w:r>
        <w:rPr>
          <w:rFonts w:hint="eastAsia"/>
          <w:bCs/>
          <w:szCs w:val="21"/>
        </w:rPr>
        <w:t>集群技术是一种服务器架构技术，其通过硬件或软件技术将一些独立的服务器组织在一起，共同处理高并发用户请求。集群技术可以有效提高集群系统的高性能、高可用和高可拓展等性能。集群技术解决了单个服务器存在的运算能力和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bCs/>
          <w:szCs w:val="21"/>
        </w:rPr>
      </w:pPr>
      <w:r>
        <w:rPr>
          <w:rFonts w:hint="eastAsia"/>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bCs/>
          <w:szCs w:val="21"/>
        </w:rPr>
      </w:pPr>
      <w:r>
        <w:rPr>
          <w:rFonts w:hint="eastAsia"/>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p>
    <w:p>
      <w:pPr>
        <w:spacing w:line="400" w:lineRule="exact"/>
        <w:ind w:firstLine="420" w:firstLineChars="20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pPr>
      <w:bookmarkStart w:id="9" w:name="_Toc122123020"/>
      <w:r>
        <w:rPr>
          <w:rFonts w:hint="eastAsia"/>
        </w:rPr>
        <w:t>负载均衡技术发展</w:t>
      </w:r>
      <w:bookmarkEnd w:id="9"/>
    </w:p>
    <w:p>
      <w:pPr>
        <w:spacing w:line="400" w:lineRule="exact"/>
        <w:ind w:firstLine="420" w:firstLineChars="200"/>
        <w:rPr>
          <w:bCs/>
          <w:szCs w:val="21"/>
        </w:rPr>
      </w:pPr>
      <w:r>
        <w:rPr>
          <w:rFonts w:hint="eastAsia"/>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bCs/>
          <w:szCs w:val="21"/>
        </w:rPr>
      </w:pPr>
      <w:r>
        <w:rPr>
          <w:rFonts w:hint="eastAsia"/>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bCs/>
          <w:szCs w:val="21"/>
        </w:rPr>
      </w:pPr>
      <w:r>
        <w:rPr>
          <w:rFonts w:hint="eastAsia"/>
          <w:bCs/>
          <w:szCs w:val="21"/>
        </w:rPr>
        <w:t>1）软/硬件负载均衡</w:t>
      </w:r>
    </w:p>
    <w:p>
      <w:pPr>
        <w:spacing w:line="400" w:lineRule="exact"/>
        <w:ind w:firstLine="420" w:firstLineChars="200"/>
        <w:rPr>
          <w:bCs/>
          <w:szCs w:val="21"/>
        </w:rPr>
      </w:pPr>
      <w:r>
        <w:rPr>
          <w:rFonts w:hint="eastAsia"/>
          <w:bCs/>
          <w:szCs w:val="21"/>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pPr>
        <w:spacing w:line="400" w:lineRule="exact"/>
        <w:ind w:firstLine="420" w:firstLineChars="200"/>
        <w:rPr>
          <w:bCs/>
          <w:szCs w:val="21"/>
        </w:rPr>
      </w:pPr>
      <w:r>
        <w:rPr>
          <w:rFonts w:hint="eastAsia"/>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bCs/>
          <w:szCs w:val="21"/>
        </w:rPr>
      </w:pPr>
      <w:r>
        <w:rPr>
          <w:rFonts w:hint="eastAsia"/>
          <w:bCs/>
          <w:szCs w:val="21"/>
        </w:rPr>
        <w:t>整体而言，硬件负载均衡解决方案在功能、性能上优于软件方式，但成本昂贵。</w:t>
      </w:r>
    </w:p>
    <w:p>
      <w:pPr>
        <w:spacing w:line="400" w:lineRule="exact"/>
        <w:ind w:firstLine="420" w:firstLineChars="200"/>
        <w:rPr>
          <w:bCs/>
          <w:szCs w:val="21"/>
        </w:rPr>
      </w:pPr>
      <w:r>
        <w:rPr>
          <w:rFonts w:hint="eastAsia"/>
          <w:bCs/>
          <w:szCs w:val="21"/>
        </w:rPr>
        <w:t>2）本地/全局负载均衡</w:t>
      </w:r>
    </w:p>
    <w:p>
      <w:pPr>
        <w:spacing w:line="400" w:lineRule="exact"/>
        <w:ind w:firstLine="420" w:firstLineChars="20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bCs/>
          <w:szCs w:val="21"/>
        </w:rPr>
      </w:pPr>
      <w:r>
        <w:rPr>
          <w:rFonts w:hint="eastAsia"/>
          <w:bCs/>
          <w:szCs w:val="21"/>
        </w:rPr>
        <w:t>本地负载均衡能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pPr>
        <w:spacing w:line="400" w:lineRule="exact"/>
        <w:ind w:firstLine="420" w:firstLineChars="200"/>
        <w:rPr>
          <w:bCs/>
          <w:szCs w:val="21"/>
        </w:rPr>
      </w:pPr>
      <w:r>
        <w:rPr>
          <w:rFonts w:hint="eastAsia"/>
          <w:bCs/>
          <w:szCs w:val="21"/>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bCs/>
          <w:szCs w:val="21"/>
        </w:rPr>
      </w:pPr>
      <w:r>
        <w:rPr>
          <w:rFonts w:hint="eastAsia"/>
          <w:bCs/>
          <w:szCs w:val="21"/>
        </w:rPr>
        <w:t>3）不同网络层次的负载均衡</w:t>
      </w:r>
    </w:p>
    <w:p>
      <w:pPr>
        <w:spacing w:line="400" w:lineRule="exact"/>
        <w:ind w:firstLine="420" w:firstLineChars="200"/>
        <w:rPr>
          <w:bCs/>
          <w:szCs w:val="21"/>
        </w:rPr>
      </w:pPr>
      <w:r>
        <w:rPr>
          <w:rFonts w:hint="eastAsia"/>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bCs/>
          <w:szCs w:val="21"/>
        </w:rPr>
      </w:pPr>
      <w:r>
        <w:rPr>
          <w:rFonts w:hint="eastAsia"/>
          <w:bCs/>
          <w:szCs w:val="21"/>
        </w:rPr>
        <w:t>第四层负载均衡技术将一个公共网络上合法注册的IP地址映射为多个内部服务器的IP地址，对每次TCP连接请求动态使用其中一个内部IP地址，达到负载均衡的目的。在第四层交换机中，此种均衡技术得到广泛的应用，一个目标地址是服务器集群虚拟IP的连接请求的数据包流经交换机，交换机根据源端和目的IP地址、TCP或UDP端口号和对应的负载均衡策略，在服务器IP和服务器集群虚拟IP间进行映射，选取服务器群中性能最佳的服务器来处理连接请求。</w:t>
      </w:r>
    </w:p>
    <w:p>
      <w:pPr>
        <w:spacing w:line="400" w:lineRule="exact"/>
        <w:ind w:firstLine="420" w:firstLineChars="200"/>
        <w:rPr>
          <w:bCs/>
          <w:szCs w:val="21"/>
        </w:rPr>
      </w:pPr>
      <w:r>
        <w:rPr>
          <w:rFonts w:hint="eastAsia"/>
          <w:bCs/>
          <w:szCs w:val="21"/>
        </w:rPr>
        <w:t>第七层负载均衡技术控制应用层服务的内容，提供了一种对访问流量的高层控制方式，适合对HTTP等应用层协议服务器集群的应用。第七层负载均衡技术通过检查流经的HTTP等应用层传输报文的报头，根据报头内的信息来执行负载均衡任务。</w:t>
      </w:r>
    </w:p>
    <w:p>
      <w:pPr>
        <w:spacing w:line="400" w:lineRule="exact"/>
        <w:ind w:firstLine="420" w:firstLineChars="200"/>
        <w:rPr>
          <w:bCs/>
          <w:szCs w:val="21"/>
        </w:rPr>
      </w:pPr>
      <w:r>
        <w:rPr>
          <w:rFonts w:hint="eastAsia"/>
          <w:bCs/>
          <w:szCs w:val="21"/>
        </w:rPr>
        <w:t>从负载均衡技术的应用来看，基于集群负载均衡技术实现的高可用和高可靠特性，负载均衡技术的应用主要有以下几个方面。</w:t>
      </w:r>
    </w:p>
    <w:p>
      <w:pPr>
        <w:spacing w:line="400" w:lineRule="exact"/>
        <w:ind w:firstLine="420" w:firstLineChars="200"/>
        <w:rPr>
          <w:bCs/>
          <w:szCs w:val="21"/>
        </w:rPr>
      </w:pPr>
      <w:r>
        <w:rPr>
          <w:rFonts w:hint="eastAsia"/>
          <w:bCs/>
          <w:szCs w:val="21"/>
        </w:rPr>
        <w:t>第一，用于解决高并发问题，主要应用于高访问量的业务；</w:t>
      </w:r>
    </w:p>
    <w:p>
      <w:pPr>
        <w:spacing w:line="400" w:lineRule="exact"/>
        <w:ind w:firstLine="420" w:firstLineChars="200"/>
        <w:rPr>
          <w:bCs/>
          <w:szCs w:val="21"/>
        </w:rPr>
      </w:pPr>
      <w:r>
        <w:rPr>
          <w:rFonts w:hint="eastAsia"/>
          <w:bCs/>
          <w:szCs w:val="21"/>
        </w:rPr>
        <w:t>第二，根据业务发展扩展应用程序；</w:t>
      </w:r>
    </w:p>
    <w:p>
      <w:pPr>
        <w:spacing w:line="400" w:lineRule="exact"/>
        <w:ind w:firstLine="420" w:firstLineChars="200"/>
        <w:rPr>
          <w:bCs/>
          <w:szCs w:val="21"/>
        </w:rPr>
      </w:pPr>
      <w:r>
        <w:rPr>
          <w:rFonts w:hint="eastAsia"/>
          <w:bCs/>
          <w:szCs w:val="21"/>
        </w:rPr>
        <w:t>第三，可以在负载均衡集群下添加多台服务器实例，解决单点故障问题；</w:t>
      </w:r>
    </w:p>
    <w:p>
      <w:pPr>
        <w:spacing w:line="400" w:lineRule="exact"/>
        <w:ind w:firstLine="420" w:firstLineChars="200"/>
        <w:rPr>
          <w:bCs/>
          <w:szCs w:val="21"/>
        </w:rPr>
      </w:pPr>
      <w:r>
        <w:rPr>
          <w:rFonts w:hint="eastAsia"/>
          <w:bCs/>
          <w:szCs w:val="21"/>
        </w:rPr>
        <w:t>第四，在各地域部署多可用区，实现同城容灾；</w:t>
      </w:r>
    </w:p>
    <w:p>
      <w:pPr>
        <w:spacing w:line="400" w:lineRule="exact"/>
        <w:ind w:firstLine="420" w:firstLineChars="200"/>
        <w:rPr>
          <w:bCs/>
          <w:szCs w:val="21"/>
        </w:rPr>
      </w:pPr>
      <w:r>
        <w:rPr>
          <w:rFonts w:hint="eastAsia"/>
          <w:bCs/>
          <w:szCs w:val="21"/>
        </w:rPr>
        <w:t>第五，将域名解析到不同地域的负载均衡集群下，实现全局负载均衡，解决跨地域容灾问题。</w:t>
      </w:r>
    </w:p>
    <w:p>
      <w:pPr>
        <w:pStyle w:val="4"/>
        <w:numPr>
          <w:ilvl w:val="2"/>
          <w:numId w:val="1"/>
        </w:numPr>
        <w:spacing w:before="156" w:beforeLines="50" w:after="156" w:afterLines="50" w:line="400" w:lineRule="exact"/>
      </w:pPr>
      <w:bookmarkStart w:id="10" w:name="_Toc122123021"/>
      <w:r>
        <w:rPr>
          <w:rFonts w:hint="eastAsia"/>
        </w:rPr>
        <w:t>负载均衡技术研究现状</w:t>
      </w:r>
      <w:bookmarkEnd w:id="10"/>
    </w:p>
    <w:p>
      <w:pPr>
        <w:spacing w:line="400" w:lineRule="exact"/>
        <w:ind w:firstLine="420" w:firstLineChars="200"/>
        <w:rPr>
          <w:bCs/>
          <w:szCs w:val="21"/>
        </w:rPr>
      </w:pPr>
      <w:r>
        <w:rPr>
          <w:rFonts w:hint="eastAsia"/>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云计算等众多应用和技术场景。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pPr>
        <w:spacing w:line="400" w:lineRule="exact"/>
        <w:ind w:firstLine="420" w:firstLineChars="200"/>
        <w:rPr>
          <w:bCs/>
          <w:szCs w:val="21"/>
        </w:rPr>
      </w:pPr>
      <w:r>
        <w:rPr>
          <w:rFonts w:hint="eastAsia"/>
          <w:bCs/>
          <w:szCs w:val="21"/>
        </w:rPr>
        <w:t>国内外对集群负载均衡技术的研究侧重点略有不同，下面分别为国内外负载均衡技术的研究现状。</w:t>
      </w:r>
    </w:p>
    <w:p>
      <w:pPr>
        <w:spacing w:line="400" w:lineRule="exact"/>
        <w:ind w:firstLine="420" w:firstLineChars="200"/>
        <w:rPr>
          <w:bCs/>
          <w:szCs w:val="21"/>
        </w:rPr>
      </w:pPr>
      <w:r>
        <w:rPr>
          <w:rFonts w:hint="eastAsia"/>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hint="eastAsia"/>
          <w:bCs/>
          <w:szCs w:val="21"/>
          <w:highlight w:val="yellow"/>
        </w:rPr>
        <w:t>[x]</w:t>
      </w:r>
      <w:r>
        <w:rPr>
          <w:rFonts w:hint="eastAsia"/>
          <w:bCs/>
          <w:szCs w:val="21"/>
        </w:rPr>
        <w:t>提出一种基于布谷鸟搜索的集群负载均衡多目标优化调度算法，该调度算法根据最优匹配集进行用户任务的调整与转发。文献</w:t>
      </w:r>
      <w:r>
        <w:rPr>
          <w:rFonts w:hint="eastAsia"/>
          <w:bCs/>
          <w:szCs w:val="21"/>
          <w:highlight w:val="yellow"/>
        </w:rPr>
        <w:t>[x]</w:t>
      </w:r>
      <w:r>
        <w:rPr>
          <w:rFonts w:hint="eastAsia"/>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hint="eastAsia"/>
          <w:bCs/>
          <w:szCs w:val="21"/>
          <w:highlight w:val="yellow"/>
        </w:rPr>
        <w:t>[x]</w:t>
      </w:r>
      <w:r>
        <w:rPr>
          <w:rFonts w:hint="eastAsia"/>
          <w:bCs/>
          <w:szCs w:val="21"/>
        </w:rPr>
        <w:t>提出一种基于负载反馈的分布式数字集群动态负载均衡算法，实现公网数字集群系统负载均衡，同时提高集群用户规模。文献</w:t>
      </w:r>
      <w:r>
        <w:rPr>
          <w:rFonts w:hint="eastAsia"/>
          <w:bCs/>
          <w:szCs w:val="21"/>
          <w:highlight w:val="yellow"/>
        </w:rPr>
        <w:t>[x]</w:t>
      </w:r>
      <w:r>
        <w:rPr>
          <w:rFonts w:hint="eastAsia"/>
          <w:bCs/>
          <w:szCs w:val="21"/>
        </w:rPr>
        <w:t>提出一类基于动态调节的闭环负载分配策略，该策略建立处理不同服务请求与负载均衡的内在动态映射关系,以优化静态页面缓存与调用方式；采用负载率偏差最小的任务权重最优分配模型,基于服务器负载率动态预测和均衡指标，制定服务器集群处理混合页面访问的负载均衡分配策略。在应用研究层面：文献</w:t>
      </w:r>
      <w:r>
        <w:rPr>
          <w:rFonts w:hint="eastAsia"/>
          <w:bCs/>
          <w:szCs w:val="21"/>
          <w:highlight w:val="yellow"/>
        </w:rPr>
        <w:t>[x]</w:t>
      </w:r>
      <w:r>
        <w:rPr>
          <w:rFonts w:hint="eastAsia"/>
          <w:bCs/>
          <w:szCs w:val="21"/>
        </w:rPr>
        <w:t>分析Nginx服务器负载均衡方案的体系架构，研究传统的加权轮询算法，通过实时收集负载信息,重新计算并分配权值等改进措施，构建出一种改进后的动态负载均衡算法。文献</w:t>
      </w:r>
      <w:r>
        <w:rPr>
          <w:rFonts w:hint="eastAsia"/>
          <w:bCs/>
          <w:szCs w:val="21"/>
          <w:highlight w:val="yellow"/>
        </w:rPr>
        <w:t>[x]</w:t>
      </w:r>
      <w:r>
        <w:rPr>
          <w:rFonts w:hint="eastAsia"/>
          <w:bCs/>
          <w:szCs w:val="21"/>
        </w:rPr>
        <w:t>为了减轻快速增长的网络负载压力,为Web后端服务器集群搭建了基于Nginx的负载均衡服务器,将其作为集群的反向代理服务器,使集群具备了负载均衡的功能；针对Nginx自带负载均衡策略的缺陷提出了一种动态自适应负载均衡算法--改进型加权最小连接数算法。</w:t>
      </w:r>
    </w:p>
    <w:p>
      <w:pPr>
        <w:spacing w:line="400" w:lineRule="exact"/>
        <w:ind w:firstLine="420" w:firstLineChars="200"/>
        <w:rPr>
          <w:bCs/>
          <w:szCs w:val="21"/>
        </w:rPr>
      </w:pPr>
      <w:r>
        <w:rPr>
          <w:rFonts w:hint="eastAsia"/>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highlight w:val="yellow"/>
        </w:rPr>
        <w:t>[x]</w:t>
      </w:r>
      <w:r>
        <w:rPr>
          <w:rFonts w:hint="eastAsia"/>
          <w:bCs/>
          <w:szCs w:val="21"/>
        </w:rPr>
        <w:t>提出一种基于云分区概念的负载平衡模型，该模型将博弈论应用于负载平衡策略，以提高云计算环境中的效率；借助切换机制，实现针对不同的负载场景选择不同的策略。文献</w:t>
      </w:r>
      <w:r>
        <w:rPr>
          <w:rFonts w:hint="eastAsia"/>
          <w:bCs/>
          <w:szCs w:val="21"/>
          <w:highlight w:val="yellow"/>
        </w:rPr>
        <w:t>[x]</w:t>
      </w:r>
      <w:r>
        <w:rPr>
          <w:rFonts w:hint="eastAsia"/>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hint="eastAsia"/>
          <w:bCs/>
          <w:szCs w:val="21"/>
          <w:highlight w:val="yellow"/>
        </w:rPr>
        <w:t>[x]</w:t>
      </w:r>
      <w:r>
        <w:rPr>
          <w:rFonts w:hint="eastAsia"/>
          <w:bCs/>
          <w:szCs w:val="21"/>
        </w:rPr>
        <w:t>提出一种基于双阈值的功率感知蜜蜂负载平衡算法，将传入的用户请求公平、均匀地分配给所有虚拟机。实现消耗最少的资源满足用户服务需求。</w:t>
      </w:r>
    </w:p>
    <w:p>
      <w:pPr>
        <w:pStyle w:val="4"/>
        <w:numPr>
          <w:ilvl w:val="2"/>
          <w:numId w:val="1"/>
        </w:numPr>
        <w:spacing w:before="156" w:beforeLines="50" w:after="156" w:afterLines="50" w:line="400" w:lineRule="exact"/>
      </w:pPr>
      <w:bookmarkStart w:id="11" w:name="_Toc122123022"/>
      <w:r>
        <w:rPr>
          <w:rFonts w:hint="eastAsia"/>
        </w:rPr>
        <w:t>负载预测技术及其研究现状</w:t>
      </w:r>
      <w:bookmarkEnd w:id="11"/>
    </w:p>
    <w:p>
      <w:pPr>
        <w:spacing w:line="400" w:lineRule="exact"/>
        <w:ind w:firstLine="420" w:firstLineChars="20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bCs/>
          <w:szCs w:val="21"/>
        </w:rPr>
      </w:pPr>
      <w:r>
        <w:rPr>
          <w:rFonts w:hint="eastAsia"/>
          <w:bCs/>
          <w:szCs w:val="21"/>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highlight w:val="yellow"/>
        </w:rPr>
        <w:t>[x]</w:t>
      </w:r>
      <w:r>
        <w:rPr>
          <w:rFonts w:hint="eastAsia"/>
          <w:bCs/>
          <w:szCs w:val="21"/>
        </w:rPr>
        <w:t>应用AR和ARIMA两种模型对软件定义网络SDN时序流量进行预测，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bCs/>
          <w:szCs w:val="21"/>
        </w:rPr>
      </w:pPr>
      <w:r>
        <w:rPr>
          <w:rFonts w:hint="eastAsia"/>
          <w:bCs/>
          <w:szCs w:val="21"/>
        </w:rPr>
        <w:t>第二类基于传统机器学习的负载预测方法主要有马尔科夫模型</w:t>
      </w:r>
      <w:r>
        <w:rPr>
          <w:rFonts w:hint="eastAsia"/>
          <w:bCs/>
          <w:szCs w:val="21"/>
          <w:highlight w:val="yellow"/>
        </w:rPr>
        <w:t>[x]</w:t>
      </w:r>
      <w:r>
        <w:rPr>
          <w:rFonts w:hint="eastAsia"/>
          <w:bCs/>
          <w:szCs w:val="21"/>
        </w:rPr>
        <w:t>、贝叶斯模型</w:t>
      </w:r>
      <w:r>
        <w:rPr>
          <w:rFonts w:hint="eastAsia"/>
          <w:bCs/>
          <w:szCs w:val="21"/>
          <w:highlight w:val="yellow"/>
        </w:rPr>
        <w:t>[x]</w:t>
      </w:r>
      <w:r>
        <w:rPr>
          <w:rFonts w:hint="eastAsia"/>
          <w:bCs/>
          <w:szCs w:val="21"/>
        </w:rPr>
        <w:t>、支持向量回归</w:t>
      </w:r>
      <w:r>
        <w:rPr>
          <w:rFonts w:hint="eastAsia"/>
          <w:bCs/>
          <w:szCs w:val="21"/>
          <w:highlight w:val="yellow"/>
        </w:rPr>
        <w:t>[x]</w:t>
      </w:r>
      <w:r>
        <w:rPr>
          <w:rFonts w:hint="eastAsia"/>
          <w:bCs/>
          <w:szCs w:val="21"/>
        </w:rPr>
        <w:t>(Support Vector Regression,SVR)模型，以及决策树和传统人工神经网络[x](Artificial Neural Networks, ANN)等模型。文献</w:t>
      </w:r>
      <w:r>
        <w:rPr>
          <w:rFonts w:hint="eastAsia"/>
          <w:bCs/>
          <w:szCs w:val="21"/>
          <w:highlight w:val="yellow"/>
        </w:rPr>
        <w:t>[x]</w:t>
      </w:r>
      <w:r>
        <w:rPr>
          <w:rFonts w:hint="eastAsia"/>
          <w:bCs/>
          <w:szCs w:val="21"/>
        </w:rPr>
        <w:t>提出一种改进灰狼搜索算法优化支持向量机（SVM）的短期云计算资源负载预测模型 (EGWO-SVM) 。该模型能够更加准确地刻画云计算短期资源负载的复杂变化趋势, 从而有效提升云计算资源负载短期预测的精度。文献</w:t>
      </w:r>
      <w:r>
        <w:rPr>
          <w:rFonts w:hint="eastAsia"/>
          <w:bCs/>
          <w:szCs w:val="21"/>
          <w:highlight w:val="yellow"/>
        </w:rPr>
        <w:t>[x]</w:t>
      </w:r>
      <w:r>
        <w:rPr>
          <w:rFonts w:hint="eastAsia"/>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bCs/>
          <w:szCs w:val="21"/>
        </w:rPr>
      </w:pPr>
      <w:r>
        <w:rPr>
          <w:rFonts w:hint="eastAsia"/>
          <w:bCs/>
          <w:szCs w:val="21"/>
        </w:rPr>
        <w:t>第三类基于深度学习的预测方法在时序数据预测方面取得了较好的发展。Fargana[x]等人利用LSTM的长期依赖挖掘能力，在此基础上使用Encoder-Decoder模型架构对时序数据进行特征提取和分解，提高了集群负载预测准确率；文献</w:t>
      </w:r>
      <w:r>
        <w:rPr>
          <w:rFonts w:hint="eastAsia"/>
          <w:bCs/>
          <w:szCs w:val="21"/>
          <w:highlight w:val="yellow"/>
        </w:rPr>
        <w:t>[x]</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利用集群负载数据中不同特征之间的相互作用关系，使用多维特征进行负载预测。为了解决集群长期负载存在的模式转换和振幅波动问题，更好挖掘负载数据的不同周期模式，文献</w:t>
      </w:r>
      <w:r>
        <w:rPr>
          <w:rFonts w:hint="eastAsia"/>
          <w:bCs/>
          <w:szCs w:val="21"/>
          <w:highlight w:val="yellow"/>
        </w:rPr>
        <w:t>[x]</w:t>
      </w:r>
      <w:r>
        <w:rPr>
          <w:rFonts w:hint="eastAsia"/>
          <w:bCs/>
          <w:szCs w:val="21"/>
        </w:rPr>
        <w:t>提出一种多尺度注意力机制，根据不同的周期模式设置不同的注意力权重，提高集群负载的长期预测能力。为提高模型的短期预测能力，文献</w:t>
      </w:r>
      <w:r>
        <w:rPr>
          <w:rFonts w:hint="eastAsia"/>
          <w:bCs/>
          <w:szCs w:val="21"/>
          <w:highlight w:val="yellow"/>
        </w:rPr>
        <w:t>[x]</w:t>
      </w:r>
      <w:r>
        <w:rPr>
          <w:rFonts w:hint="eastAsia"/>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rPr>
      </w:pPr>
      <w:bookmarkStart w:id="12" w:name="_Toc122123023"/>
      <w:r>
        <w:rPr>
          <w:rFonts w:hint="eastAsia" w:ascii="Times New Roman" w:hAnsi="Times New Roman"/>
        </w:rPr>
        <w:t>存在的挑战</w:t>
      </w:r>
      <w:bookmarkEnd w:id="12"/>
    </w:p>
    <w:p>
      <w:pPr>
        <w:spacing w:line="400" w:lineRule="exact"/>
        <w:ind w:firstLine="420" w:firstLineChars="200"/>
        <w:rPr>
          <w:bCs/>
          <w:szCs w:val="21"/>
        </w:rPr>
      </w:pPr>
      <w:r>
        <w:rPr>
          <w:rFonts w:hint="eastAsia"/>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hint="eastAsia"/>
          <w:bCs/>
          <w:szCs w:val="21"/>
          <w:highlight w:val="yellow"/>
        </w:rPr>
        <w:t>[x]</w:t>
      </w:r>
      <w:r>
        <w:rPr>
          <w:rFonts w:hint="eastAsia"/>
          <w:bCs/>
          <w:szCs w:val="21"/>
        </w:rPr>
        <w:t>提出一种基于注意机制的LSTM编码器-解码器机制，该方法基于集群负载预测，借助编码-解码特征提取和注意力机制，在云计算等混合工作负载预测中实现了较好的性能表现；文献</w:t>
      </w:r>
      <w:r>
        <w:rPr>
          <w:rFonts w:hint="eastAsia"/>
          <w:bCs/>
          <w:szCs w:val="21"/>
          <w:highlight w:val="yellow"/>
        </w:rPr>
        <w:t>[x]</w:t>
      </w:r>
      <w:r>
        <w:rPr>
          <w:rFonts w:hint="eastAsia"/>
          <w:bCs/>
          <w:szCs w:val="21"/>
        </w:rPr>
        <w:t>提出一种基于负载反馈的分布式数字集群动态负载均衡算法,该算法实现公网数字集群系统负载均衡,同时提高用户请求容量。实现更好的负载均衡度和更低的用户请求响应延迟。然而，目前实现服务器集群动态负载均衡存在以下两方面的瓶颈：</w:t>
      </w:r>
    </w:p>
    <w:p>
      <w:pPr>
        <w:spacing w:line="400" w:lineRule="exact"/>
        <w:ind w:firstLine="420" w:firstLineChars="200"/>
        <w:rPr>
          <w:bCs/>
          <w:szCs w:val="21"/>
        </w:rPr>
      </w:pPr>
      <w:r>
        <w:rPr>
          <w:rFonts w:hint="eastAsia"/>
          <w:bCs/>
          <w:szCs w:val="21"/>
        </w:rPr>
        <w:t>第一，集群负载呈现如下两个特点：1）短时间跨度内，负载变化呈现无周期性和波动性；2）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pPr>
        <w:spacing w:line="400" w:lineRule="exact"/>
        <w:ind w:firstLine="420" w:firstLineChars="200"/>
        <w:rPr>
          <w:bCs/>
          <w:szCs w:val="21"/>
        </w:rPr>
      </w:pPr>
      <w:r>
        <w:rPr>
          <w:rFonts w:hint="eastAsia"/>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rPr>
      </w:pPr>
      <w:bookmarkStart w:id="13" w:name="_Toc122123024"/>
      <w:r>
        <w:rPr>
          <w:rFonts w:hint="eastAsia" w:ascii="Times New Roman" w:hAnsi="Times New Roman"/>
        </w:rPr>
        <w:t>主要研究工作</w:t>
      </w:r>
      <w:bookmarkEnd w:id="13"/>
    </w:p>
    <w:p>
      <w:pPr>
        <w:spacing w:line="400" w:lineRule="exact"/>
        <w:ind w:firstLine="420" w:firstLineChars="200"/>
        <w:rPr>
          <w:bCs/>
          <w:szCs w:val="21"/>
        </w:rPr>
      </w:pPr>
      <w:r>
        <w:rPr>
          <w:rFonts w:hint="eastAsia"/>
          <w:bCs/>
          <w:szCs w:val="21"/>
        </w:rPr>
        <w:t>根据以上挑战，本文研究了基于双时序流量预测的自响应动态负载均衡技术。主要包括基于加权长短时特征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bCs/>
          <w:szCs w:val="21"/>
        </w:rPr>
      </w:pPr>
      <w:r>
        <w:rPr>
          <w:rFonts w:hint="eastAsia"/>
          <w:bCs/>
          <w:szCs w:val="21"/>
        </w:rPr>
        <w:t>研究内容一，基于用户业务请求流量和集群负载流量共有的时序特征，对两类时序流量数据建立双时序预测模型，并分别预测出未来时刻的用户请求和集群负载；</w:t>
      </w:r>
    </w:p>
    <w:p>
      <w:pPr>
        <w:spacing w:line="400" w:lineRule="exact"/>
        <w:ind w:firstLine="420" w:firstLineChars="200"/>
        <w:rPr>
          <w:bCs/>
          <w:szCs w:val="21"/>
        </w:rPr>
      </w:pPr>
      <w:r>
        <w:rPr>
          <w:rFonts w:hint="eastAsia"/>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rPr>
        <w:t>[x]</w:t>
      </w:r>
      <w:r>
        <w:rPr>
          <w:rFonts w:hint="eastAsia"/>
          <w:bCs/>
          <w:szCs w:val="21"/>
        </w:rPr>
        <w:t>，从而确定用户请求分配方案；</w:t>
      </w:r>
    </w:p>
    <w:p>
      <w:pPr>
        <w:spacing w:line="400" w:lineRule="exact"/>
        <w:ind w:firstLine="420" w:firstLineChars="200"/>
        <w:rPr>
          <w:bCs/>
          <w:szCs w:val="21"/>
        </w:rPr>
      </w:pPr>
      <w:r>
        <w:rPr>
          <w:rFonts w:hint="eastAsia"/>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pPr>
        <w:spacing w:line="400" w:lineRule="exact"/>
        <w:ind w:firstLine="420" w:firstLineChars="200"/>
        <w:rPr>
          <w:bCs/>
          <w:szCs w:val="21"/>
        </w:rPr>
      </w:pPr>
      <w:r>
        <w:rPr>
          <w:rFonts w:hint="eastAsia"/>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rPr>
      </w:pPr>
      <w:bookmarkStart w:id="14" w:name="_Toc122123025"/>
      <w:r>
        <w:rPr>
          <w:rFonts w:hint="eastAsia" w:ascii="Times New Roman" w:hAnsi="Times New Roman"/>
        </w:rPr>
        <w:t>论文组织结构</w:t>
      </w:r>
      <w:bookmarkEnd w:id="14"/>
    </w:p>
    <w:p>
      <w:pPr>
        <w:spacing w:line="400" w:lineRule="exact"/>
        <w:ind w:firstLine="420" w:firstLineChars="200"/>
        <w:rPr>
          <w:bCs/>
          <w:szCs w:val="21"/>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w:t>
      </w:r>
      <w:r>
        <w:rPr>
          <w:bCs/>
          <w:szCs w:val="21"/>
        </w:rPr>
        <w:fldChar w:fldCharType="begin"/>
      </w:r>
      <w:r>
        <w:rPr>
          <w:bCs/>
          <w:szCs w:val="21"/>
        </w:rPr>
        <w:instrText xml:space="preserve"> </w:instrText>
      </w:r>
      <w:r>
        <w:rPr>
          <w:rFonts w:hint="eastAsia"/>
          <w:bCs/>
          <w:szCs w:val="21"/>
        </w:rPr>
        <w:instrText xml:space="preserve">REF _Ref92135950 \h</w:instrText>
      </w:r>
      <w:r>
        <w:rPr>
          <w:bCs/>
          <w:szCs w:val="21"/>
        </w:rPr>
        <w:instrText xml:space="preserve"> </w:instrText>
      </w:r>
      <w:r>
        <w:rPr>
          <w:bCs/>
          <w:szCs w:val="21"/>
        </w:rPr>
        <w:fldChar w:fldCharType="separate"/>
      </w:r>
      <w:r>
        <w:rPr>
          <w:rFonts w:hint="eastAsia"/>
          <w:bCs/>
          <w:szCs w:val="21"/>
        </w:rPr>
        <w:t>图1.</w:t>
      </w:r>
      <w:r>
        <w:rPr>
          <w:bCs/>
          <w:szCs w:val="21"/>
        </w:rPr>
        <w:t>1</w:t>
      </w:r>
      <w:r>
        <w:rPr>
          <w:bCs/>
          <w:szCs w:val="21"/>
        </w:rPr>
        <w:fldChar w:fldCharType="end"/>
      </w:r>
      <w:r>
        <w:rPr>
          <w:rFonts w:hint="eastAsia"/>
          <w:bCs/>
          <w:szCs w:val="21"/>
        </w:rPr>
        <w:t>所示，总共包括六个章节，每个章节的具体内容如下：</w:t>
      </w:r>
    </w:p>
    <w:p>
      <w:pPr>
        <w:spacing w:line="400" w:lineRule="exact"/>
        <w:ind w:firstLine="420" w:firstLineChars="200"/>
        <w:rPr>
          <w:bCs/>
          <w:szCs w:val="21"/>
        </w:rPr>
      </w:pPr>
      <w:r>
        <w:rPr>
          <w:rFonts w:hint="eastAsia"/>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color w:val="000000"/>
          <w:szCs w:val="21"/>
        </w:rPr>
        <w:t>现有算法的</w:t>
      </w:r>
      <w:r>
        <w:rPr>
          <w:rFonts w:hint="eastAsia"/>
          <w:color w:val="000000"/>
          <w:szCs w:val="21"/>
        </w:rPr>
        <w:t>优势和不足，</w:t>
      </w:r>
      <w:r>
        <w:rPr>
          <w:rFonts w:hint="eastAsia"/>
          <w:bCs/>
          <w:szCs w:val="21"/>
        </w:rPr>
        <w:t>最后对本文的研究内容和组织架构进行概括说明。</w:t>
      </w:r>
    </w:p>
    <w:p>
      <w:pPr>
        <w:spacing w:line="400" w:lineRule="exact"/>
        <w:ind w:firstLine="420" w:firstLineChars="200"/>
        <w:rPr>
          <w:bCs/>
          <w:szCs w:val="21"/>
        </w:rPr>
      </w:pPr>
      <w:r>
        <w:rPr>
          <w:rFonts w:hint="eastAsia"/>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pPr>
        <w:spacing w:line="400" w:lineRule="exact"/>
        <w:ind w:firstLine="420" w:firstLineChars="200"/>
        <w:rPr>
          <w:bCs/>
          <w:szCs w:val="21"/>
        </w:rPr>
      </w:pPr>
      <w:r>
        <w:rPr>
          <w:rFonts w:hint="eastAsia"/>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时特征融合的双时序流量预测模型，该模型第一部分对用户请求流量和集群负载流量进行时序特征提取前的预处理工作；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bCs/>
          <w:szCs w:val="21"/>
        </w:rPr>
      </w:pPr>
      <w:r>
        <w:rPr>
          <w:rFonts w:hint="eastAsia"/>
          <w:bCs/>
          <w:szCs w:val="21"/>
        </w:rPr>
        <w:drawing>
          <wp:inline distT="0" distB="0" distL="114300" distR="114300">
            <wp:extent cx="5266690" cy="4735195"/>
            <wp:effectExtent l="0" t="0" r="10160" b="8255"/>
            <wp:docPr id="3" name="图片 3" descr="chapter1_论文组织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chapter1_论文组织结构图"/>
                    <pic:cNvPicPr>
                      <a:picLocks noChangeAspect="true"/>
                    </pic:cNvPicPr>
                  </pic:nvPicPr>
                  <pic:blipFill>
                    <a:blip r:embed="rId9"/>
                    <a:stretch>
                      <a:fillRect/>
                    </a:stretch>
                  </pic:blipFill>
                  <pic:spPr>
                    <a:xfrm>
                      <a:off x="0" y="0"/>
                      <a:ext cx="5266690" cy="4735195"/>
                    </a:xfrm>
                    <a:prstGeom prst="rect">
                      <a:avLst/>
                    </a:prstGeom>
                  </pic:spPr>
                </pic:pic>
              </a:graphicData>
            </a:graphic>
          </wp:inline>
        </w:drawing>
      </w:r>
    </w:p>
    <w:p>
      <w:pPr>
        <w:jc w:val="center"/>
        <w:rPr>
          <w:bCs/>
          <w:szCs w:val="21"/>
        </w:rPr>
      </w:pPr>
      <w:bookmarkStart w:id="15" w:name="_Ref92135950"/>
      <w:bookmarkStart w:id="16" w:name="_Ref90559210"/>
      <w:bookmarkStart w:id="17" w:name="_Toc90583078"/>
      <w:bookmarkStart w:id="18" w:name="_Toc90583205"/>
      <w:bookmarkStart w:id="19" w:name="_Toc92123873"/>
      <w:r>
        <w:rPr>
          <w:rFonts w:hint="eastAsia"/>
          <w:bCs/>
          <w:szCs w:val="21"/>
        </w:rPr>
        <w:t>图</w:t>
      </w:r>
      <w:bookmarkEnd w:id="15"/>
      <w:r>
        <w:rPr>
          <w:rFonts w:hint="eastAsia"/>
          <w:bCs/>
          <w:szCs w:val="21"/>
          <w:highlight w:val="yellow"/>
        </w:rPr>
        <w:t>x.x</w:t>
      </w:r>
      <w:r>
        <w:rPr>
          <w:bCs/>
          <w:szCs w:val="21"/>
        </w:rPr>
        <w:t xml:space="preserve"> </w:t>
      </w:r>
      <w:r>
        <w:rPr>
          <w:rFonts w:hint="eastAsia"/>
          <w:bCs/>
          <w:szCs w:val="21"/>
        </w:rPr>
        <w:t>论文组织结构图</w:t>
      </w:r>
      <w:bookmarkEnd w:id="16"/>
      <w:bookmarkEnd w:id="17"/>
      <w:bookmarkEnd w:id="18"/>
      <w:bookmarkEnd w:id="19"/>
    </w:p>
    <w:p>
      <w:pPr>
        <w:numPr>
          <w:ilvl w:val="0"/>
          <w:numId w:val="3"/>
        </w:numPr>
        <w:spacing w:line="400" w:lineRule="exact"/>
        <w:ind w:firstLine="420" w:firstLineChars="200"/>
        <w:rPr>
          <w:bCs/>
          <w:szCs w:val="21"/>
        </w:rPr>
      </w:pPr>
      <w:r>
        <w:rPr>
          <w:rFonts w:hint="eastAsia"/>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3"/>
        </w:numPr>
        <w:spacing w:line="400" w:lineRule="exact"/>
        <w:ind w:firstLine="420" w:firstLineChars="200"/>
        <w:rPr>
          <w:bCs/>
          <w:szCs w:val="21"/>
        </w:rPr>
      </w:pPr>
      <w:r>
        <w:rPr>
          <w:rFonts w:hint="eastAsia"/>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pPr>
        <w:spacing w:line="400" w:lineRule="exact"/>
        <w:ind w:firstLine="420" w:firstLineChars="200"/>
        <w:rPr>
          <w:bCs/>
          <w:szCs w:val="21"/>
        </w:rPr>
      </w:pPr>
      <w:r>
        <w:rPr>
          <w:rFonts w:hint="eastAsia"/>
          <w:bCs/>
          <w:szCs w:val="21"/>
        </w:rPr>
        <w:t>第六章，总结与展望。对本文已有研究工作进行总结归纳，分析了当前工作的不足之处，并对未来的研究方向进行展望。</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20" w:name="_Toc92122976"/>
      <w:bookmarkStart w:id="21" w:name="_Toc92121538"/>
      <w:bookmarkStart w:id="22" w:name="_Toc92121881"/>
      <w:bookmarkStart w:id="23" w:name="_Toc92123150"/>
      <w:bookmarkStart w:id="24" w:name="_Toc92122172"/>
      <w:bookmarkStart w:id="25" w:name="_Toc92122517"/>
      <w:bookmarkStart w:id="26" w:name="_Toc92144819"/>
      <w:bookmarkStart w:id="27" w:name="_Toc92123082"/>
      <w:bookmarkStart w:id="28" w:name="_Toc92122448"/>
      <w:bookmarkStart w:id="29" w:name="_Toc122123026"/>
      <w:r>
        <w:rPr>
          <w:rFonts w:hint="eastAsia" w:ascii="Times New Roman" w:hAnsi="Times New Roman"/>
        </w:rPr>
        <w:t>基于双时序流量预测的自响应动态负载均衡集群系统</w:t>
      </w:r>
      <w:r>
        <w:rPr>
          <w:rFonts w:hint="eastAsia"/>
        </w:rPr>
        <w:t>设计</w:t>
      </w:r>
      <w:bookmarkEnd w:id="20"/>
      <w:bookmarkEnd w:id="21"/>
      <w:bookmarkEnd w:id="22"/>
      <w:bookmarkEnd w:id="23"/>
      <w:bookmarkEnd w:id="24"/>
      <w:bookmarkEnd w:id="25"/>
      <w:bookmarkEnd w:id="26"/>
      <w:bookmarkEnd w:id="27"/>
      <w:bookmarkEnd w:id="28"/>
      <w:bookmarkEnd w:id="29"/>
    </w:p>
    <w:p>
      <w:pPr>
        <w:pStyle w:val="3"/>
        <w:numPr>
          <w:ilvl w:val="1"/>
          <w:numId w:val="1"/>
        </w:numPr>
        <w:spacing w:before="156" w:beforeLines="50" w:after="156" w:afterLines="50" w:line="400" w:lineRule="exact"/>
        <w:rPr>
          <w:rFonts w:ascii="Times New Roman" w:hAnsi="Times New Roman"/>
        </w:rPr>
      </w:pPr>
      <w:bookmarkStart w:id="30" w:name="_Toc122123027"/>
      <w:r>
        <w:rPr>
          <w:rFonts w:hint="eastAsia" w:ascii="Times New Roman" w:hAnsi="Times New Roman"/>
        </w:rPr>
        <w:t>基于双时序流量预测的自响应动态负载均衡集群系统需求分析</w:t>
      </w:r>
      <w:bookmarkEnd w:id="30"/>
    </w:p>
    <w:p>
      <w:pPr>
        <w:spacing w:line="400" w:lineRule="exact"/>
        <w:ind w:firstLine="420" w:firstLineChars="20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pPr>
      <w:bookmarkStart w:id="31" w:name="_Toc122123028"/>
      <w:r>
        <w:rPr>
          <w:rFonts w:hint="eastAsia"/>
        </w:rPr>
        <w:t>系统功能需求分析</w:t>
      </w:r>
      <w:bookmarkEnd w:id="31"/>
    </w:p>
    <w:p>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4"/>
        </w:numPr>
        <w:spacing w:line="400" w:lineRule="exact"/>
        <w:ind w:firstLine="420"/>
        <w:rPr>
          <w:bCs/>
          <w:szCs w:val="21"/>
        </w:rPr>
      </w:pPr>
      <w:r>
        <w:rPr>
          <w:rFonts w:hint="eastAsia"/>
          <w:bCs/>
          <w:szCs w:val="21"/>
        </w:rPr>
        <w:t>数据采集、统计与存储</w:t>
      </w:r>
    </w:p>
    <w:p>
      <w:pPr>
        <w:spacing w:line="400" w:lineRule="exact"/>
        <w:ind w:firstLine="420"/>
        <w:rPr>
          <w:bCs/>
          <w:szCs w:val="21"/>
        </w:rPr>
      </w:pPr>
      <w:r>
        <w:rPr>
          <w:rFonts w:hint="eastAsia"/>
          <w:bCs/>
          <w:szCs w:val="21"/>
        </w:rPr>
        <w:t>数据是时序流量预测模型的基础，因此，数据采集、统计与存储单元是必不可少的。</w:t>
      </w:r>
    </w:p>
    <w:p>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4"/>
        </w:numPr>
        <w:spacing w:line="400" w:lineRule="exact"/>
        <w:ind w:firstLine="420"/>
        <w:rPr>
          <w:bCs/>
          <w:szCs w:val="21"/>
        </w:rPr>
      </w:pPr>
      <w:r>
        <w:rPr>
          <w:rFonts w:hint="eastAsia"/>
          <w:bCs/>
          <w:szCs w:val="21"/>
        </w:rPr>
        <w:t>数据预处理</w:t>
      </w:r>
    </w:p>
    <w:p>
      <w:pPr>
        <w:spacing w:line="400" w:lineRule="exact"/>
        <w:ind w:firstLine="420" w:firstLineChars="20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因此需要对冗余数据进行去重、剔除错误数据，填充缺失数据，经过处理后的数据才能用于用户请求与集群负载预测。</w:t>
      </w:r>
    </w:p>
    <w:p>
      <w:pPr>
        <w:numPr>
          <w:ilvl w:val="0"/>
          <w:numId w:val="4"/>
        </w:numPr>
        <w:spacing w:line="400" w:lineRule="exact"/>
        <w:ind w:firstLine="420"/>
        <w:rPr>
          <w:bCs/>
          <w:szCs w:val="21"/>
        </w:rPr>
      </w:pPr>
      <w:r>
        <w:rPr>
          <w:rFonts w:hint="eastAsia"/>
          <w:bCs/>
          <w:szCs w:val="21"/>
        </w:rPr>
        <w:t>双时序流量预测</w:t>
      </w:r>
    </w:p>
    <w:p>
      <w:pPr>
        <w:spacing w:line="400" w:lineRule="exact"/>
        <w:ind w:firstLine="420"/>
        <w:rPr>
          <w:bCs/>
          <w:szCs w:val="21"/>
        </w:rPr>
      </w:pPr>
      <w:r>
        <w:rPr>
          <w:rFonts w:hint="eastAsia"/>
          <w:bCs/>
          <w:szCs w:val="21"/>
        </w:rPr>
        <w:t>双时序流量预测分为用户请求预测与集群负载预测，是本系统的核心功能之一。</w:t>
      </w:r>
    </w:p>
    <w:p>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4"/>
        </w:numPr>
        <w:spacing w:line="400" w:lineRule="exact"/>
        <w:ind w:firstLine="420"/>
        <w:rPr>
          <w:bCs/>
          <w:szCs w:val="21"/>
        </w:rPr>
      </w:pPr>
      <w:r>
        <w:rPr>
          <w:rFonts w:hint="eastAsia"/>
          <w:bCs/>
          <w:szCs w:val="21"/>
        </w:rPr>
        <w:t>集群综合负载均衡</w:t>
      </w:r>
    </w:p>
    <w:p>
      <w:pPr>
        <w:spacing w:line="400" w:lineRule="exact"/>
        <w:ind w:firstLine="420"/>
        <w:rPr>
          <w:bCs/>
          <w:szCs w:val="21"/>
        </w:rPr>
      </w:pPr>
      <w:r>
        <w:rPr>
          <w:rFonts w:hint="eastAsia"/>
          <w:bCs/>
          <w:szCs w:val="21"/>
        </w:rPr>
        <w:t>集群综合负载均衡是本系统的另一核心功能。</w:t>
      </w:r>
    </w:p>
    <w:p>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pPr>
      <w:bookmarkStart w:id="32" w:name="_Toc122123029"/>
      <w:r>
        <w:rPr>
          <w:rFonts w:hint="eastAsia"/>
        </w:rPr>
        <w:t>系统性能需求分析</w:t>
      </w:r>
      <w:bookmarkEnd w:id="32"/>
    </w:p>
    <w:p>
      <w:pPr>
        <w:spacing w:line="400" w:lineRule="exact"/>
        <w:ind w:firstLine="420" w:firstLineChars="200"/>
        <w:rPr>
          <w:bCs/>
          <w:szCs w:val="21"/>
        </w:rPr>
      </w:pPr>
      <w:r>
        <w:rPr>
          <w:rFonts w:hint="eastAsia"/>
          <w:bCs/>
          <w:szCs w:val="21"/>
        </w:rPr>
        <w:t>为了保证负载均衡和资源管理系统的实时性、准确性与低消耗性，本文将从以下四个方面进行系统性能分析：</w:t>
      </w:r>
    </w:p>
    <w:p>
      <w:pPr>
        <w:numPr>
          <w:ilvl w:val="0"/>
          <w:numId w:val="5"/>
        </w:numPr>
        <w:spacing w:line="400" w:lineRule="exact"/>
        <w:ind w:firstLine="420"/>
        <w:rPr>
          <w:bCs/>
          <w:szCs w:val="21"/>
        </w:rPr>
      </w:pPr>
      <w:r>
        <w:rPr>
          <w:rFonts w:hint="eastAsia"/>
          <w:bCs/>
          <w:szCs w:val="21"/>
        </w:rPr>
        <w:t>实时性</w:t>
      </w:r>
    </w:p>
    <w:p>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5"/>
        </w:numPr>
        <w:spacing w:line="400" w:lineRule="exact"/>
        <w:ind w:firstLine="420"/>
        <w:rPr>
          <w:bCs/>
          <w:szCs w:val="21"/>
        </w:rPr>
      </w:pPr>
      <w:r>
        <w:rPr>
          <w:rFonts w:hint="eastAsia"/>
          <w:bCs/>
          <w:szCs w:val="21"/>
        </w:rPr>
        <w:t>准确性</w:t>
      </w:r>
    </w:p>
    <w:p>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5"/>
        </w:numPr>
        <w:spacing w:line="400" w:lineRule="exact"/>
        <w:ind w:firstLine="420"/>
        <w:rPr>
          <w:bCs/>
          <w:szCs w:val="21"/>
        </w:rPr>
      </w:pPr>
      <w:r>
        <w:rPr>
          <w:rFonts w:hint="eastAsia"/>
          <w:bCs/>
          <w:szCs w:val="21"/>
        </w:rPr>
        <w:t>低消耗性</w:t>
      </w:r>
    </w:p>
    <w:p>
      <w:pPr>
        <w:spacing w:line="400" w:lineRule="exact"/>
        <w:ind w:firstLine="420"/>
        <w:rPr>
          <w:bCs/>
          <w:szCs w:val="21"/>
        </w:rPr>
      </w:pPr>
      <w:r>
        <w:rPr>
          <w:rFonts w:hint="eastAsia"/>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5"/>
        </w:numPr>
        <w:spacing w:line="400" w:lineRule="exact"/>
        <w:ind w:firstLine="420"/>
        <w:rPr>
          <w:bCs/>
          <w:szCs w:val="21"/>
        </w:rPr>
      </w:pPr>
      <w:r>
        <w:rPr>
          <w:rFonts w:hint="eastAsia"/>
          <w:bCs/>
          <w:szCs w:val="21"/>
        </w:rPr>
        <w:t>高可用性</w:t>
      </w:r>
    </w:p>
    <w:p>
      <w:pPr>
        <w:spacing w:line="400" w:lineRule="exact"/>
        <w:ind w:firstLine="420" w:firstLineChars="200"/>
        <w:rPr>
          <w:bCs/>
          <w:szCs w:val="21"/>
        </w:rPr>
      </w:pPr>
      <w:r>
        <w:rPr>
          <w:rFonts w:hint="eastAsia"/>
          <w:bCs/>
          <w:szCs w:val="21"/>
        </w:rPr>
        <w:t>高可用性是衡量集群系统实用价值的一个关键指标，良好的稳定性与高可用性可以为用户提供可靠的使用体验，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rPr>
      </w:pPr>
      <w:bookmarkStart w:id="33" w:name="_Toc122123030"/>
      <w:r>
        <w:rPr>
          <w:rFonts w:hint="eastAsia" w:ascii="Times New Roman" w:hAnsi="Times New Roman"/>
        </w:rPr>
        <w:t>基于双时序流量预测的自响应动态负载均衡集群系统总体架构设计</w:t>
      </w:r>
      <w:bookmarkEnd w:id="33"/>
    </w:p>
    <w:p>
      <w:pPr>
        <w:pStyle w:val="4"/>
        <w:numPr>
          <w:ilvl w:val="2"/>
          <w:numId w:val="1"/>
        </w:numPr>
        <w:spacing w:before="156" w:beforeLines="50" w:after="156" w:afterLines="50" w:line="400" w:lineRule="exact"/>
      </w:pPr>
      <w:bookmarkStart w:id="34" w:name="_Toc122123031"/>
      <w:r>
        <w:rPr>
          <w:rFonts w:hint="eastAsia"/>
        </w:rPr>
        <w:t>基于双时序流量预测的自响应动态负载均衡集群系统架构设计</w:t>
      </w:r>
      <w:bookmarkEnd w:id="34"/>
    </w:p>
    <w:p>
      <w:pPr>
        <w:spacing w:line="400" w:lineRule="exact"/>
        <w:ind w:firstLine="42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展示了基于双时序流量预测的自响应动态负载均衡集群系统架构，一共分为数据层、数据处理层、时序流量预测层、集群综合负载均衡</w:t>
      </w:r>
      <w:r>
        <w:rPr>
          <w:rFonts w:hint="eastAsia"/>
        </w:rPr>
        <w:t>层以及</w:t>
      </w:r>
      <w:r>
        <w:rPr>
          <w:rFonts w:hint="eastAsia"/>
          <w:bCs/>
          <w:szCs w:val="21"/>
        </w:rPr>
        <w:t>显示控制层等五个部分。</w:t>
      </w:r>
    </w:p>
    <w:p>
      <w:pPr>
        <w:ind w:firstLine="420"/>
        <w:jc w:val="center"/>
        <w:rPr>
          <w:bCs/>
          <w:szCs w:val="21"/>
        </w:rPr>
      </w:pPr>
      <w:r>
        <w:rPr>
          <w:rFonts w:hint="eastAsia"/>
          <w:bCs/>
          <w:szCs w:val="21"/>
        </w:rPr>
        <w:drawing>
          <wp:inline distT="0" distB="0" distL="114300" distR="114300">
            <wp:extent cx="5266690" cy="2628900"/>
            <wp:effectExtent l="0" t="0" r="10160" b="0"/>
            <wp:docPr id="39" name="图片 39" descr="/home/gaoziqiang/大论文/论文原理框架图/系统架构图2.png系统架构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home/gaoziqiang/大论文/论文原理框架图/系统架构图2.png系统架构图2"/>
                    <pic:cNvPicPr>
                      <a:picLocks noChangeAspect="true"/>
                    </pic:cNvPicPr>
                  </pic:nvPicPr>
                  <pic:blipFill>
                    <a:blip r:embed="rId10"/>
                    <a:srcRect/>
                    <a:stretch>
                      <a:fillRect/>
                    </a:stretch>
                  </pic:blipFill>
                  <pic:spPr>
                    <a:xfrm>
                      <a:off x="0" y="0"/>
                      <a:ext cx="5266690" cy="262890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集群系统架构图</w:t>
      </w:r>
    </w:p>
    <w:p>
      <w:pPr>
        <w:spacing w:line="400" w:lineRule="exact"/>
        <w:ind w:firstLine="420" w:firstLineChars="20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pPr>
      <w:r>
        <w:rPr>
          <w:rFonts w:hint="eastAsia"/>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待预测的用户请求序列所属的用户请求类型以及确定用于流量预测的源特征和目的特征。第二子层为流量预测层，该子层负责对两类时序流量进行预测，包含基于一维全卷积的短时特征提取模块、基于LSTM的长时特征提取模块、加权长短时特征融合模块和解码模块。其中，短时特征提取模块在对时序数据进行LSTM编码之前，先使用一维全卷积神经网络对原时序数据进行一维全卷积操作，得到短时特征向量；长时特征提取模块</w:t>
      </w:r>
      <w:r>
        <w:rPr>
          <w:rFonts w:hint="eastAsia"/>
        </w:rPr>
        <w:t>将经一维全卷积短时特征提取后的短时特征数据输入LSTM进行长时特征提取，得到时序序列的长时特征向量；</w:t>
      </w:r>
      <w:r>
        <w:rPr>
          <w:rFonts w:hint="eastAsia"/>
          <w:bCs/>
          <w:szCs w:val="21"/>
        </w:rPr>
        <w:t>加权长短时特征融合模块先</w:t>
      </w:r>
      <w:r>
        <w:rPr>
          <w:rFonts w:hint="eastAsia"/>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bCs/>
          <w:szCs w:val="21"/>
        </w:rPr>
      </w:pPr>
      <w:r>
        <w:rPr>
          <w:rFonts w:hint="eastAsia"/>
          <w:bCs/>
          <w:szCs w:val="21"/>
        </w:rPr>
        <w:t>集群综合负载均衡</w:t>
      </w:r>
      <w:r>
        <w:rPr>
          <w:rFonts w:hint="eastAsia"/>
        </w:rPr>
        <w:t>层是集群系统的另一核心层，负责制定集群全局任务分配方案和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rPr>
        <w:t>集群服务器综合权值</w:t>
      </w:r>
      <w:r>
        <w:rPr>
          <w:rFonts w:hint="eastAsia"/>
          <w:bCs/>
          <w:szCs w:val="21"/>
        </w:rPr>
        <w:t>计算模块、加权最小负载全局任务分配模块和目标节点选择模块；局部动态负载调度子层包括服务器负载上下限比较模块、集群超载任务管理模块和集群转移任务管理模块。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pPr>
      <w:bookmarkStart w:id="35" w:name="_Toc122123032"/>
      <w:r>
        <w:rPr>
          <w:rFonts w:hint="eastAsia"/>
        </w:rPr>
        <w:t>基于双时序流量预测的自响应动态负载均衡集群系统逻辑结构设计</w:t>
      </w:r>
      <w:bookmarkEnd w:id="35"/>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pPr>
        <w:ind w:firstLine="420" w:firstLineChars="200"/>
        <w:rPr>
          <w:bCs/>
          <w:szCs w:val="21"/>
        </w:rPr>
      </w:pPr>
      <w:r>
        <w:rPr>
          <w:rFonts w:hint="eastAsia"/>
          <w:bCs/>
          <w:szCs w:val="21"/>
        </w:rPr>
        <w:drawing>
          <wp:inline distT="0" distB="0" distL="114300" distR="114300">
            <wp:extent cx="5272405" cy="3689350"/>
            <wp:effectExtent l="0" t="0" r="4445" b="6350"/>
            <wp:docPr id="40" name="图片 40" descr="chapter1_逻辑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chapter1_逻辑结构图"/>
                    <pic:cNvPicPr>
                      <a:picLocks noChangeAspect="true"/>
                    </pic:cNvPicPr>
                  </pic:nvPicPr>
                  <pic:blipFill>
                    <a:blip r:embed="rId11"/>
                    <a:stretch>
                      <a:fillRect/>
                    </a:stretch>
                  </pic:blipFill>
                  <pic:spPr>
                    <a:xfrm>
                      <a:off x="0" y="0"/>
                      <a:ext cx="5272405" cy="368935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集群系统逻辑结构图</w:t>
      </w:r>
    </w:p>
    <w:p>
      <w:pPr>
        <w:spacing w:line="400" w:lineRule="exact"/>
        <w:ind w:firstLine="420" w:firstLineChars="200"/>
      </w:pPr>
      <w:r>
        <w:rPr>
          <w:rFonts w:hint="eastAsia"/>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待预测的用户请求序列所属的用户请求类型以及确定用于流量预测的源特征和目的特征。流量预测模块负责对两种时序数据进行预测，包含联合特征选择、长短时特征提取、负载预测等部分。具体而言，先使用一维全卷积神经网络对原时序数据进行一维全卷积操作，得到短时特征向量；然后，长时特征提取模块借助</w:t>
      </w:r>
      <w:r>
        <w:rPr>
          <w:rFonts w:hint="eastAsia"/>
        </w:rPr>
        <w:t>LSTM网络对得到的短时特征向量进行长时特征提取，得到长时特征向量；然后</w:t>
      </w:r>
      <w:r>
        <w:rPr>
          <w:rFonts w:hint="eastAsia"/>
          <w:bCs/>
          <w:szCs w:val="21"/>
        </w:rPr>
        <w:t>加权长短时特征融合模块结合注意力机制，</w:t>
      </w:r>
      <w:r>
        <w:rPr>
          <w:rFonts w:hint="eastAsia"/>
        </w:rPr>
        <w:t>将短时特征向量与长时特征向量进行拼接融合并做注意力加权处理加权长短时融合特征向量；最后，解码模块依次读取加权长短时融合特征、更新其神经元状态和隐藏状态，得到未来时刻的时序预测值。</w:t>
      </w:r>
    </w:p>
    <w:p>
      <w:pPr>
        <w:spacing w:line="400" w:lineRule="exact"/>
        <w:ind w:firstLine="420" w:firstLineChars="200"/>
        <w:rPr>
          <w:bCs/>
          <w:szCs w:val="21"/>
        </w:rPr>
      </w:pPr>
      <w:r>
        <w:rPr>
          <w:rFonts w:hint="eastAsia"/>
          <w:bCs/>
          <w:szCs w:val="21"/>
        </w:rPr>
        <w:t>基于双时序流量预测的自响应动态负载均衡集群系统的另一核心功能模块是集群综合负载均衡模块，该功能模块包含全局任务分配和局部动态负载调度两个子模块，分别</w:t>
      </w:r>
      <w:r>
        <w:rPr>
          <w:rFonts w:hint="eastAsia"/>
        </w:rPr>
        <w:t>负责制定集群任务分配方案和</w:t>
      </w:r>
      <w:r>
        <w:rPr>
          <w:rFonts w:hint="eastAsia"/>
          <w:bCs/>
          <w:szCs w:val="21"/>
        </w:rPr>
        <w:t>协调局部相邻服务器节点之间的任务分配关系。全局任务分配子模块包括</w:t>
      </w:r>
      <w:r>
        <w:rPr>
          <w:rFonts w:hint="eastAsia"/>
        </w:rPr>
        <w:t>集群服务器综合权值</w:t>
      </w:r>
      <w:r>
        <w:rPr>
          <w:rFonts w:hint="eastAsia"/>
          <w:bCs/>
          <w:szCs w:val="21"/>
        </w:rPr>
        <w:t>计算模块、加权最小负载全局任务分配模块和目标节点选择模块。局部动态负载调度子模块包括服务器负载上下限比较模块、集群超载任务管理模块和集群转移任务管理模块。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bCs/>
          <w:szCs w:val="21"/>
        </w:rPr>
      </w:pPr>
      <w:r>
        <w:rPr>
          <w:rFonts w:hint="eastAsia"/>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pStyle w:val="3"/>
        <w:numPr>
          <w:ilvl w:val="1"/>
          <w:numId w:val="1"/>
        </w:numPr>
        <w:spacing w:before="156" w:beforeLines="50" w:after="156" w:afterLines="50" w:line="400" w:lineRule="exact"/>
        <w:rPr>
          <w:rFonts w:ascii="Times New Roman" w:hAnsi="Times New Roman"/>
        </w:rPr>
      </w:pPr>
      <w:bookmarkStart w:id="36" w:name="_Toc122123033"/>
      <w:r>
        <w:rPr>
          <w:rFonts w:hint="eastAsia" w:ascii="Times New Roman" w:hAnsi="Times New Roman"/>
        </w:rPr>
        <w:t>基于双时序流量预测的自响应动态负载均衡集群系统总体流程设计</w:t>
      </w:r>
      <w:bookmarkEnd w:id="36"/>
    </w:p>
    <w:p>
      <w:pPr>
        <w:spacing w:line="400" w:lineRule="exact"/>
        <w:ind w:firstLine="420"/>
        <w:rPr>
          <w:bCs/>
          <w:szCs w:val="21"/>
        </w:rPr>
      </w:pPr>
      <w:r>
        <w:rPr>
          <w:rFonts w:hint="eastAsia"/>
          <w:bCs/>
          <w:szCs w:val="21"/>
        </w:rPr>
        <w:t>本文设计的基于双时序流量预测的自响应动态负载均衡集群系统的流程分为数据预处理阶段、双时序流量预测阶段和集群综合负载均衡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w:t>
      </w:r>
      <w:r>
        <w:rPr>
          <w:rFonts w:hint="eastAsia"/>
          <w:bCs/>
          <w:szCs w:val="21"/>
          <w:highlight w:val="yellow"/>
        </w:rPr>
        <w:t>图x.x</w:t>
      </w:r>
      <w:r>
        <w:rPr>
          <w:rFonts w:hint="eastAsia"/>
          <w:bCs/>
          <w:szCs w:val="21"/>
        </w:rPr>
        <w:t>所示，主要分为数据预处理、双时序流量预测和多任务分配与动态负载调度三个部分，具体流程如下。</w:t>
      </w:r>
    </w:p>
    <w:p>
      <w:pPr>
        <w:spacing w:line="400" w:lineRule="exact"/>
        <w:ind w:firstLine="420" w:firstLineChars="200"/>
        <w:rPr>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数据预处理阶段首先将集群系统中采集和存储的数据进行初步处理，去除重复记录和记录不全的数据；其次进行数据清洗工作，对数据进行缺失值和异常值检查，使用</w:t>
      </w:r>
      <w:r>
        <w:rPr>
          <w:rFonts w:hint="eastAsia"/>
        </w:rPr>
        <w:t>均值填充法对缺失数据进行补全，</w:t>
      </w:r>
      <w:r>
        <w:rPr>
          <w:rFonts w:hint="eastAsia"/>
          <w:bCs/>
          <w:szCs w:val="21"/>
        </w:rPr>
        <w:t>删除因集群故障导致的异常值；最后对时序流量数据在时间维度上进行切分，将时序数据切分成一段历史训练窗口和未来的预测窗口。</w:t>
      </w:r>
    </w:p>
    <w:p>
      <w:pPr>
        <w:keepNext/>
        <w:jc w:val="center"/>
        <w:rPr>
          <w:bCs/>
          <w:szCs w:val="21"/>
        </w:rPr>
      </w:pPr>
      <w:r>
        <w:rPr>
          <w:bCs/>
          <w:szCs w:val="21"/>
        </w:rPr>
        <w:drawing>
          <wp:inline distT="0" distB="0" distL="0" distR="0">
            <wp:extent cx="4507230" cy="3373755"/>
            <wp:effectExtent l="0" t="0" r="7620" b="17145"/>
            <wp:docPr id="51" name="图片 51" descr="/home/gaoziqiang/大论文/论文原理框架图/chapter1_系统流程图.pngchapter1_系统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home/gaoziqiang/大论文/论文原理框架图/chapter1_系统流程图.pngchapter1_系统流程图"/>
                    <pic:cNvPicPr>
                      <a:picLocks noChangeAspect="true" noChangeArrowheads="true"/>
                    </pic:cNvPicPr>
                  </pic:nvPicPr>
                  <pic:blipFill>
                    <a:blip r:embed="rId12"/>
                    <a:srcRect/>
                    <a:stretch>
                      <a:fillRect/>
                    </a:stretch>
                  </pic:blipFill>
                  <pic:spPr>
                    <a:xfrm>
                      <a:off x="0" y="0"/>
                      <a:ext cx="4507230" cy="3373755"/>
                    </a:xfrm>
                    <a:prstGeom prst="rect">
                      <a:avLst/>
                    </a:prstGeom>
                    <a:noFill/>
                    <a:ln>
                      <a:noFill/>
                    </a:ln>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集群系统流程图</w:t>
      </w:r>
    </w:p>
    <w:p>
      <w:pPr>
        <w:spacing w:line="400" w:lineRule="exact"/>
        <w:ind w:firstLine="420" w:firstLineChars="200"/>
        <w:rPr>
          <w:bCs/>
          <w:szCs w:val="21"/>
        </w:rPr>
      </w:pPr>
      <w:r>
        <w:rPr>
          <w:rFonts w:hint="eastAsia"/>
          <w:bCs/>
          <w:szCs w:val="21"/>
        </w:rPr>
        <w:t>（</w:t>
      </w:r>
      <w:r>
        <w:rPr>
          <w:bCs/>
          <w:szCs w:val="21"/>
        </w:rPr>
        <w:t>2</w:t>
      </w:r>
      <w:r>
        <w:rPr>
          <w:rFonts w:hint="eastAsia"/>
          <w:bCs/>
          <w:szCs w:val="21"/>
        </w:rPr>
        <w:t>）双时序流量预测阶段</w:t>
      </w:r>
    </w:p>
    <w:p>
      <w:pPr>
        <w:spacing w:line="400" w:lineRule="exact"/>
        <w:ind w:firstLine="420" w:firstLineChars="200"/>
        <w:rPr>
          <w:bCs/>
          <w:szCs w:val="21"/>
        </w:rPr>
      </w:pPr>
      <w:bookmarkStart w:id="37" w:name="_Toc85809022"/>
      <w:r>
        <w:rPr>
          <w:rFonts w:hint="eastAsia"/>
          <w:bCs/>
          <w:szCs w:val="21"/>
        </w:rPr>
        <w:t>该阶段分为用户请求流量预测和集群负载流量预测两个任务，两个任务是同时进行的。</w:t>
      </w:r>
    </w:p>
    <w:p>
      <w:pPr>
        <w:spacing w:line="400" w:lineRule="exact"/>
        <w:ind w:firstLine="420" w:firstLineChars="200"/>
        <w:rPr>
          <w:bCs/>
          <w:szCs w:val="21"/>
        </w:rPr>
      </w:pPr>
      <w:r>
        <w:rPr>
          <w:rFonts w:hint="eastAsia"/>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LSTM的长时特征提取、加权长短时特征融合和解码预测等阶段。</w:t>
      </w:r>
    </w:p>
    <w:p>
      <w:pPr>
        <w:numPr>
          <w:ilvl w:val="0"/>
          <w:numId w:val="6"/>
        </w:numPr>
        <w:spacing w:line="400" w:lineRule="exact"/>
        <w:ind w:firstLine="420" w:firstLineChars="200"/>
        <w:rPr>
          <w:bCs/>
          <w:szCs w:val="21"/>
        </w:rPr>
      </w:pPr>
      <w:r>
        <w:rPr>
          <w:rFonts w:hint="eastAsia"/>
          <w:bCs/>
          <w:szCs w:val="21"/>
        </w:rPr>
        <w:t>集群综合负载均衡阶段</w:t>
      </w:r>
    </w:p>
    <w:p>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bCs/>
          <w:szCs w:val="21"/>
        </w:rPr>
      </w:pPr>
      <w:r>
        <w:rPr>
          <w:rFonts w:hint="eastAsia"/>
          <w:bCs/>
          <w:szCs w:val="21"/>
        </w:rPr>
        <w:t>全局任务分配任务包括</w:t>
      </w:r>
      <w:r>
        <w:rPr>
          <w:rFonts w:hint="eastAsia"/>
        </w:rPr>
        <w:t>集群服务器综合权值</w:t>
      </w:r>
      <w:r>
        <w:rPr>
          <w:rFonts w:hint="eastAsia"/>
          <w:bCs/>
          <w:szCs w:val="21"/>
        </w:rPr>
        <w:t>计算模块、加权最小负载全局任务分配模块和目标节点选择模块。局部动态负载调度任务包括服务器负载上下限比较模块、集群超载任务管理模块和集群转移任务管理模块。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37"/>
    </w:p>
    <w:p>
      <w:pPr>
        <w:pStyle w:val="3"/>
        <w:numPr>
          <w:ilvl w:val="1"/>
          <w:numId w:val="1"/>
        </w:numPr>
        <w:spacing w:before="156" w:beforeLines="50" w:after="156" w:afterLines="50" w:line="400" w:lineRule="exact"/>
        <w:rPr>
          <w:rFonts w:ascii="Times New Roman" w:hAnsi="Times New Roman"/>
        </w:rPr>
      </w:pPr>
      <w:bookmarkStart w:id="38" w:name="_Toc122123034"/>
      <w:r>
        <w:rPr>
          <w:rFonts w:hint="eastAsia" w:ascii="Times New Roman" w:hAnsi="Times New Roman"/>
        </w:rPr>
        <w:t>基于双时序流量预测的自响应动态负载均衡集群系统关键算法</w:t>
      </w:r>
      <w:bookmarkEnd w:id="38"/>
    </w:p>
    <w:p>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pPr>
      <w:r>
        <w:rPr>
          <w:rFonts w:hint="eastAsia"/>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DTW时序数据聚类模型。该模型在传统DTW算法的基础上，对路径查询方法进行优化，减少路径探索过程中不必要的检索，减少计算量，提高路径查询效率。针对集群负载流量，本文提出了一个基于加权长短时特征融合的双时序流量预测模型。</w:t>
      </w:r>
      <w:r>
        <w:rPr>
          <w:rFonts w:hint="eastAsia"/>
        </w:rPr>
        <w:t>针对传统时序预测方法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数据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pP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pPr>
        <w:pStyle w:val="3"/>
        <w:numPr>
          <w:ilvl w:val="1"/>
          <w:numId w:val="1"/>
        </w:numPr>
        <w:spacing w:before="156" w:beforeLines="50" w:after="156" w:afterLines="50" w:line="400" w:lineRule="exact"/>
        <w:rPr>
          <w:rFonts w:ascii="Times New Roman" w:hAnsi="Times New Roman"/>
        </w:rPr>
      </w:pPr>
      <w:bookmarkStart w:id="39" w:name="_Toc122123035"/>
      <w:r>
        <w:rPr>
          <w:rFonts w:hint="eastAsia" w:ascii="Times New Roman" w:hAnsi="Times New Roman"/>
        </w:rPr>
        <w:t>本章小结</w:t>
      </w:r>
      <w:bookmarkEnd w:id="39"/>
    </w:p>
    <w:p>
      <w:pPr>
        <w:spacing w:line="400" w:lineRule="exact"/>
        <w:ind w:firstLine="420" w:firstLineChars="200"/>
        <w:rPr>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集群综合负载均衡的关键算法。</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40" w:name="_Toc122123036"/>
      <w:r>
        <w:rPr>
          <w:rFonts w:hint="eastAsia"/>
          <w:szCs w:val="21"/>
        </w:rPr>
        <w:t>基于加权长短时特征融合的双时序流量预测</w:t>
      </w:r>
      <w:r>
        <w:rPr>
          <w:rFonts w:hint="eastAsia"/>
        </w:rPr>
        <w:t>模型</w:t>
      </w:r>
      <w:bookmarkEnd w:id="40"/>
    </w:p>
    <w:p>
      <w:pPr>
        <w:pStyle w:val="3"/>
        <w:numPr>
          <w:ilvl w:val="1"/>
          <w:numId w:val="1"/>
        </w:numPr>
        <w:spacing w:before="156" w:beforeLines="50" w:after="156" w:afterLines="50" w:line="400" w:lineRule="exact"/>
        <w:rPr>
          <w:rFonts w:ascii="Times New Roman" w:hAnsi="Times New Roman"/>
        </w:rPr>
      </w:pPr>
      <w:bookmarkStart w:id="41" w:name="_Toc122123037"/>
      <w:r>
        <w:rPr>
          <w:rFonts w:hint="eastAsia" w:ascii="Times New Roman" w:hAnsi="Times New Roman"/>
        </w:rPr>
        <w:t>双时序流量预测问题描述</w:t>
      </w:r>
      <w:bookmarkEnd w:id="41"/>
    </w:p>
    <w:p>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rPr>
          <w:bCs/>
          <w:szCs w:val="21"/>
          <w:highlight w:val="yellow"/>
        </w:rPr>
      </w:pPr>
      <w:r>
        <w:rPr>
          <w:rFonts w:hint="eastAsia"/>
          <w:bCs/>
          <w:szCs w:val="21"/>
        </w:rPr>
        <w:t>如</w:t>
      </w:r>
      <w:r>
        <w:rPr>
          <w:rFonts w:hint="eastAsia"/>
          <w:bCs/>
          <w:szCs w:val="21"/>
          <w:highlight w:val="yellow"/>
        </w:rPr>
        <w:t>图x</w:t>
      </w:r>
      <w:r>
        <w:rPr>
          <w:rFonts w:hint="eastAsia"/>
          <w:bCs/>
          <w:szCs w:val="21"/>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p>
    <w:p>
      <w:pPr>
        <w:spacing w:line="400" w:lineRule="exact"/>
        <w:ind w:firstLine="420"/>
        <w:rPr>
          <w:bCs/>
          <w:szCs w:val="21"/>
        </w:rPr>
      </w:pPr>
      <w:r>
        <w:rPr>
          <w:rFonts w:hint="eastAsia"/>
          <w:bCs/>
          <w:szCs w:val="21"/>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bCs/>
          <w:szCs w:val="21"/>
        </w:rPr>
      </w:pPr>
      <w:r>
        <w:rPr>
          <w:rFonts w:hint="eastAsia"/>
          <w:bCs/>
          <w:szCs w:val="21"/>
        </w:rPr>
        <w:t>如图</w:t>
      </w:r>
      <w:r>
        <w:rPr>
          <w:rFonts w:hint="eastAsia"/>
          <w:bCs/>
          <w:szCs w:val="21"/>
          <w:highlight w:val="yellow"/>
        </w:rPr>
        <w:t>1</w:t>
      </w:r>
      <w:r>
        <w:rPr>
          <w:rFonts w:hint="eastAsia"/>
          <w:bCs/>
          <w:szCs w:val="21"/>
        </w:rPr>
        <w:t>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ind w:firstLine="420"/>
        <w:jc w:val="left"/>
      </w:pPr>
      <w:r>
        <w:rPr>
          <w:rFonts w:hint="eastAsia"/>
        </w:rPr>
        <w:drawing>
          <wp:inline distT="0" distB="0" distL="114300" distR="114300">
            <wp:extent cx="2719070" cy="952500"/>
            <wp:effectExtent l="0" t="0" r="5080" b="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
                    <a:stretch>
                      <a:fillRect/>
                    </a:stretch>
                  </pic:blipFill>
                  <pic:spPr>
                    <a:xfrm>
                      <a:off x="0" y="0"/>
                      <a:ext cx="2771547" cy="970770"/>
                    </a:xfrm>
                    <a:prstGeom prst="rect">
                      <a:avLst/>
                    </a:prstGeom>
                  </pic:spPr>
                </pic:pic>
              </a:graphicData>
            </a:graphic>
          </wp:inline>
        </w:drawing>
      </w:r>
      <w:r>
        <w:rPr>
          <w:rFonts w:hint="eastAsia"/>
        </w:rPr>
        <w:drawing>
          <wp:inline distT="0" distB="0" distL="114300" distR="114300">
            <wp:extent cx="2328545" cy="875665"/>
            <wp:effectExtent l="0" t="0" r="0" b="635"/>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
                    <a:stretch>
                      <a:fillRect/>
                    </a:stretch>
                  </pic:blipFill>
                  <pic:spPr>
                    <a:xfrm>
                      <a:off x="0" y="0"/>
                      <a:ext cx="2414100" cy="908232"/>
                    </a:xfrm>
                    <a:prstGeom prst="rect">
                      <a:avLst/>
                    </a:prstGeom>
                  </pic:spPr>
                </pic:pic>
              </a:graphicData>
            </a:graphic>
          </wp:inline>
        </w:drawing>
      </w:r>
    </w:p>
    <w:p>
      <w:pPr>
        <w:numPr>
          <w:ilvl w:val="255"/>
          <w:numId w:val="0"/>
        </w:numPr>
        <w:ind w:firstLine="1260" w:firstLineChars="700"/>
        <w:rPr>
          <w:sz w:val="18"/>
          <w:szCs w:val="18"/>
        </w:rPr>
      </w:pPr>
      <w:r>
        <w:rPr>
          <w:rFonts w:hint="eastAsia"/>
          <w:sz w:val="18"/>
          <w:szCs w:val="18"/>
        </w:rPr>
        <w:t xml:space="preserve">a）短时间跨度内集群负载变化 </w:t>
      </w:r>
      <w:r>
        <w:rPr>
          <w:sz w:val="18"/>
          <w:szCs w:val="18"/>
        </w:rPr>
        <w:t xml:space="preserve">               </w:t>
      </w:r>
      <w:r>
        <w:rPr>
          <w:rFonts w:hint="eastAsia"/>
          <w:sz w:val="18"/>
          <w:szCs w:val="18"/>
        </w:rPr>
        <w:t>（b）长时间跨度内集群负载变化</w:t>
      </w:r>
    </w:p>
    <w:p>
      <w:pPr>
        <w:ind w:firstLine="420"/>
        <w:jc w:val="center"/>
      </w:pPr>
      <w:r>
        <w:rPr>
          <w:rFonts w:hint="eastAsia"/>
        </w:rPr>
        <w:t>图</w:t>
      </w:r>
      <w:r>
        <w:rPr>
          <w:rFonts w:hint="eastAsia"/>
          <w:highlight w:val="yellow"/>
        </w:rPr>
        <w:t>x.x</w:t>
      </w:r>
      <w:r>
        <w:rPr>
          <w:rFonts w:hint="eastAsia"/>
        </w:rPr>
        <w:t xml:space="preserve"> 不同时间跨度内集群负载变化</w:t>
      </w:r>
    </w:p>
    <w:p>
      <w:pPr>
        <w:spacing w:line="400" w:lineRule="exact"/>
        <w:ind w:firstLine="420"/>
        <w:rPr>
          <w:bCs/>
          <w:szCs w:val="21"/>
        </w:rPr>
      </w:pPr>
      <w:r>
        <w:rPr>
          <w:rFonts w:hint="eastAsia"/>
          <w:bCs/>
          <w:szCs w:val="21"/>
        </w:rPr>
        <w:t>综合来看，我们可以发现用户请求流量和集群负载流量共有的特性：二者同为服务器负载时序数据，数据特征均为</w:t>
      </w:r>
      <w:r>
        <w:rPr>
          <w:bCs/>
          <w:szCs w:val="21"/>
        </w:rPr>
        <w:t>CPU</w:t>
      </w:r>
      <w:r>
        <w:rPr>
          <w:rFonts w:hint="eastAsia"/>
          <w:bCs/>
          <w:szCs w:val="21"/>
        </w:rPr>
        <w:t>、内存、磁盘等机器资源的利用率；二者在周期性模式上均呈现短时和长时周期分化的特点，且长短时周期特性不同。</w:t>
      </w:r>
    </w:p>
    <w:p>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基于加权长短时特征融合的双时序流量预测模型。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本章的主要研究内容如下：</w:t>
      </w:r>
    </w:p>
    <w:p>
      <w:pPr>
        <w:spacing w:line="400" w:lineRule="exact"/>
        <w:ind w:firstLine="420"/>
        <w:rPr>
          <w:bCs/>
          <w:szCs w:val="21"/>
        </w:rPr>
      </w:pPr>
      <w:r>
        <w:rPr>
          <w:rFonts w:hint="eastAsia"/>
          <w:bCs/>
          <w:szCs w:val="21"/>
        </w:rPr>
        <w:t>1）针对集群中用户请求流量呈现出的特点，本章提出一基于查询路径优化的DTW时序数据聚类分类方法，利用聚类将用户请求流量序列划分为不同的类别，弥补某些用户请求历史数据少，可利用数据不足的问题。同时对DTW进行查询路径优化，解决用户请求时序过长导致DTW聚类耗时长的问题。</w:t>
      </w:r>
    </w:p>
    <w:p>
      <w:pPr>
        <w:spacing w:line="400" w:lineRule="exact"/>
        <w:ind w:firstLine="420"/>
        <w:rPr>
          <w:bCs/>
          <w:szCs w:val="21"/>
        </w:rPr>
      </w:pPr>
      <w:r>
        <w:rPr>
          <w:rFonts w:hint="eastAsia"/>
          <w:bCs/>
          <w:szCs w:val="21"/>
        </w:rPr>
        <w:t>2）针对用户请求和集群负载时序数据包含的特征繁多，且特征之前呈现一定关联关系这一数据特点，本章提出一种多变量联合特征选择机制，通过多变量联合特征选择，充分挖掘和利用不同特征之间的相关关系，同时结合注意力机制，提高模型的负载预测能力。</w:t>
      </w:r>
    </w:p>
    <w:p>
      <w:pPr>
        <w:spacing w:line="400" w:lineRule="exact"/>
        <w:ind w:firstLine="420"/>
        <w:rPr>
          <w:bCs/>
          <w:szCs w:val="21"/>
        </w:rPr>
      </w:pPr>
      <w:r>
        <w:rPr>
          <w:rFonts w:hint="eastAsia"/>
          <w:bCs/>
          <w:szCs w:val="21"/>
        </w:rPr>
        <w:t>3）针对复杂场景下短期时序预测方面存在的不足，同时增强模型长期预测能力，本章提出一种基于加权长短时特征融合的双时序流量预测方法，在兼顾长期预测和短期预测的同时，能够同时适用用户请求和集群负载两种时序数据的预测工作。针对现有方法在短期预测方面存在的不足，本文借助一维全卷积神经网络（1D</w:t>
      </w:r>
      <w:r>
        <w:rPr>
          <w:bCs/>
          <w:szCs w:val="21"/>
        </w:rPr>
        <w:t xml:space="preserve"> </w:t>
      </w:r>
      <w:r>
        <w:rPr>
          <w:rFonts w:hint="eastAsia"/>
          <w:bCs/>
          <w:szCs w:val="21"/>
        </w:rPr>
        <w:t>FCN），在进行长期特征提取之前，对数据进行一维全卷积处理，强化时序数据的短期依赖关系，得到短时特征向量。为增强模型长期预测能力，使用LSTM提取时序数据的长时特征，然后将短时特征与长时特征进行拼接融合，得到长短时融合特征向量；然后利用注意力机制，分别对每一时刻的长短时融合特征向量进行加权，得到对应时刻的加权长时融合特征向量。</w:t>
      </w:r>
    </w:p>
    <w:p>
      <w:pPr>
        <w:pStyle w:val="3"/>
        <w:numPr>
          <w:ilvl w:val="1"/>
          <w:numId w:val="1"/>
        </w:numPr>
        <w:spacing w:before="156" w:beforeLines="50" w:after="156" w:afterLines="50" w:line="400" w:lineRule="exact"/>
        <w:rPr>
          <w:rFonts w:ascii="Times New Roman" w:hAnsi="Times New Roman"/>
        </w:rPr>
      </w:pPr>
      <w:bookmarkStart w:id="42" w:name="_Toc122123038"/>
      <w:r>
        <w:rPr>
          <w:rFonts w:hint="eastAsia" w:ascii="Times New Roman" w:hAnsi="Times New Roman"/>
        </w:rPr>
        <w:t>基于加权长短时特征融合的双时序流量预测模型框架</w:t>
      </w:r>
      <w:bookmarkEnd w:id="42"/>
    </w:p>
    <w:p>
      <w:pPr>
        <w:spacing w:line="400" w:lineRule="exact"/>
        <w:ind w:firstLine="420"/>
        <w:rPr>
          <w:bCs/>
          <w:szCs w:val="21"/>
        </w:rPr>
      </w:pPr>
      <w:r>
        <w:rPr>
          <w:rFonts w:hint="eastAsia"/>
          <w:bCs/>
          <w:szCs w:val="21"/>
        </w:rPr>
        <w:t>本章深入研究了基于查询路径优化的DTW时序数据聚类技术和多变量联合特征选择技术，进而提出一种基于加权长短时特征融合的双时序流量预测模型。该模型首先分别利用基于查询路径优化的DTW时序数据聚类技术和多变量联合特征选择技术对用户请求流量和集群负载流量进行特征提取前的定向处理，确定出用户请求序列所属的用户请求类型以及确定源特征和目的特征。然后利用基于加权长短时特征融合的双时序流量预测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rPr>
        <w:t>图x.x</w:t>
      </w:r>
      <w:r>
        <w:rPr>
          <w:rFonts w:hint="eastAsia"/>
          <w:bCs/>
          <w:szCs w:val="21"/>
        </w:rPr>
        <w:t>所示：</w:t>
      </w:r>
    </w:p>
    <w:p>
      <w:pPr>
        <w:ind w:firstLine="420"/>
        <w:rPr>
          <w:bCs/>
          <w:szCs w:val="21"/>
        </w:rPr>
      </w:pPr>
      <w:r>
        <w:rPr>
          <w:rFonts w:hint="eastAsia"/>
          <w:bCs/>
          <w:szCs w:val="21"/>
        </w:rPr>
        <w:drawing>
          <wp:inline distT="0" distB="0" distL="114300" distR="114300">
            <wp:extent cx="5274310" cy="2505075"/>
            <wp:effectExtent l="0" t="0" r="2540" b="9525"/>
            <wp:docPr id="2" name="图片 2" descr="/home/gaoziqiang/大论文/论文原理框架图/chap3_模型原理图.pngchap3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home/gaoziqiang/大论文/论文原理框架图/chap3_模型原理图.pngchap3_模型原理图"/>
                    <pic:cNvPicPr>
                      <a:picLocks noChangeAspect="true"/>
                    </pic:cNvPicPr>
                  </pic:nvPicPr>
                  <pic:blipFill>
                    <a:blip r:embed="rId15"/>
                    <a:srcRect/>
                    <a:stretch>
                      <a:fillRect/>
                    </a:stretch>
                  </pic:blipFill>
                  <pic:spPr>
                    <a:xfrm>
                      <a:off x="0" y="0"/>
                      <a:ext cx="5274310" cy="2505075"/>
                    </a:xfrm>
                    <a:prstGeom prst="rect">
                      <a:avLst/>
                    </a:prstGeom>
                  </pic:spPr>
                </pic:pic>
              </a:graphicData>
            </a:graphic>
          </wp:inline>
        </w:drawing>
      </w:r>
    </w:p>
    <w:p>
      <w:pPr>
        <w:spacing w:line="400" w:lineRule="exact"/>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基于加权长短时特征融合的双时序流量预测模型框架</w:t>
      </w:r>
    </w:p>
    <w:p>
      <w:pPr>
        <w:numPr>
          <w:ilvl w:val="0"/>
          <w:numId w:val="7"/>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7"/>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7"/>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7"/>
        </w:numPr>
        <w:spacing w:line="400" w:lineRule="exact"/>
        <w:ind w:firstLine="420"/>
        <w:rPr>
          <w:bCs/>
          <w:szCs w:val="21"/>
        </w:rPr>
      </w:pPr>
      <w:r>
        <w:rPr>
          <w:rFonts w:hint="eastAsia"/>
          <w:bCs/>
          <w:szCs w:val="21"/>
        </w:rPr>
        <w:t>最后，LSTM解码预测负责对加权长短时融合特征向量进行解码和预测。LSTM解码器</w:t>
      </w:r>
      <w:r>
        <w:rPr>
          <w:rFonts w:hint="eastAsia"/>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pPr>
        <w:pStyle w:val="3"/>
        <w:numPr>
          <w:ilvl w:val="1"/>
          <w:numId w:val="1"/>
        </w:numPr>
        <w:spacing w:before="156" w:beforeLines="50" w:after="156" w:afterLines="50" w:line="400" w:lineRule="exact"/>
        <w:rPr>
          <w:rFonts w:ascii="Times New Roman" w:hAnsi="Times New Roman"/>
        </w:rPr>
      </w:pPr>
      <w:bookmarkStart w:id="43" w:name="_Toc122123039"/>
      <w:r>
        <w:rPr>
          <w:rFonts w:hint="eastAsia" w:ascii="Times New Roman" w:hAnsi="Times New Roman"/>
        </w:rPr>
        <w:t>基于加权长短时特征融合的双时序流量预测模型实现</w:t>
      </w:r>
      <w:bookmarkEnd w:id="43"/>
    </w:p>
    <w:p>
      <w:pPr>
        <w:pStyle w:val="4"/>
        <w:numPr>
          <w:ilvl w:val="2"/>
          <w:numId w:val="1"/>
        </w:numPr>
        <w:spacing w:before="156" w:beforeLines="50" w:after="156" w:afterLines="50" w:line="400" w:lineRule="exact"/>
      </w:pPr>
      <w:bookmarkStart w:id="44" w:name="_Toc122123040"/>
      <w:r>
        <w:rPr>
          <w:rFonts w:hint="eastAsia"/>
        </w:rPr>
        <w:t>双时序数据预处理</w:t>
      </w:r>
      <w:bookmarkEnd w:id="44"/>
    </w:p>
    <w:p>
      <w:pPr>
        <w:spacing w:line="400" w:lineRule="exact"/>
        <w:rPr>
          <w:bCs/>
          <w:szCs w:val="21"/>
        </w:rPr>
      </w:pPr>
      <w:r>
        <w:rPr>
          <w:rFonts w:hint="eastAsia"/>
          <w:bCs/>
          <w:szCs w:val="21"/>
        </w:rPr>
        <w:t>1）基于查询路径优化的DTW用户请求时序数据聚类</w:t>
      </w:r>
    </w:p>
    <w:p>
      <w:pPr>
        <w:numPr>
          <w:ilvl w:val="0"/>
          <w:numId w:val="8"/>
        </w:numPr>
        <w:spacing w:line="400" w:lineRule="exact"/>
        <w:rPr>
          <w:bCs/>
          <w:szCs w:val="21"/>
        </w:rPr>
      </w:pPr>
      <w:r>
        <w:rPr>
          <w:rFonts w:hint="eastAsia"/>
          <w:bCs/>
          <w:szCs w:val="21"/>
        </w:rPr>
        <w:t>传统DTW算法</w:t>
      </w:r>
    </w:p>
    <w:p>
      <w:pPr>
        <w:spacing w:line="400" w:lineRule="exact"/>
        <w:ind w:firstLine="420"/>
        <w:rPr>
          <w:bCs/>
          <w:szCs w:val="21"/>
        </w:rPr>
      </w:pPr>
      <w:r>
        <w:rPr>
          <w:rFonts w:hint="eastAsia"/>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该算法定义如下。</w:t>
      </w:r>
    </w:p>
    <w:p>
      <w:pPr>
        <w:spacing w:line="400" w:lineRule="exact"/>
        <w:ind w:firstLine="420"/>
        <w:rPr>
          <w:bCs/>
          <w:szCs w:val="21"/>
        </w:rPr>
      </w:pPr>
      <w:r>
        <w:rPr>
          <w:rFonts w:hint="eastAsia"/>
          <w:bCs/>
          <w:szCs w:val="21"/>
        </w:rPr>
        <w:t>两时序序列</w:t>
      </w:r>
      <w:r>
        <w:rPr>
          <w:position w:val="-4"/>
        </w:rPr>
        <w:object>
          <v:shape id="_x0000_i1025" o:spt="75" type="#_x0000_t75" style="height:13.15pt;width:13.9pt;" o:ole="t" filled="f" o:preferrelative="t" stroked="f" coordsize="21600,21600">
            <v:path/>
            <v:fill on="f" focussize="0,0"/>
            <v:stroke on="f" joinstyle="miter"/>
            <v:imagedata r:id="rId17" o:title=""/>
            <o:lock v:ext="edit" aspectratio="t"/>
            <w10:wrap type="none"/>
            <w10:anchorlock/>
          </v:shape>
          <o:OLEObject Type="Embed" ProgID="Equation.DSMT4" ShapeID="_x0000_i1025" DrawAspect="Content" ObjectID="_1468075725" r:id="rId16">
            <o:LockedField>false</o:LockedField>
          </o:OLEObject>
        </w:object>
      </w:r>
      <w:r>
        <w:rPr>
          <w:rFonts w:hint="eastAsia"/>
          <w:bCs/>
          <w:szCs w:val="21"/>
        </w:rPr>
        <w:t>和</w:t>
      </w:r>
      <w:r>
        <w:rPr>
          <w:position w:val="-4"/>
        </w:rPr>
        <w:object>
          <v:shape id="_x0000_i1026" o:spt="75" type="#_x0000_t75" style="height:13.15pt;width:10.9pt;" o:ole="t" filled="f" o:preferrelative="t" stroked="f" coordsize="21600,21600">
            <v:path/>
            <v:fill on="f" focussize="0,0"/>
            <v:stroke on="f" joinstyle="miter"/>
            <v:imagedata r:id="rId19" o:title=""/>
            <o:lock v:ext="edit" aspectratio="t"/>
            <w10:wrap type="none"/>
            <w10:anchorlock/>
          </v:shape>
          <o:OLEObject Type="Embed" ProgID="Equation.DSMT4" ShapeID="_x0000_i1026" DrawAspect="Content" ObjectID="_1468075726" r:id="rId18">
            <o:LockedField>false</o:LockedField>
          </o:OLEObject>
        </w:object>
      </w:r>
      <w:r>
        <w:rPr>
          <w:rFonts w:hint="eastAsia"/>
          <w:bCs/>
          <w:szCs w:val="21"/>
        </w:rPr>
        <w:t>长度分别为</w:t>
      </w:r>
      <w:r>
        <w:rPr>
          <w:position w:val="-6"/>
        </w:rPr>
        <w:object>
          <v:shape id="_x0000_i1027" o:spt="75" type="#_x0000_t75" style="height:10.9pt;width:13.15pt;" o:ole="t" filled="f" o:preferrelative="t" stroked="f" coordsize="21600,21600">
            <v:path/>
            <v:fill on="f" focussize="0,0"/>
            <v:stroke on="f" joinstyle="miter"/>
            <v:imagedata r:id="rId21" o:title=""/>
            <o:lock v:ext="edit" aspectratio="t"/>
            <w10:wrap type="none"/>
            <w10:anchorlock/>
          </v:shape>
          <o:OLEObject Type="Embed" ProgID="Equation.DSMT4" ShapeID="_x0000_i1027" DrawAspect="Content" ObjectID="_1468075727" r:id="rId20">
            <o:LockedField>false</o:LockedField>
          </o:OLEObject>
        </w:object>
      </w:r>
      <w:r>
        <w:rPr>
          <w:rFonts w:hint="eastAsia"/>
          <w:bCs/>
          <w:szCs w:val="21"/>
        </w:rPr>
        <w:t>、</w:t>
      </w:r>
      <w:r>
        <w:rPr>
          <w:position w:val="-6"/>
        </w:rPr>
        <w:object>
          <v:shape id="_x0000_i1028" o:spt="75" type="#_x0000_t75" style="height:10.9pt;width:10.15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2">
            <o:LockedField>false</o:LockedField>
          </o:OLEObject>
        </w:object>
      </w:r>
      <w:r>
        <w:rPr>
          <w:rFonts w:hint="eastAsia"/>
          <w:bCs/>
          <w:szCs w:val="21"/>
        </w:rPr>
        <w:t>，其定义如下：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5"/>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5" w:type="dxa"/>
            <w:tcBorders>
              <w:top w:val="nil"/>
              <w:left w:val="nil"/>
              <w:bottom w:val="nil"/>
              <w:right w:val="nil"/>
            </w:tcBorders>
          </w:tcPr>
          <w:p>
            <w:pPr>
              <w:spacing w:line="400" w:lineRule="exact"/>
              <w:jc w:val="right"/>
              <w:rPr>
                <w:b/>
                <w:bCs/>
                <w:szCs w:val="21"/>
              </w:rPr>
            </w:pPr>
            <w:r>
              <w:rPr>
                <w:position w:val="-12"/>
              </w:rPr>
              <w:object>
                <v:shape id="_x0000_i1029" o:spt="75" type="#_x0000_t75" style="height:18pt;width:103.15pt;" o:ole="t" filled="f" o:preferrelative="t" stroked="f" coordsize="21600,21600">
                  <v:path/>
                  <v:fill on="f" focussize="0,0"/>
                  <v:stroke on="f" joinstyle="miter"/>
                  <v:imagedata r:id="rId25" o:title=""/>
                  <o:lock v:ext="edit" aspectratio="t"/>
                  <w10:wrap type="none"/>
                  <w10:anchorlock/>
                </v:shape>
                <o:OLEObject Type="Embed" ProgID="Equation.DSMT4" ShapeID="_x0000_i1029" DrawAspect="Content" ObjectID="_1468075729" r:id="rId24">
                  <o:LockedField>false</o:LockedField>
                </o:OLEObject>
              </w:object>
            </w:r>
          </w:p>
        </w:tc>
        <w:tc>
          <w:tcPr>
            <w:tcW w:w="3148" w:type="dxa"/>
            <w:tcBorders>
              <w:top w:val="nil"/>
              <w:left w:val="nil"/>
              <w:bottom w:val="nil"/>
              <w:right w:val="nil"/>
            </w:tcBorders>
          </w:tcPr>
          <w:p>
            <w:pPr>
              <w:spacing w:line="400" w:lineRule="exact"/>
              <w:jc w:val="right"/>
              <w:rPr>
                <w:bCs/>
                <w:szCs w:val="21"/>
              </w:rPr>
            </w:pPr>
            <w:r>
              <w:rPr>
                <w:rFonts w:hint="eastAsia"/>
                <w:bCs/>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5" w:type="dxa"/>
            <w:tcBorders>
              <w:top w:val="nil"/>
              <w:left w:val="nil"/>
              <w:bottom w:val="nil"/>
              <w:right w:val="nil"/>
            </w:tcBorders>
          </w:tcPr>
          <w:p>
            <w:pPr>
              <w:spacing w:line="400" w:lineRule="exact"/>
              <w:jc w:val="right"/>
              <w:rPr>
                <w:bCs/>
                <w:szCs w:val="21"/>
              </w:rPr>
            </w:pPr>
            <w:r>
              <w:rPr>
                <w:position w:val="-12"/>
              </w:rPr>
              <w:object>
                <v:shape id="_x0000_i1030" o:spt="75" type="#_x0000_t75" style="height:18pt;width:103.15pt;" o:ole="t" filled="f" o:preferrelative="t" stroked="f" coordsize="21600,21600">
                  <v:path/>
                  <v:fill on="f" focussize="0,0"/>
                  <v:stroke on="f" joinstyle="miter"/>
                  <v:imagedata r:id="rId27" o:title=""/>
                  <o:lock v:ext="edit" aspectratio="t"/>
                  <w10:wrap type="none"/>
                  <w10:anchorlock/>
                </v:shape>
                <o:OLEObject Type="Embed" ProgID="Equation.DSMT4" ShapeID="_x0000_i1030" DrawAspect="Content" ObjectID="_1468075730" r:id="rId26">
                  <o:LockedField>false</o:LockedField>
                </o:OLEObject>
              </w:object>
            </w:r>
          </w:p>
        </w:tc>
        <w:tc>
          <w:tcPr>
            <w:tcW w:w="3148" w:type="dxa"/>
            <w:tcBorders>
              <w:top w:val="nil"/>
              <w:left w:val="nil"/>
              <w:bottom w:val="nil"/>
              <w:right w:val="nil"/>
            </w:tcBorders>
          </w:tcPr>
          <w:p>
            <w:pPr>
              <w:spacing w:line="400" w:lineRule="exact"/>
              <w:jc w:val="right"/>
              <w:rPr>
                <w:bCs/>
                <w:szCs w:val="21"/>
              </w:rPr>
            </w:pPr>
            <w:r>
              <w:rPr>
                <w:rFonts w:hint="eastAsia"/>
                <w:bCs/>
                <w:szCs w:val="21"/>
              </w:rPr>
              <w:t>（2）</w:t>
            </w:r>
          </w:p>
        </w:tc>
      </w:tr>
    </w:tbl>
    <w:p>
      <w:pPr>
        <w:ind w:firstLine="420"/>
        <w:rPr>
          <w:bCs/>
          <w:szCs w:val="21"/>
        </w:rPr>
      </w:pPr>
      <w:r>
        <w:rPr>
          <w:rFonts w:hint="eastAsia"/>
          <w:bCs/>
          <w:szCs w:val="21"/>
        </w:rPr>
        <w:t>由时序</w:t>
      </w:r>
      <w:r>
        <w:rPr>
          <w:position w:val="-4"/>
        </w:rPr>
        <w:object>
          <v:shape id="_x0000_i1031" o:spt="75" type="#_x0000_t75" style="height:13.15pt;width:13.9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28">
            <o:LockedField>false</o:LockedField>
          </o:OLEObject>
        </w:object>
      </w:r>
      <w:r>
        <w:rPr>
          <w:rFonts w:hint="eastAsia"/>
          <w:bCs/>
          <w:szCs w:val="21"/>
        </w:rPr>
        <w:t>和</w:t>
      </w:r>
      <w:r>
        <w:rPr>
          <w:position w:val="-4"/>
        </w:rPr>
        <w:object>
          <v:shape id="_x0000_i1032" o:spt="75" type="#_x0000_t75" style="height:13.15pt;width:10.9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29">
            <o:LockedField>false</o:LockedField>
          </o:OLEObject>
        </w:object>
      </w:r>
      <w:r>
        <w:rPr>
          <w:rFonts w:hint="eastAsia"/>
          <w:bCs/>
          <w:szCs w:val="21"/>
        </w:rPr>
        <w:t>可构成一个</w:t>
      </w:r>
      <w:r>
        <w:rPr>
          <w:position w:val="-6"/>
        </w:rPr>
        <w:object>
          <v:shape id="_x0000_i1033" o:spt="75" type="#_x0000_t75" style="height:13.9pt;width:27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rPr>
          <w:rFonts w:hint="eastAsia"/>
          <w:bCs/>
          <w:szCs w:val="21"/>
        </w:rPr>
        <w:t>的矩阵，其中点</w:t>
      </w:r>
      <w:r>
        <w:rPr>
          <w:position w:val="-10"/>
        </w:rPr>
        <w:object>
          <v:shape id="_x0000_i1034" o:spt="75" type="#_x0000_t75" style="height:16.15pt;width:25.9pt;" o:ole="t" filled="f" o:preferrelative="t" stroked="f" coordsize="21600,21600">
            <v:path/>
            <v:fill on="f" focussize="0,0"/>
            <v:stroke on="f" joinstyle="miter"/>
            <v:imagedata r:id="rId33" o:title=""/>
            <o:lock v:ext="edit" aspectratio="t"/>
            <w10:wrap type="none"/>
            <w10:anchorlock/>
          </v:shape>
          <o:OLEObject Type="Embed" ProgID="Equation.DSMT4" ShapeID="_x0000_i1034" DrawAspect="Content" ObjectID="_1468075734" r:id="rId32">
            <o:LockedField>false</o:LockedField>
          </o:OLEObject>
        </w:object>
      </w:r>
      <w:r>
        <w:rPr>
          <w:rFonts w:hint="eastAsia"/>
          <w:bCs/>
          <w:szCs w:val="21"/>
        </w:rPr>
        <w:t>代表点</w:t>
      </w:r>
      <w:r>
        <w:rPr>
          <w:position w:val="-12"/>
        </w:rPr>
        <w:object>
          <v:shape id="_x0000_i1035" o:spt="75" type="#_x0000_t75" style="height:18pt;width:12pt;" o:ole="t" filled="f" o:preferrelative="t" stroked="f" coordsize="21600,21600">
            <v:path/>
            <v:fill on="f" focussize="0,0"/>
            <v:stroke on="f" joinstyle="miter"/>
            <v:imagedata r:id="rId35" o:title=""/>
            <o:lock v:ext="edit" aspectratio="t"/>
            <w10:wrap type="none"/>
            <w10:anchorlock/>
          </v:shape>
          <o:OLEObject Type="Embed" ProgID="Equation.DSMT4" ShapeID="_x0000_i1035" DrawAspect="Content" ObjectID="_1468075735" r:id="rId34">
            <o:LockedField>false</o:LockedField>
          </o:OLEObject>
        </w:object>
      </w:r>
      <w:r>
        <w:rPr>
          <w:rFonts w:hint="eastAsia"/>
          <w:bCs/>
          <w:szCs w:val="21"/>
        </w:rPr>
        <w:t>与</w:t>
      </w:r>
      <w:r>
        <w:rPr>
          <w:position w:val="-14"/>
        </w:rPr>
        <w:object>
          <v:shape id="_x0000_i1036" o:spt="75" type="#_x0000_t75" style="height:19.15pt;width:13.9pt;" o:ole="t" filled="f" o:preferrelative="t" stroked="f" coordsize="21600,21600">
            <v:path/>
            <v:fill on="f" focussize="0,0"/>
            <v:stroke on="f" joinstyle="miter"/>
            <v:imagedata r:id="rId37" o:title=""/>
            <o:lock v:ext="edit" aspectratio="t"/>
            <w10:wrap type="none"/>
            <w10:anchorlock/>
          </v:shape>
          <o:OLEObject Type="Embed" ProgID="Equation.DSMT4" ShapeID="_x0000_i1036" DrawAspect="Content" ObjectID="_1468075736" r:id="rId36">
            <o:LockedField>false</o:LockedField>
          </o:OLEObject>
        </w:object>
      </w:r>
      <w:r>
        <w:rPr>
          <w:rFonts w:hint="eastAsia"/>
          <w:bCs/>
          <w:szCs w:val="21"/>
        </w:rPr>
        <w:t>的之间的对齐度。</w:t>
      </w:r>
    </w:p>
    <w:p>
      <w:pPr>
        <w:ind w:firstLine="420"/>
        <w:rPr>
          <w:bCs/>
          <w:szCs w:val="21"/>
        </w:rPr>
      </w:pPr>
      <w:r>
        <w:rPr>
          <w:rFonts w:hint="eastAsia"/>
          <w:bCs/>
          <w:szCs w:val="21"/>
        </w:rPr>
        <w:t>该算法通过寻找一条序列</w:t>
      </w:r>
      <w:r>
        <w:rPr>
          <w:position w:val="-4"/>
        </w:rPr>
        <w:object>
          <v:shape id="_x0000_i1037" o:spt="75" type="#_x0000_t75" style="height:13.15pt;width:13.9pt;" o:ole="t" filled="f" o:preferrelative="t" stroked="f" coordsize="21600,21600">
            <v:path/>
            <v:fill on="f" focussize="0,0"/>
            <v:stroke on="f" joinstyle="miter"/>
            <v:imagedata r:id="rId17" o:title=""/>
            <o:lock v:ext="edit" aspectratio="t"/>
            <w10:wrap type="none"/>
            <w10:anchorlock/>
          </v:shape>
          <o:OLEObject Type="Embed" ProgID="Equation.DSMT4" ShapeID="_x0000_i1037" DrawAspect="Content" ObjectID="_1468075737" r:id="rId38">
            <o:LockedField>false</o:LockedField>
          </o:OLEObject>
        </w:object>
      </w:r>
      <w:r>
        <w:rPr>
          <w:rFonts w:hint="eastAsia"/>
          <w:bCs/>
          <w:szCs w:val="21"/>
        </w:rPr>
        <w:t>和</w:t>
      </w:r>
      <w:r>
        <w:rPr>
          <w:position w:val="-4"/>
        </w:rPr>
        <w:object>
          <v:shape id="_x0000_i1038" o:spt="75" type="#_x0000_t75" style="height:13.15pt;width:10.9pt;" o:ole="t" filled="f" o:preferrelative="t" stroked="f" coordsize="21600,21600">
            <v:path/>
            <v:fill on="f" focussize="0,0"/>
            <v:stroke on="f" joinstyle="miter"/>
            <v:imagedata r:id="rId19" o:title=""/>
            <o:lock v:ext="edit" aspectratio="t"/>
            <w10:wrap type="none"/>
            <w10:anchorlock/>
          </v:shape>
          <o:OLEObject Type="Embed" ProgID="Equation.DSMT4" ShapeID="_x0000_i1038" DrawAspect="Content" ObjectID="_1468075738" r:id="rId39">
            <o:LockedField>false</o:LockedField>
          </o:OLEObject>
        </w:object>
      </w:r>
      <w:r>
        <w:rPr>
          <w:rFonts w:hint="eastAsia"/>
          <w:bCs/>
          <w:szCs w:val="21"/>
        </w:rPr>
        <w:t>之间的最优规整路径</w:t>
      </w:r>
      <w:r>
        <w:rPr>
          <w:position w:val="-6"/>
        </w:rPr>
        <w:object>
          <v:shape id="_x0000_i1039"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r>
        <w:rPr>
          <w:rFonts w:hint="eastAsia"/>
          <w:bCs/>
          <w:szCs w:val="21"/>
        </w:rPr>
        <w:t>以最小化两时序序列之间的距离，</w:t>
      </w:r>
      <w:r>
        <w:rPr>
          <w:position w:val="-6"/>
        </w:rPr>
        <w:object>
          <v:shape id="_x0000_i1040" o:spt="75" type="#_x0000_t75" style="height:13.9pt;width:13.9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r>
        <w:rPr>
          <w:rFonts w:hint="eastAsia"/>
          <w:bCs/>
          <w:szCs w:val="21"/>
        </w:rPr>
        <w:t>为矩阵中的点的集合。其计算过程如下。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5"/>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5" w:type="dxa"/>
            <w:tcBorders>
              <w:top w:val="nil"/>
              <w:left w:val="nil"/>
              <w:bottom w:val="nil"/>
              <w:right w:val="nil"/>
            </w:tcBorders>
          </w:tcPr>
          <w:p>
            <w:pPr>
              <w:jc w:val="right"/>
              <w:rPr>
                <w:bCs/>
                <w:szCs w:val="21"/>
              </w:rPr>
            </w:pPr>
            <w:r>
              <w:rPr>
                <w:position w:val="-12"/>
              </w:rPr>
              <w:object>
                <v:shape id="_x0000_i1041" o:spt="75" type="#_x0000_t75" style="height:18pt;width:246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p>
        </w:tc>
        <w:tc>
          <w:tcPr>
            <w:tcW w:w="2128" w:type="dxa"/>
            <w:tcBorders>
              <w:top w:val="nil"/>
              <w:left w:val="nil"/>
              <w:bottom w:val="nil"/>
              <w:right w:val="nil"/>
            </w:tcBorders>
          </w:tcPr>
          <w:p>
            <w:pPr>
              <w:jc w:val="right"/>
              <w:rPr>
                <w:bCs/>
                <w:szCs w:val="21"/>
              </w:rPr>
            </w:pPr>
            <w:r>
              <w:rPr>
                <w:rFonts w:hint="eastAsia"/>
                <w:bCs/>
                <w:szCs w:val="21"/>
              </w:rPr>
              <w:t>（3）</w:t>
            </w:r>
          </w:p>
        </w:tc>
      </w:tr>
    </w:tbl>
    <w:p>
      <w:pPr>
        <w:ind w:firstLine="420"/>
        <w:rPr>
          <w:bCs/>
          <w:szCs w:val="21"/>
        </w:rPr>
      </w:pPr>
    </w:p>
    <w:p>
      <w:pPr>
        <w:ind w:left="420" w:firstLine="420"/>
        <w:rPr>
          <w:bCs/>
          <w:szCs w:val="21"/>
        </w:rPr>
      </w:pPr>
      <w:r>
        <w:rPr>
          <w:rFonts w:hint="eastAsia"/>
          <w:bCs/>
          <w:szCs w:val="21"/>
        </w:rPr>
        <w:t>其中，</w:t>
      </w:r>
      <w:r>
        <w:rPr>
          <w:position w:val="-6"/>
        </w:rPr>
        <w:object>
          <v:shape id="_x0000_i1042" o:spt="75" type="#_x0000_t75" style="height:13.9pt;width:10.9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2" r:id="rId46">
            <o:LockedField>false</o:LockedField>
          </o:OLEObject>
        </w:object>
      </w:r>
      <w:r>
        <w:rPr>
          <w:rFonts w:hint="eastAsia"/>
          <w:bCs/>
          <w:szCs w:val="21"/>
        </w:rPr>
        <w:t>为欧氏距离，</w:t>
      </w:r>
      <w:r>
        <w:rPr>
          <w:position w:val="-12"/>
        </w:rPr>
        <w:object>
          <v:shape id="_x0000_i1043" o:spt="75" type="#_x0000_t75" style="height:18pt;width:109.9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3" r:id="rId48">
            <o:LockedField>false</o:LockedField>
          </o:OLEObject>
        </w:object>
      </w:r>
      <w:r>
        <w:rPr>
          <w:rFonts w:hint="eastAsia"/>
          <w:bCs/>
          <w:szCs w:val="21"/>
        </w:rPr>
        <w:t>。</w:t>
      </w:r>
    </w:p>
    <w:p>
      <w:pPr>
        <w:ind w:left="420" w:firstLine="420"/>
        <w:rPr>
          <w:bCs/>
          <w:szCs w:val="21"/>
        </w:rPr>
      </w:pPr>
      <w:r>
        <w:rPr>
          <w:rFonts w:hint="eastAsia"/>
          <w:bCs/>
          <w:szCs w:val="21"/>
        </w:rPr>
        <w:t>整体路径距离为：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5"/>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5" w:type="dxa"/>
            <w:tcBorders>
              <w:top w:val="nil"/>
              <w:left w:val="nil"/>
              <w:bottom w:val="nil"/>
              <w:right w:val="nil"/>
            </w:tcBorders>
          </w:tcPr>
          <w:p>
            <w:pPr>
              <w:jc w:val="right"/>
              <w:rPr>
                <w:bCs/>
                <w:szCs w:val="21"/>
              </w:rPr>
            </w:pPr>
            <w:r>
              <w:rPr>
                <w:position w:val="-16"/>
              </w:rPr>
              <w:object>
                <v:shape id="_x0000_i1044" o:spt="75" type="#_x0000_t75" style="height:21pt;width:82.9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44" r:id="rId50">
                  <o:LockedField>false</o:LockedField>
                </o:OLEObject>
              </w:object>
            </w:r>
          </w:p>
        </w:tc>
        <w:tc>
          <w:tcPr>
            <w:tcW w:w="3328" w:type="dxa"/>
            <w:tcBorders>
              <w:top w:val="nil"/>
              <w:left w:val="nil"/>
              <w:bottom w:val="nil"/>
              <w:right w:val="nil"/>
            </w:tcBorders>
          </w:tcPr>
          <w:p>
            <w:pPr>
              <w:jc w:val="right"/>
              <w:rPr>
                <w:bCs/>
                <w:szCs w:val="21"/>
              </w:rPr>
            </w:pPr>
            <w:r>
              <w:rPr>
                <w:rFonts w:hint="eastAsia"/>
                <w:bCs/>
                <w:szCs w:val="21"/>
              </w:rPr>
              <w:t>（）</w:t>
            </w:r>
          </w:p>
        </w:tc>
      </w:tr>
    </w:tbl>
    <w:p>
      <w:pPr>
        <w:ind w:left="420" w:firstLine="420"/>
        <w:rPr>
          <w:bCs/>
          <w:szCs w:val="21"/>
        </w:rPr>
      </w:pPr>
      <w:r>
        <w:rPr>
          <w:rFonts w:hint="eastAsia"/>
          <w:bCs/>
          <w:szCs w:val="21"/>
        </w:rPr>
        <w:t>该规整路径</w:t>
      </w:r>
      <w:r>
        <w:rPr>
          <w:position w:val="-6"/>
        </w:rPr>
        <w:object>
          <v:shape id="_x0000_i1045"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45" DrawAspect="Content" ObjectID="_1468075745" r:id="rId52">
            <o:LockedField>false</o:LockedField>
          </o:OLEObject>
        </w:object>
      </w:r>
      <w:r>
        <w:rPr>
          <w:rFonts w:hint="eastAsia"/>
          <w:bCs/>
          <w:szCs w:val="21"/>
        </w:rPr>
        <w:t>的计算基于动态规划思想，为提高路径优化效率，该规整路径</w:t>
      </w:r>
      <w:r>
        <w:rPr>
          <w:position w:val="-6"/>
        </w:rPr>
        <w:object>
          <v:shape id="_x0000_i1046"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46" DrawAspect="Content" ObjectID="_1468075746" r:id="rId53">
            <o:LockedField>false</o:LockedField>
          </o:OLEObject>
        </w:object>
      </w:r>
      <w:r>
        <w:rPr>
          <w:rFonts w:hint="eastAsia"/>
          <w:bCs/>
          <w:szCs w:val="21"/>
        </w:rPr>
        <w:t>存在如下约束条件。</w:t>
      </w:r>
    </w:p>
    <w:p>
      <w:pPr>
        <w:numPr>
          <w:ilvl w:val="0"/>
          <w:numId w:val="9"/>
        </w:numPr>
        <w:ind w:left="420" w:firstLine="420"/>
        <w:rPr>
          <w:bCs/>
          <w:szCs w:val="21"/>
        </w:rPr>
      </w:pPr>
      <w:r>
        <w:rPr>
          <w:rFonts w:hint="eastAsia"/>
          <w:bCs/>
          <w:szCs w:val="21"/>
        </w:rPr>
        <w:t>边界约束，该条件约束确保扭曲路径从两个信号的起点开始，并以其端点结束。</w:t>
      </w:r>
    </w:p>
    <w:p>
      <w:pPr>
        <w:ind w:left="840"/>
        <w:jc w:val="center"/>
        <w:rPr>
          <w:bCs/>
          <w:szCs w:val="21"/>
        </w:rPr>
      </w:pPr>
      <w:r>
        <w:rPr>
          <w:position w:val="-12"/>
        </w:rPr>
        <w:object>
          <v:shape id="_x0000_i1047" o:spt="75" type="#_x0000_t75" style="height:18pt;width:55.9pt;" o:ole="t" filled="f" o:preferrelative="t" stroked="f" coordsize="21600,21600">
            <v:path/>
            <v:fill on="f" focussize="0,0"/>
            <v:stroke on="f" joinstyle="miter"/>
            <v:imagedata r:id="rId55" o:title=""/>
            <o:lock v:ext="edit" aspectratio="t"/>
            <w10:wrap type="none"/>
            <w10:anchorlock/>
          </v:shape>
          <o:OLEObject Type="Embed" ProgID="Equation.DSMT4" ShapeID="_x0000_i1047" DrawAspect="Content" ObjectID="_1468075747" r:id="rId54">
            <o:LockedField>false</o:LockedField>
          </o:OLEObject>
        </w:object>
      </w:r>
      <w:r>
        <w:t xml:space="preserve"> and </w:t>
      </w:r>
      <w:r>
        <w:rPr>
          <w:position w:val="-12"/>
        </w:rPr>
        <w:object>
          <v:shape id="_x0000_i1048" o:spt="75" type="#_x0000_t75" style="height:18pt;width:64.15pt;" o:ole="t" filled="f" o:preferrelative="t" stroked="f" coordsize="21600,21600">
            <v:path/>
            <v:fill on="f" focussize="0,0"/>
            <v:stroke on="f" joinstyle="miter"/>
            <v:imagedata r:id="rId57" o:title=""/>
            <o:lock v:ext="edit" aspectratio="t"/>
            <w10:wrap type="none"/>
            <w10:anchorlock/>
          </v:shape>
          <o:OLEObject Type="Embed" ProgID="Equation.DSMT4" ShapeID="_x0000_i1048" DrawAspect="Content" ObjectID="_1468075748" r:id="rId56">
            <o:LockedField>false</o:LockedField>
          </o:OLEObject>
        </w:object>
      </w:r>
    </w:p>
    <w:p>
      <w:pPr>
        <w:numPr>
          <w:ilvl w:val="0"/>
          <w:numId w:val="9"/>
        </w:numPr>
        <w:ind w:left="420" w:firstLine="420"/>
        <w:rPr>
          <w:bCs/>
          <w:szCs w:val="21"/>
        </w:rPr>
      </w:pPr>
      <w:r>
        <w:rPr>
          <w:rFonts w:hint="eastAsia"/>
          <w:bCs/>
          <w:szCs w:val="21"/>
        </w:rPr>
        <w:t>单调性约束，该条件保留点的时间顺序（不返回时间）。</w:t>
      </w:r>
    </w:p>
    <w:p>
      <w:pPr>
        <w:ind w:left="840"/>
        <w:jc w:val="center"/>
        <w:rPr>
          <w:bCs/>
          <w:szCs w:val="21"/>
        </w:rPr>
      </w:pPr>
      <w:r>
        <w:rPr>
          <w:position w:val="-12"/>
        </w:rPr>
        <w:object>
          <v:shape id="_x0000_i1049" o:spt="75" type="#_x0000_t75" style="height:18pt;width:34.15pt;" o:ole="t" filled="f" o:preferrelative="t" stroked="f" coordsize="21600,21600">
            <v:path/>
            <v:fill on="f" focussize="0,0"/>
            <v:stroke on="f" joinstyle="miter"/>
            <v:imagedata r:id="rId59" o:title=""/>
            <o:lock v:ext="edit" aspectratio="t"/>
            <w10:wrap type="none"/>
            <w10:anchorlock/>
          </v:shape>
          <o:OLEObject Type="Embed" ProgID="Equation.DSMT4" ShapeID="_x0000_i1049" DrawAspect="Content" ObjectID="_1468075749" r:id="rId58">
            <o:LockedField>false</o:LockedField>
          </o:OLEObject>
        </w:object>
      </w:r>
      <w:r>
        <w:t xml:space="preserve"> and </w:t>
      </w:r>
      <w:r>
        <w:rPr>
          <w:position w:val="-12"/>
        </w:rPr>
        <w:object>
          <v:shape id="_x0000_i1050" o:spt="75" type="#_x0000_t75" style="height:18pt;width:39pt;" o:ole="t" filled="f" o:preferrelative="t" stroked="f" coordsize="21600,21600">
            <v:path/>
            <v:fill on="f" focussize="0,0"/>
            <v:stroke on="f" joinstyle="miter"/>
            <v:imagedata r:id="rId61" o:title=""/>
            <o:lock v:ext="edit" aspectratio="t"/>
            <w10:wrap type="none"/>
            <w10:anchorlock/>
          </v:shape>
          <o:OLEObject Type="Embed" ProgID="Equation.DSMT4" ShapeID="_x0000_i1050" DrawAspect="Content" ObjectID="_1468075750" r:id="rId60">
            <o:LockedField>false</o:LockedField>
          </o:OLEObject>
        </w:object>
      </w:r>
    </w:p>
    <w:p>
      <w:pPr>
        <w:numPr>
          <w:ilvl w:val="0"/>
          <w:numId w:val="9"/>
        </w:numPr>
        <w:ind w:left="420" w:firstLine="420"/>
        <w:rPr>
          <w:bCs/>
          <w:szCs w:val="21"/>
        </w:rPr>
      </w:pPr>
      <w:r>
        <w:rPr>
          <w:rFonts w:hint="eastAsia"/>
          <w:bCs/>
          <w:szCs w:val="21"/>
        </w:rPr>
        <w:t xml:space="preserve">连续性约束，该条件将路径过渡限制到相邻时间点（而不是时间跳跃）。 </w:t>
      </w:r>
    </w:p>
    <w:p>
      <w:pPr>
        <w:ind w:left="840"/>
        <w:jc w:val="center"/>
        <w:rPr>
          <w:bCs/>
          <w:szCs w:val="21"/>
        </w:rPr>
      </w:pPr>
      <w:r>
        <w:rPr>
          <w:position w:val="-12"/>
        </w:rPr>
        <w:object>
          <v:shape id="_x0000_i1051" o:spt="75" type="#_x0000_t75" style="height:18pt;width:49.15pt;" o:ole="t" filled="f" o:preferrelative="t" stroked="f" coordsize="21600,21600">
            <v:path/>
            <v:fill on="f" focussize="0,0"/>
            <v:stroke on="f" joinstyle="miter"/>
            <v:imagedata r:id="rId63" o:title=""/>
            <o:lock v:ext="edit" aspectratio="t"/>
            <w10:wrap type="none"/>
            <w10:anchorlock/>
          </v:shape>
          <o:OLEObject Type="Embed" ProgID="Equation.DSMT4" ShapeID="_x0000_i1051" DrawAspect="Content" ObjectID="_1468075751" r:id="rId62">
            <o:LockedField>false</o:LockedField>
          </o:OLEObject>
        </w:object>
      </w:r>
      <w:r>
        <w:t xml:space="preserve"> and </w:t>
      </w:r>
      <w:r>
        <w:rPr>
          <w:position w:val="-12"/>
        </w:rPr>
        <w:object>
          <v:shape id="_x0000_i1052" o:spt="75" type="#_x0000_t75" style="height:18pt;width:55.15pt;" o:ole="t" filled="f" o:preferrelative="t" stroked="f" coordsize="21600,21600">
            <v:path/>
            <v:fill on="f" focussize="0,0"/>
            <v:stroke on="f" joinstyle="miter"/>
            <v:imagedata r:id="rId65" o:title=""/>
            <o:lock v:ext="edit" aspectratio="t"/>
            <w10:wrap type="none"/>
            <w10:anchorlock/>
          </v:shape>
          <o:OLEObject Type="Embed" ProgID="Equation.DSMT4" ShapeID="_x0000_i1052" DrawAspect="Content" ObjectID="_1468075752" r:id="rId64">
            <o:LockedField>false</o:LockedField>
          </o:OLEObject>
        </w:object>
      </w:r>
    </w:p>
    <w:p>
      <w:pPr>
        <w:ind w:left="420" w:firstLine="420"/>
        <w:rPr>
          <w:bCs/>
          <w:szCs w:val="21"/>
        </w:rPr>
      </w:pPr>
      <w:r>
        <w:rPr>
          <w:rFonts w:hint="eastAsia"/>
          <w:bCs/>
          <w:szCs w:val="21"/>
        </w:rPr>
        <w:t>总结来说，一条合理的规整路径W需满足以下约束条件。</w:t>
      </w:r>
    </w:p>
    <w:p>
      <w:pPr>
        <w:ind w:left="420" w:firstLine="420"/>
        <w:rPr>
          <w:bCs/>
          <w:szCs w:val="21"/>
        </w:rPr>
      </w:pPr>
      <w:r>
        <w:rPr>
          <w:rFonts w:hint="eastAsia"/>
          <w:bCs/>
          <w:szCs w:val="21"/>
        </w:rPr>
        <w:t>水平移动：</w:t>
      </w:r>
      <w:r>
        <w:rPr>
          <w:position w:val="-10"/>
        </w:rPr>
        <w:object>
          <v:shape id="_x0000_i1053" o:spt="75" type="#_x0000_t75" style="height:16.15pt;width:79.15pt;" o:ole="t" filled="f" o:preferrelative="t" stroked="f" coordsize="21600,21600">
            <v:path/>
            <v:fill on="f" focussize="0,0"/>
            <v:stroke on="f" joinstyle="miter"/>
            <v:imagedata r:id="rId67" o:title=""/>
            <o:lock v:ext="edit" aspectratio="t"/>
            <w10:wrap type="none"/>
            <w10:anchorlock/>
          </v:shape>
          <o:OLEObject Type="Embed" ProgID="Equation.DSMT4" ShapeID="_x0000_i1053" DrawAspect="Content" ObjectID="_1468075753" r:id="rId66">
            <o:LockedField>false</o:LockedField>
          </o:OLEObject>
        </w:object>
      </w:r>
    </w:p>
    <w:p>
      <w:pPr>
        <w:ind w:left="420" w:firstLine="420"/>
        <w:rPr>
          <w:bCs/>
          <w:szCs w:val="21"/>
        </w:rPr>
      </w:pPr>
      <w:r>
        <w:rPr>
          <w:rFonts w:hint="eastAsia"/>
          <w:bCs/>
          <w:szCs w:val="21"/>
        </w:rPr>
        <w:t>垂直移动：</w:t>
      </w:r>
      <w:r>
        <w:rPr>
          <w:position w:val="-10"/>
        </w:rPr>
        <w:object>
          <v:shape id="_x0000_i1054" o:spt="75" type="#_x0000_t75" style="height:16.15pt;width:79.15pt;" o:ole="t" filled="f" o:preferrelative="t" stroked="f" coordsize="21600,21600">
            <v:path/>
            <v:fill on="f" focussize="0,0"/>
            <v:stroke on="f" joinstyle="miter"/>
            <v:imagedata r:id="rId69" o:title=""/>
            <o:lock v:ext="edit" aspectratio="t"/>
            <w10:wrap type="none"/>
            <w10:anchorlock/>
          </v:shape>
          <o:OLEObject Type="Embed" ProgID="Equation.DSMT4" ShapeID="_x0000_i1054" DrawAspect="Content" ObjectID="_1468075754" r:id="rId68">
            <o:LockedField>false</o:LockedField>
          </o:OLEObject>
        </w:object>
      </w:r>
    </w:p>
    <w:p>
      <w:pPr>
        <w:ind w:left="420" w:firstLine="420"/>
        <w:rPr>
          <w:bCs/>
          <w:szCs w:val="21"/>
        </w:rPr>
      </w:pPr>
      <w:r>
        <w:rPr>
          <w:rFonts w:hint="eastAsia"/>
          <w:bCs/>
          <w:szCs w:val="21"/>
        </w:rPr>
        <w:t>对角移动：</w:t>
      </w:r>
      <w:r>
        <w:rPr>
          <w:position w:val="-10"/>
        </w:rPr>
        <w:object>
          <v:shape id="_x0000_i1055" o:spt="75" type="#_x0000_t75" style="height:16.15pt;width:94.15pt;" o:ole="t" filled="f" o:preferrelative="t" stroked="f" coordsize="21600,21600">
            <v:path/>
            <v:fill on="f" focussize="0,0"/>
            <v:stroke on="f" joinstyle="miter"/>
            <v:imagedata r:id="rId71" o:title=""/>
            <o:lock v:ext="edit" aspectratio="t"/>
            <w10:wrap type="none"/>
            <w10:anchorlock/>
          </v:shape>
          <o:OLEObject Type="Embed" ProgID="Equation.DSMT4" ShapeID="_x0000_i1055" DrawAspect="Content" ObjectID="_1468075755" r:id="rId70">
            <o:LockedField>false</o:LockedField>
          </o:OLEObject>
        </w:object>
      </w:r>
    </w:p>
    <w:p>
      <w:pPr>
        <w:numPr>
          <w:ilvl w:val="0"/>
          <w:numId w:val="8"/>
        </w:numPr>
        <w:spacing w:line="400" w:lineRule="exact"/>
        <w:rPr>
          <w:bCs/>
          <w:szCs w:val="21"/>
        </w:rPr>
      </w:pPr>
      <w:r>
        <w:rPr>
          <w:rFonts w:hint="eastAsia"/>
          <w:bCs/>
          <w:szCs w:val="21"/>
        </w:rPr>
        <w:t>基于路径查询优化的DTW算法</w:t>
      </w:r>
    </w:p>
    <w:p>
      <w:pPr>
        <w:spacing w:line="400" w:lineRule="exact"/>
        <w:ind w:firstLine="420"/>
        <w:rPr>
          <w:bCs/>
          <w:szCs w:val="21"/>
        </w:rPr>
      </w:pPr>
      <w:r>
        <w:rPr>
          <w:rFonts w:hint="eastAsia"/>
          <w:bCs/>
          <w:szCs w:val="21"/>
        </w:rPr>
        <w:t>针对DTW规整路径优化问题，很多文献做了大量工作。为了减少路径探索过程中不必要的检索，文献</w:t>
      </w:r>
      <w:r>
        <w:rPr>
          <w:rFonts w:hint="eastAsia"/>
          <w:bCs/>
          <w:szCs w:val="21"/>
          <w:highlight w:val="yellow"/>
        </w:rPr>
        <w:t>[x]</w:t>
      </w:r>
      <w:r>
        <w:rPr>
          <w:rFonts w:hint="eastAsia"/>
          <w:bCs/>
          <w:szCs w:val="21"/>
        </w:rPr>
        <w:t>提出将查询路径</w:t>
      </w:r>
      <w:r>
        <w:rPr>
          <w:position w:val="-6"/>
        </w:rPr>
        <w:object>
          <v:shape id="_x0000_i1056"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56" DrawAspect="Content" ObjectID="_1468075756" r:id="rId72">
            <o:LockedField>false</o:LockedField>
          </o:OLEObject>
        </w:object>
      </w:r>
      <w:r>
        <w:rPr>
          <w:rFonts w:hint="eastAsia"/>
          <w:bCs/>
          <w:szCs w:val="21"/>
        </w:rPr>
        <w:t>限制在斜率为1/2到2之间的平行四边形内。如</w:t>
      </w:r>
      <w:r>
        <w:rPr>
          <w:rFonts w:hint="eastAsia"/>
          <w:bCs/>
          <w:szCs w:val="21"/>
          <w:highlight w:val="yellow"/>
        </w:rPr>
        <w:t>图x.x</w:t>
      </w:r>
      <w:r>
        <w:rPr>
          <w:rFonts w:hint="eastAsia"/>
          <w:bCs/>
          <w:szCs w:val="21"/>
        </w:rPr>
        <w:t>所示，</w:t>
      </w:r>
      <w:r>
        <w:rPr>
          <w:position w:val="-6"/>
        </w:rPr>
        <w:object>
          <v:shape id="_x0000_i1057" o:spt="75" type="#_x0000_t75" style="height:10.9pt;width:13.15pt;" o:ole="t" filled="f" o:preferrelative="t" stroked="f" coordsize="21600,21600">
            <v:path/>
            <v:fill on="f" focussize="0,0"/>
            <v:stroke on="f" joinstyle="miter"/>
            <v:imagedata r:id="rId21" o:title=""/>
            <o:lock v:ext="edit" aspectratio="t"/>
            <w10:wrap type="none"/>
            <w10:anchorlock/>
          </v:shape>
          <o:OLEObject Type="Embed" ProgID="Equation.DSMT4" ShapeID="_x0000_i1057" DrawAspect="Content" ObjectID="_1468075757" r:id="rId73">
            <o:LockedField>false</o:LockedField>
          </o:OLEObject>
        </w:object>
      </w:r>
      <w:r>
        <w:rPr>
          <w:rFonts w:hint="eastAsia"/>
          <w:bCs/>
          <w:szCs w:val="21"/>
        </w:rPr>
        <w:t>和</w:t>
      </w:r>
      <w:r>
        <w:rPr>
          <w:position w:val="-6"/>
        </w:rPr>
        <w:object>
          <v:shape id="_x0000_i1058" o:spt="75" type="#_x0000_t75" style="height:10.9pt;width:10.15pt;" o:ole="t" filled="f" o:preferrelative="t" stroked="f" coordsize="21600,21600">
            <v:path/>
            <v:fill on="f" focussize="0,0"/>
            <v:stroke on="f" joinstyle="miter"/>
            <v:imagedata r:id="rId23" o:title=""/>
            <o:lock v:ext="edit" aspectratio="t"/>
            <w10:wrap type="none"/>
            <w10:anchorlock/>
          </v:shape>
          <o:OLEObject Type="Embed" ProgID="Equation.DSMT4" ShapeID="_x0000_i1058" DrawAspect="Content" ObjectID="_1468075758" r:id="rId74">
            <o:LockedField>false</o:LockedField>
          </o:OLEObject>
        </w:object>
      </w:r>
      <w:r>
        <w:rPr>
          <w:rFonts w:hint="eastAsia"/>
          <w:bCs/>
          <w:szCs w:val="21"/>
        </w:rPr>
        <w:t>为两个不同的时序序列，OABC为平行四边形。已知OA和OC的斜率分别为2、1/2，因此平行四边形OABC四条边的函数关系和四个点的坐标可以确定如下。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5"/>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059" o:spt="75" type="#_x0000_t75" style="height:18pt;width:45pt;" o:ole="t" filled="f" o:preferrelative="t" stroked="f" coordsize="21600,21600">
                  <v:path/>
                  <v:fill on="f" focussize="0,0"/>
                  <v:stroke on="f" joinstyle="miter"/>
                  <v:imagedata r:id="rId76" o:title=""/>
                  <o:lock v:ext="edit" aspectratio="t"/>
                  <w10:wrap type="none"/>
                  <w10:anchorlock/>
                </v:shape>
                <o:OLEObject Type="Embed" ProgID="Equation.DSMT4" ShapeID="_x0000_i1059" DrawAspect="Content" ObjectID="_1468075759" r:id="rId75">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060" o:spt="75" type="#_x0000_t75" style="height:18pt;width:54pt;" o:ole="t" filled="f" o:preferrelative="t" stroked="f" coordsize="21600,21600">
                  <v:path/>
                  <v:fill on="f" focussize="0,0"/>
                  <v:stroke on="f" joinstyle="miter"/>
                  <v:imagedata r:id="rId78" o:title=""/>
                  <o:lock v:ext="edit" aspectratio="t"/>
                  <w10:wrap type="none"/>
                  <w10:anchorlock/>
                </v:shape>
                <o:OLEObject Type="Embed" ProgID="Equation.DSMT4" ShapeID="_x0000_i1060" DrawAspect="Content" ObjectID="_1468075760" r:id="rId77">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061" o:spt="75" type="#_x0000_t75" style="height:18pt;width:105pt;" o:ole="t" filled="f" o:preferrelative="t" stroked="f" coordsize="21600,21600">
                  <v:path/>
                  <v:fill on="f" focussize="0,0"/>
                  <v:stroke on="f" joinstyle="miter"/>
                  <v:imagedata r:id="rId80" o:title=""/>
                  <o:lock v:ext="edit" aspectratio="t"/>
                  <w10:wrap type="none"/>
                  <w10:anchorlock/>
                </v:shape>
                <o:OLEObject Type="Embed" ProgID="Equation.DSMT4" ShapeID="_x0000_i1061" DrawAspect="Content" ObjectID="_1468075761" r:id="rId79">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25" w:type="dxa"/>
            <w:tcBorders>
              <w:top w:val="nil"/>
              <w:left w:val="nil"/>
              <w:bottom w:val="nil"/>
              <w:right w:val="nil"/>
            </w:tcBorders>
          </w:tcPr>
          <w:p>
            <w:pPr>
              <w:spacing w:line="400" w:lineRule="exact"/>
              <w:jc w:val="right"/>
              <w:rPr>
                <w:bCs/>
                <w:szCs w:val="21"/>
              </w:rPr>
            </w:pPr>
            <w:r>
              <w:rPr>
                <w:position w:val="-12"/>
              </w:rPr>
              <w:object>
                <v:shape id="_x0000_i1062" o:spt="75" type="#_x0000_t75" style="height:18pt;width:87pt;" o:ole="t" filled="f" o:preferrelative="t" stroked="f" coordsize="21600,21600">
                  <v:path/>
                  <v:fill on="f" focussize="0,0"/>
                  <v:stroke on="f" joinstyle="miter"/>
                  <v:imagedata r:id="rId82" o:title=""/>
                  <o:lock v:ext="edit" aspectratio="t"/>
                  <w10:wrap type="none"/>
                  <w10:anchorlock/>
                </v:shape>
                <o:OLEObject Type="Embed" ProgID="Equation.DSMT4" ShapeID="_x0000_i1062" DrawAspect="Content" ObjectID="_1468075762" r:id="rId81">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其中，点</w:t>
      </w:r>
      <w:r>
        <w:rPr>
          <w:position w:val="-6"/>
        </w:rPr>
        <w:object>
          <v:shape id="_x0000_i1063" o:spt="75" type="#_x0000_t75" style="height:13.9pt;width:12pt;" o:ole="t" filled="f" o:preferrelative="t" stroked="f" coordsize="21600,21600">
            <v:path/>
            <v:fill on="f" focussize="0,0"/>
            <v:stroke on="f" joinstyle="miter"/>
            <v:imagedata r:id="rId84" o:title=""/>
            <o:lock v:ext="edit" aspectratio="t"/>
            <w10:wrap type="none"/>
            <w10:anchorlock/>
          </v:shape>
          <o:OLEObject Type="Embed" ProgID="Equation.DSMT4" ShapeID="_x0000_i1063" DrawAspect="Content" ObjectID="_1468075763" r:id="rId83">
            <o:LockedField>false</o:LockedField>
          </o:OLEObject>
        </w:object>
      </w:r>
      <w:r>
        <w:rPr>
          <w:rFonts w:hint="eastAsia"/>
          <w:bCs/>
          <w:szCs w:val="21"/>
        </w:rPr>
        <w:t>为</w:t>
      </w:r>
      <w:r>
        <w:rPr>
          <w:position w:val="-10"/>
        </w:rPr>
        <w:object>
          <v:shape id="_x0000_i1064" o:spt="75" type="#_x0000_t75" style="height:16.15pt;width:28.15pt;" o:ole="t" filled="f" o:preferrelative="t" stroked="f" coordsize="21600,21600">
            <v:path/>
            <v:fill on="f" focussize="0,0"/>
            <v:stroke on="f" joinstyle="miter"/>
            <v:imagedata r:id="rId86" o:title=""/>
            <o:lock v:ext="edit" aspectratio="t"/>
            <w10:wrap type="none"/>
            <w10:anchorlock/>
          </v:shape>
          <o:OLEObject Type="Embed" ProgID="Equation.DSMT4" ShapeID="_x0000_i1064" DrawAspect="Content" ObjectID="_1468075764" r:id="rId85">
            <o:LockedField>false</o:LockedField>
          </o:OLEObject>
        </w:object>
      </w:r>
      <w:r>
        <w:rPr>
          <w:rFonts w:hint="eastAsia"/>
        </w:rPr>
        <w:t>，点</w:t>
      </w:r>
      <w:r>
        <w:rPr>
          <w:position w:val="-4"/>
        </w:rPr>
        <w:object>
          <v:shape id="_x0000_i1065" o:spt="75" type="#_x0000_t75" style="height:13.15pt;width:12pt;" o:ole="t" filled="f" o:preferrelative="t" stroked="f" coordsize="21600,21600">
            <v:path/>
            <v:fill on="f" focussize="0,0"/>
            <v:stroke on="f" joinstyle="miter"/>
            <v:imagedata r:id="rId88" o:title=""/>
            <o:lock v:ext="edit" aspectratio="t"/>
            <w10:wrap type="none"/>
            <w10:anchorlock/>
          </v:shape>
          <o:OLEObject Type="Embed" ProgID="Equation.DSMT4" ShapeID="_x0000_i1065" DrawAspect="Content" ObjectID="_1468075765" r:id="rId87">
            <o:LockedField>false</o:LockedField>
          </o:OLEObject>
        </w:object>
      </w:r>
      <w:r>
        <w:rPr>
          <w:rFonts w:hint="eastAsia"/>
        </w:rPr>
        <w:t>为</w:t>
      </w:r>
      <w:r>
        <w:rPr>
          <w:position w:val="-24"/>
        </w:rPr>
        <w:object>
          <v:shape id="_x0000_i1066" o:spt="75" type="#_x0000_t75" style="height:31.15pt;width:99pt;" o:ole="t" filled="f" o:preferrelative="t" stroked="f" coordsize="21600,21600">
            <v:path/>
            <v:fill on="f" focussize="0,0"/>
            <v:stroke on="f" joinstyle="miter"/>
            <v:imagedata r:id="rId90" o:title=""/>
            <o:lock v:ext="edit" aspectratio="t"/>
            <w10:wrap type="none"/>
            <w10:anchorlock/>
          </v:shape>
          <o:OLEObject Type="Embed" ProgID="Equation.DSMT4" ShapeID="_x0000_i1066" DrawAspect="Content" ObjectID="_1468075766" r:id="rId89">
            <o:LockedField>false</o:LockedField>
          </o:OLEObject>
        </w:object>
      </w:r>
      <w:r>
        <w:rPr>
          <w:rFonts w:hint="eastAsia"/>
        </w:rPr>
        <w:t>，点</w:t>
      </w:r>
      <w:r>
        <w:rPr>
          <w:position w:val="-4"/>
        </w:rPr>
        <w:object>
          <v:shape id="_x0000_i1067" o:spt="75" type="#_x0000_t75" style="height:13.15pt;width:12pt;" o:ole="t" filled="f" o:preferrelative="t" stroked="f" coordsize="21600,21600">
            <v:path/>
            <v:fill on="f" focussize="0,0"/>
            <v:stroke on="f" joinstyle="miter"/>
            <v:imagedata r:id="rId92" o:title=""/>
            <o:lock v:ext="edit" aspectratio="t"/>
            <w10:wrap type="none"/>
            <w10:anchorlock/>
          </v:shape>
          <o:OLEObject Type="Embed" ProgID="Equation.DSMT4" ShapeID="_x0000_i1067" DrawAspect="Content" ObjectID="_1468075767" r:id="rId91">
            <o:LockedField>false</o:LockedField>
          </o:OLEObject>
        </w:object>
      </w:r>
      <w:r>
        <w:rPr>
          <w:rFonts w:hint="eastAsia"/>
        </w:rPr>
        <w:t>为</w:t>
      </w:r>
      <w:r>
        <w:rPr>
          <w:position w:val="-10"/>
        </w:rPr>
        <w:object>
          <v:shape id="_x0000_i1068" o:spt="75" type="#_x0000_t75" style="height:16.15pt;width:31.15pt;" o:ole="t" filled="f" o:preferrelative="t" stroked="f" coordsize="21600,21600">
            <v:path/>
            <v:fill on="f" focussize="0,0"/>
            <v:stroke on="f" joinstyle="miter"/>
            <v:imagedata r:id="rId94" o:title=""/>
            <o:lock v:ext="edit" aspectratio="t"/>
            <w10:wrap type="none"/>
            <w10:anchorlock/>
          </v:shape>
          <o:OLEObject Type="Embed" ProgID="Equation.DSMT4" ShapeID="_x0000_i1068" DrawAspect="Content" ObjectID="_1468075768" r:id="rId93">
            <o:LockedField>false</o:LockedField>
          </o:OLEObject>
        </w:object>
      </w:r>
      <w:r>
        <w:rPr>
          <w:rFonts w:hint="eastAsia"/>
        </w:rPr>
        <w:t>，点</w:t>
      </w:r>
      <w:r>
        <w:rPr>
          <w:position w:val="-6"/>
        </w:rPr>
        <w:object>
          <v:shape id="_x0000_i1069" o:spt="75" type="#_x0000_t75" style="height:13.9pt;width:12pt;" o:ole="t" filled="f" o:preferrelative="t" stroked="f" coordsize="21600,21600">
            <v:path/>
            <v:fill on="f" focussize="0,0"/>
            <v:stroke on="f" joinstyle="miter"/>
            <v:imagedata r:id="rId96" o:title=""/>
            <o:lock v:ext="edit" aspectratio="t"/>
            <w10:wrap type="none"/>
            <w10:anchorlock/>
          </v:shape>
          <o:OLEObject Type="Embed" ProgID="Equation.DSMT4" ShapeID="_x0000_i1069" DrawAspect="Content" ObjectID="_1468075769" r:id="rId95">
            <o:LockedField>false</o:LockedField>
          </o:OLEObject>
        </w:object>
      </w:r>
      <w:r>
        <w:rPr>
          <w:rFonts w:hint="eastAsia"/>
        </w:rPr>
        <w:t>为</w:t>
      </w:r>
      <w:r>
        <w:rPr>
          <w:position w:val="-24"/>
        </w:rPr>
        <w:object>
          <v:shape id="_x0000_i1070" o:spt="75" type="#_x0000_t75" style="height:31.15pt;width:114pt;" o:ole="t" filled="f" o:preferrelative="t" stroked="f" coordsize="21600,21600">
            <v:path/>
            <v:fill on="f" focussize="0,0"/>
            <v:stroke on="f" joinstyle="miter"/>
            <v:imagedata r:id="rId98" o:title=""/>
            <o:lock v:ext="edit" aspectratio="t"/>
            <w10:wrap type="none"/>
            <w10:anchorlock/>
          </v:shape>
          <o:OLEObject Type="Embed" ProgID="Equation.DSMT4" ShapeID="_x0000_i1070" DrawAspect="Content" ObjectID="_1468075770" r:id="rId97">
            <o:LockedField>false</o:LockedField>
          </o:OLEObject>
        </w:object>
      </w:r>
      <w:r>
        <w:rPr>
          <w:rFonts w:hint="eastAsia"/>
        </w:rPr>
        <w:t>。</w:t>
      </w:r>
    </w:p>
    <w:p>
      <w:pPr>
        <w:ind w:firstLine="420"/>
        <w:rPr>
          <w:bCs/>
          <w:szCs w:val="21"/>
        </w:rPr>
      </w:pPr>
      <w:r>
        <w:rPr>
          <w:rFonts w:hint="eastAsia"/>
          <w:bCs/>
          <w:szCs w:val="21"/>
        </w:rPr>
        <w:t>我们可以得出，</w:t>
      </w:r>
      <w:r>
        <w:rPr>
          <w:position w:val="-12"/>
        </w:rPr>
        <w:object>
          <v:shape id="_x0000_i1071" o:spt="75" type="#_x0000_t75" style="height:18pt;width:16.9pt;" o:ole="t" filled="f" o:preferrelative="t" stroked="f" coordsize="21600,21600">
            <v:path/>
            <v:fill on="f" focussize="0,0"/>
            <v:stroke on="f" joinstyle="miter"/>
            <v:imagedata r:id="rId100" o:title=""/>
            <o:lock v:ext="edit" aspectratio="t"/>
            <w10:wrap type="none"/>
            <w10:anchorlock/>
          </v:shape>
          <o:OLEObject Type="Embed" ProgID="Equation.DSMT4" ShapeID="_x0000_i1071" DrawAspect="Content" ObjectID="_1468075771" r:id="rId99">
            <o:LockedField>false</o:LockedField>
          </o:OLEObject>
        </w:object>
      </w:r>
      <w:r>
        <w:rPr>
          <w:rFonts w:hint="eastAsia"/>
          <w:bCs/>
          <w:szCs w:val="21"/>
        </w:rPr>
        <w:t>与</w:t>
      </w:r>
      <w:r>
        <w:rPr>
          <w:position w:val="-12"/>
        </w:rPr>
        <w:object>
          <v:shape id="_x0000_i1072" o:spt="75" type="#_x0000_t75" style="height:18pt;width:16.9pt;" o:ole="t" filled="f" o:preferrelative="t" stroked="f" coordsize="21600,21600">
            <v:path/>
            <v:fill on="f" focussize="0,0"/>
            <v:stroke on="f" joinstyle="miter"/>
            <v:imagedata r:id="rId102" o:title=""/>
            <o:lock v:ext="edit" aspectratio="t"/>
            <w10:wrap type="none"/>
            <w10:anchorlock/>
          </v:shape>
          <o:OLEObject Type="Embed" ProgID="Equation.DSMT4" ShapeID="_x0000_i1072" DrawAspect="Content" ObjectID="_1468075772" r:id="rId101">
            <o:LockedField>false</o:LockedField>
          </o:OLEObject>
        </w:object>
      </w:r>
      <w:r>
        <w:rPr>
          <w:rFonts w:hint="eastAsia"/>
          <w:bCs/>
          <w:szCs w:val="21"/>
        </w:rPr>
        <w:t>为距离最近的两个整数点。因此，序列</w:t>
      </w:r>
      <w:r>
        <w:rPr>
          <w:position w:val="-6"/>
        </w:rPr>
        <w:object>
          <v:shape id="_x0000_i1073" o:spt="75" type="#_x0000_t75" style="height:10.9pt;width:13.15pt;" o:ole="t" filled="f" o:preferrelative="t" stroked="f" coordsize="21600,21600">
            <v:path/>
            <v:fill on="f" focussize="0,0"/>
            <v:stroke on="f" joinstyle="miter"/>
            <v:imagedata r:id="rId21" o:title=""/>
            <o:lock v:ext="edit" aspectratio="t"/>
            <w10:wrap type="none"/>
            <w10:anchorlock/>
          </v:shape>
          <o:OLEObject Type="Embed" ProgID="Equation.DSMT4" ShapeID="_x0000_i1073" DrawAspect="Content" ObjectID="_1468075773" r:id="rId103">
            <o:LockedField>false</o:LockedField>
          </o:OLEObject>
        </w:object>
      </w:r>
      <w:r>
        <w:rPr>
          <w:rFonts w:hint="eastAsia"/>
          <w:bCs/>
          <w:szCs w:val="21"/>
        </w:rPr>
        <w:t>和</w:t>
      </w:r>
      <w:r>
        <w:rPr>
          <w:position w:val="-6"/>
        </w:rPr>
        <w:object>
          <v:shape id="_x0000_i1074" o:spt="75" type="#_x0000_t75" style="height:10.9pt;width:10.15pt;" o:ole="t" filled="f" o:preferrelative="t" stroked="f" coordsize="21600,21600">
            <v:path/>
            <v:fill on="f" focussize="0,0"/>
            <v:stroke on="f" joinstyle="miter"/>
            <v:imagedata r:id="rId23" o:title=""/>
            <o:lock v:ext="edit" aspectratio="t"/>
            <w10:wrap type="none"/>
            <w10:anchorlock/>
          </v:shape>
          <o:OLEObject Type="Embed" ProgID="Equation.DSMT4" ShapeID="_x0000_i1074" DrawAspect="Content" ObjectID="_1468075774" r:id="rId104">
            <o:LockedField>false</o:LockedField>
          </o:OLEObject>
        </w:object>
      </w:r>
      <w:r>
        <w:rPr>
          <w:rFonts w:hint="eastAsia"/>
          <w:bCs/>
          <w:szCs w:val="21"/>
        </w:rPr>
        <w:t>的长度限制为：</w:t>
      </w:r>
    </w:p>
    <w:p>
      <w:pPr>
        <w:ind w:firstLine="420"/>
      </w:pPr>
      <w:r>
        <w:rPr>
          <w:position w:val="-6"/>
        </w:rPr>
        <w:object>
          <v:shape id="_x0000_i1075" o:spt="75" type="#_x0000_t75" style="height:13.9pt;width:52.15pt;" o:ole="t" filled="f" o:preferrelative="t" stroked="f" coordsize="21600,21600">
            <v:path/>
            <v:fill on="f" focussize="0,0"/>
            <v:stroke on="f" joinstyle="miter"/>
            <v:imagedata r:id="rId106" o:title=""/>
            <o:lock v:ext="edit" aspectratio="t"/>
            <w10:wrap type="none"/>
            <w10:anchorlock/>
          </v:shape>
          <o:OLEObject Type="Embed" ProgID="Equation.DSMT4" ShapeID="_x0000_i1075" DrawAspect="Content" ObjectID="_1468075775" r:id="rId105">
            <o:LockedField>false</o:LockedField>
          </o:OLEObject>
        </w:object>
      </w:r>
      <w:r>
        <w:rPr>
          <w:rFonts w:hint="eastAsia"/>
          <w:bCs/>
          <w:szCs w:val="21"/>
        </w:rPr>
        <w:t>；</w:t>
      </w:r>
      <w:r>
        <w:rPr>
          <w:position w:val="-6"/>
        </w:rPr>
        <w:object>
          <v:shape id="_x0000_i1076" o:spt="75" type="#_x0000_t75" style="height:13.9pt;width:52.9pt;" o:ole="t" filled="f" o:preferrelative="t" stroked="f" coordsize="21600,21600">
            <v:path/>
            <v:fill on="f" focussize="0,0"/>
            <v:stroke on="f" joinstyle="miter"/>
            <v:imagedata r:id="rId108" o:title=""/>
            <o:lock v:ext="edit" aspectratio="t"/>
            <w10:wrap type="none"/>
            <w10:anchorlock/>
          </v:shape>
          <o:OLEObject Type="Embed" ProgID="Equation.DSMT4" ShapeID="_x0000_i1076" DrawAspect="Content" ObjectID="_1468075776" r:id="rId107">
            <o:LockedField>false</o:LockedField>
          </o:OLEObject>
        </w:object>
      </w:r>
    </w:p>
    <w:p>
      <w:pPr>
        <w:ind w:firstLine="420"/>
        <w:rPr>
          <w:bCs/>
          <w:szCs w:val="21"/>
        </w:rPr>
      </w:pPr>
      <w:r>
        <w:rPr>
          <w:rFonts w:hint="eastAsia"/>
          <w:bCs/>
          <w:szCs w:val="21"/>
        </w:rPr>
        <w:t>同时我们可以看到，距离矩阵D的计算量很大。当搜索路径被限制在平行四边形OABC时，不需要计算OABC外部晶格点的匹配距离。因此，计算量大大减少。</w:t>
      </w:r>
    </w:p>
    <w:p>
      <w:pPr>
        <w:ind w:firstLine="420"/>
        <w:jc w:val="left"/>
        <w:rPr>
          <w:bCs/>
          <w:szCs w:val="21"/>
        </w:rPr>
      </w:pPr>
    </w:p>
    <w:p>
      <w:pPr>
        <w:ind w:firstLine="420"/>
        <w:jc w:val="center"/>
        <w:rPr>
          <w:bCs/>
          <w:szCs w:val="21"/>
        </w:rPr>
      </w:pPr>
      <w:r>
        <w:rPr>
          <w:bCs/>
          <w:szCs w:val="21"/>
        </w:rPr>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true"/>
                    </pic:cNvPicPr>
                  </pic:nvPicPr>
                  <pic:blipFill>
                    <a:blip r:embed="rId109"/>
                    <a:srcRect l="3146" r="5171"/>
                    <a:stretch>
                      <a:fillRect/>
                    </a:stretch>
                  </pic:blipFill>
                  <pic:spPr>
                    <a:xfrm>
                      <a:off x="0" y="0"/>
                      <a:ext cx="2537460" cy="1858010"/>
                    </a:xfrm>
                    <a:prstGeom prst="rect">
                      <a:avLst/>
                    </a:prstGeom>
                  </pic:spPr>
                </pic:pic>
              </a:graphicData>
            </a:graphic>
          </wp:inline>
        </w:drawing>
      </w:r>
      <w:r>
        <w:rPr>
          <w:bCs/>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true"/>
                    </pic:cNvPicPr>
                  </pic:nvPicPr>
                  <pic:blipFill>
                    <a:blip r:embed="rId110"/>
                    <a:srcRect l="4711" r="5643"/>
                    <a:stretch>
                      <a:fillRect/>
                    </a:stretch>
                  </pic:blipFill>
                  <pic:spPr>
                    <a:xfrm>
                      <a:off x="0" y="0"/>
                      <a:ext cx="2486025" cy="2014855"/>
                    </a:xfrm>
                    <a:prstGeom prst="rect">
                      <a:avLst/>
                    </a:prstGeom>
                  </pic:spPr>
                </pic:pic>
              </a:graphicData>
            </a:graphic>
          </wp:inline>
        </w:drawing>
      </w:r>
    </w:p>
    <w:p>
      <w:pPr>
        <w:ind w:firstLine="1050" w:firstLineChars="500"/>
        <w:rPr>
          <w:bCs/>
          <w:szCs w:val="21"/>
        </w:rPr>
      </w:pPr>
      <w:r>
        <w:rPr>
          <w:rFonts w:hint="eastAsia"/>
          <w:bCs/>
          <w:szCs w:val="21"/>
        </w:rPr>
        <w:t xml:space="preserve">（a）传统DTW路径查询区域         </w:t>
      </w:r>
      <w:r>
        <w:rPr>
          <w:bCs/>
          <w:szCs w:val="21"/>
        </w:rPr>
        <w:t xml:space="preserve">  </w:t>
      </w:r>
      <w:r>
        <w:rPr>
          <w:rFonts w:hint="eastAsia"/>
          <w:bCs/>
          <w:szCs w:val="21"/>
        </w:rPr>
        <w:t>（b）三矩形DTW路径查询区域</w:t>
      </w:r>
    </w:p>
    <w:p>
      <w:pPr>
        <w:ind w:firstLine="420"/>
        <w:jc w:val="center"/>
        <w:rPr>
          <w:bCs/>
          <w:szCs w:val="21"/>
        </w:rPr>
      </w:pPr>
      <w:r>
        <w:rPr>
          <w:rFonts w:hint="eastAsia"/>
          <w:bCs/>
          <w:szCs w:val="21"/>
        </w:rPr>
        <w:t>图</w:t>
      </w:r>
      <w:r>
        <w:rPr>
          <w:rFonts w:hint="eastAsia"/>
          <w:bCs/>
          <w:szCs w:val="21"/>
          <w:highlight w:val="yellow"/>
        </w:rPr>
        <w:t xml:space="preserve">x.x </w:t>
      </w:r>
      <w:r>
        <w:rPr>
          <w:rFonts w:hint="eastAsia"/>
          <w:bCs/>
          <w:szCs w:val="21"/>
        </w:rPr>
        <w:t>DTW路径查询区域优化</w:t>
      </w:r>
    </w:p>
    <w:p>
      <w:pPr>
        <w:ind w:firstLine="420"/>
        <w:rPr>
          <w:bCs/>
          <w:szCs w:val="21"/>
        </w:rPr>
      </w:pPr>
      <w:r>
        <w:rPr>
          <w:rFonts w:hint="eastAsia"/>
          <w:bCs/>
          <w:szCs w:val="21"/>
        </w:rPr>
        <w:t>然而，目前仍存在一个问题，即如何判断两个时序序列限定的矩形OMBN内的点是否位于平行四边形OABC。本文提出三矩形法以解决该问题。</w:t>
      </w:r>
    </w:p>
    <w:p>
      <w:pPr>
        <w:ind w:firstLine="420"/>
      </w:pPr>
      <w:r>
        <w:rPr>
          <w:rFonts w:hint="eastAsia"/>
          <w:bCs/>
          <w:szCs w:val="21"/>
        </w:rPr>
        <w:t>三个矩形</w:t>
      </w:r>
      <w:r>
        <w:rPr>
          <w:position w:val="-12"/>
        </w:rPr>
        <w:object>
          <v:shape id="_x0000_i1077" o:spt="75" type="#_x0000_t75" style="height:18pt;width:13.9pt;" o:ole="t" filled="f" o:preferrelative="t" stroked="f" coordsize="21600,21600">
            <v:path/>
            <v:fill on="f" focussize="0,0"/>
            <v:stroke on="f" joinstyle="miter"/>
            <v:imagedata r:id="rId112" o:title=""/>
            <o:lock v:ext="edit" aspectratio="t"/>
            <w10:wrap type="none"/>
            <w10:anchorlock/>
          </v:shape>
          <o:OLEObject Type="Embed" ProgID="Equation.DSMT4" ShapeID="_x0000_i1077" DrawAspect="Content" ObjectID="_1468075777" r:id="rId111">
            <o:LockedField>false</o:LockedField>
          </o:OLEObject>
        </w:object>
      </w:r>
      <w:r>
        <w:rPr>
          <w:rFonts w:hint="eastAsia"/>
        </w:rPr>
        <w:t>、</w:t>
      </w:r>
      <w:r>
        <w:rPr>
          <w:position w:val="-12"/>
        </w:rPr>
        <w:object>
          <v:shape id="_x0000_i1078" o:spt="75" type="#_x0000_t75" style="height:18pt;width:15pt;" o:ole="t" filled="f" o:preferrelative="t" stroked="f" coordsize="21600,21600">
            <v:path/>
            <v:fill on="f" focussize="0,0"/>
            <v:stroke on="f" joinstyle="miter"/>
            <v:imagedata r:id="rId114" o:title=""/>
            <o:lock v:ext="edit" aspectratio="t"/>
            <w10:wrap type="none"/>
            <w10:anchorlock/>
          </v:shape>
          <o:OLEObject Type="Embed" ProgID="Equation.DSMT4" ShapeID="_x0000_i1078" DrawAspect="Content" ObjectID="_1468075778" r:id="rId113">
            <o:LockedField>false</o:LockedField>
          </o:OLEObject>
        </w:object>
      </w:r>
      <w:r>
        <w:rPr>
          <w:rFonts w:hint="eastAsia"/>
        </w:rPr>
        <w:t>、</w:t>
      </w:r>
      <w:r>
        <w:rPr>
          <w:position w:val="-12"/>
        </w:rPr>
        <w:object>
          <v:shape id="_x0000_i1079" o:spt="75" type="#_x0000_t75" style="height:18pt;width:15pt;" o:ole="t" filled="f" o:preferrelative="t" stroked="f" coordsize="21600,21600">
            <v:path/>
            <v:fill on="f" focussize="0,0"/>
            <v:stroke on="f" joinstyle="miter"/>
            <v:imagedata r:id="rId116" o:title=""/>
            <o:lock v:ext="edit" aspectratio="t"/>
            <w10:wrap type="none"/>
            <w10:anchorlock/>
          </v:shape>
          <o:OLEObject Type="Embed" ProgID="Equation.DSMT4" ShapeID="_x0000_i1079" DrawAspect="Content" ObjectID="_1468075779" r:id="rId115">
            <o:LockedField>false</o:LockedField>
          </o:OLEObject>
        </w:object>
      </w:r>
      <w:r>
        <w:rPr>
          <w:rFonts w:hint="eastAsia"/>
          <w:bCs/>
          <w:szCs w:val="21"/>
        </w:rPr>
        <w:t>如</w:t>
      </w:r>
      <w:r>
        <w:rPr>
          <w:rFonts w:hint="eastAsia"/>
          <w:bCs/>
          <w:szCs w:val="21"/>
          <w:highlight w:val="yellow"/>
        </w:rPr>
        <w:t>图x.x</w:t>
      </w:r>
      <w:r>
        <w:rPr>
          <w:rFonts w:hint="eastAsia"/>
          <w:bCs/>
          <w:szCs w:val="21"/>
        </w:rPr>
        <w:t>所示。矩形</w:t>
      </w:r>
      <w:r>
        <w:rPr>
          <w:position w:val="-12"/>
        </w:rPr>
        <w:object>
          <v:shape id="_x0000_i1080" o:spt="75" type="#_x0000_t75" style="height:18pt;width:13.9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7">
            <o:LockedField>false</o:LockedField>
          </o:OLEObject>
        </w:object>
      </w:r>
      <w:r>
        <w:rPr>
          <w:rFonts w:hint="eastAsia"/>
        </w:rPr>
        <w:t>由点</w:t>
      </w:r>
      <w:r>
        <w:rPr>
          <w:position w:val="-10"/>
        </w:rPr>
        <w:object>
          <v:shape id="_x0000_i1081" o:spt="75" type="#_x0000_t75" style="height:16.15pt;width:28.15pt;" o:ole="t" filled="f" o:preferrelative="t" stroked="f" coordsize="21600,21600">
            <v:path/>
            <v:fill on="f" focussize="0,0"/>
            <v:stroke on="f" joinstyle="miter"/>
            <v:imagedata r:id="rId86" o:title=""/>
            <o:lock v:ext="edit" aspectratio="t"/>
            <w10:wrap type="none"/>
            <w10:anchorlock/>
          </v:shape>
          <o:OLEObject Type="Embed" ProgID="Equation.DSMT4" ShapeID="_x0000_i1081" DrawAspect="Content" ObjectID="_1468075781" r:id="rId118">
            <o:LockedField>false</o:LockedField>
          </o:OLEObject>
        </w:object>
      </w:r>
      <w:r>
        <w:rPr>
          <w:rFonts w:hint="eastAsia"/>
        </w:rPr>
        <w:t>与点</w:t>
      </w:r>
      <w:r>
        <w:rPr>
          <w:position w:val="-28"/>
        </w:rPr>
        <w:object>
          <v:shape id="_x0000_i1082" o:spt="75" type="#_x0000_t75" style="height:34.15pt;width:132pt;" o:ole="t" filled="f" o:preferrelative="t" stroked="f" coordsize="21600,21600">
            <v:path/>
            <v:fill on="f" focussize="0,0"/>
            <v:stroke on="f" joinstyle="miter"/>
            <v:imagedata r:id="rId120" o:title=""/>
            <o:lock v:ext="edit" aspectratio="t"/>
            <w10:wrap type="none"/>
            <w10:anchorlock/>
          </v:shape>
          <o:OLEObject Type="Embed" ProgID="Equation.DSMT4" ShapeID="_x0000_i1082" DrawAspect="Content" ObjectID="_1468075782" r:id="rId119">
            <o:LockedField>false</o:LockedField>
          </o:OLEObject>
        </w:object>
      </w:r>
      <w:r>
        <w:rPr>
          <w:rFonts w:hint="eastAsia"/>
        </w:rPr>
        <w:t>决定，其中</w:t>
      </w:r>
      <w:r>
        <w:rPr>
          <w:position w:val="-4"/>
        </w:rPr>
        <w:object>
          <v:shape id="_x0000_i1083" o:spt="75" type="#_x0000_t75" style="height:15pt;width:13.15pt;" o:ole="t" filled="f" o:preferrelative="t" stroked="f" coordsize="21600,21600">
            <v:path/>
            <v:fill on="f" focussize="0,0"/>
            <v:stroke on="f" joinstyle="miter"/>
            <v:imagedata r:id="rId122" o:title=""/>
            <o:lock v:ext="edit" aspectratio="t"/>
            <w10:wrap type="none"/>
            <w10:anchorlock/>
          </v:shape>
          <o:OLEObject Type="Embed" ProgID="Equation.DSMT4" ShapeID="_x0000_i1083" DrawAspect="Content" ObjectID="_1468075783" r:id="rId121">
            <o:LockedField>false</o:LockedField>
          </o:OLEObject>
        </w:object>
      </w:r>
      <w:r>
        <w:rPr>
          <w:rFonts w:hint="eastAsia"/>
        </w:rPr>
        <w:t>为点</w:t>
      </w:r>
      <w:r>
        <w:rPr>
          <w:position w:val="-4"/>
        </w:rPr>
        <w:object>
          <v:shape id="_x0000_i1084" o:spt="75" type="#_x0000_t75" style="height:13.15pt;width:12pt;" o:ole="t" filled="f" o:preferrelative="t" stroked="f" coordsize="21600,21600">
            <v:path/>
            <v:fill on="f" focussize="0,0"/>
            <v:stroke on="f" joinstyle="miter"/>
            <v:imagedata r:id="rId124" o:title=""/>
            <o:lock v:ext="edit" aspectratio="t"/>
            <w10:wrap type="none"/>
            <w10:anchorlock/>
          </v:shape>
          <o:OLEObject Type="Embed" ProgID="Equation.DSMT4" ShapeID="_x0000_i1084" DrawAspect="Content" ObjectID="_1468075784" r:id="rId123">
            <o:LockedField>false</o:LockedField>
          </o:OLEObject>
        </w:object>
      </w:r>
      <w:r>
        <w:rPr>
          <w:rFonts w:hint="eastAsia"/>
        </w:rPr>
        <w:t>顶部最近的整数点；</w:t>
      </w:r>
      <w:r>
        <w:rPr>
          <w:rFonts w:hint="eastAsia"/>
          <w:bCs/>
          <w:szCs w:val="21"/>
        </w:rPr>
        <w:t>矩形</w:t>
      </w:r>
      <w:r>
        <w:rPr>
          <w:position w:val="-12"/>
        </w:rPr>
        <w:object>
          <v:shape id="_x0000_i1085" o:spt="75" type="#_x0000_t75" style="height:18pt;width:15pt;" o:ole="t" filled="f" o:preferrelative="t" stroked="f" coordsize="21600,21600">
            <v:path/>
            <v:fill on="f" focussize="0,0"/>
            <v:stroke on="f" joinstyle="miter"/>
            <v:imagedata r:id="rId114" o:title=""/>
            <o:lock v:ext="edit" aspectratio="t"/>
            <w10:wrap type="none"/>
            <w10:anchorlock/>
          </v:shape>
          <o:OLEObject Type="Embed" ProgID="Equation.DSMT4" ShapeID="_x0000_i1085" DrawAspect="Content" ObjectID="_1468075785" r:id="rId125">
            <o:LockedField>false</o:LockedField>
          </o:OLEObject>
        </w:object>
      </w:r>
      <w:r>
        <w:rPr>
          <w:rFonts w:hint="eastAsia"/>
        </w:rPr>
        <w:t>由点</w:t>
      </w:r>
      <w:r>
        <w:rPr>
          <w:position w:val="-4"/>
        </w:rPr>
        <w:object>
          <v:shape id="_x0000_i1086" o:spt="75" type="#_x0000_t75" style="height:13.15pt;width:12pt;" o:ole="t" filled="f" o:preferrelative="t" stroked="f" coordsize="21600,21600">
            <v:path/>
            <v:fill on="f" focussize="0,0"/>
            <v:stroke on="f" joinstyle="miter"/>
            <v:imagedata r:id="rId127" o:title=""/>
            <o:lock v:ext="edit" aspectratio="t"/>
            <w10:wrap type="none"/>
            <w10:anchorlock/>
          </v:shape>
          <o:OLEObject Type="Embed" ProgID="Equation.DSMT4" ShapeID="_x0000_i1086" DrawAspect="Content" ObjectID="_1468075786" r:id="rId126">
            <o:LockedField>false</o:LockedField>
          </o:OLEObject>
        </w:object>
      </w:r>
      <w:r>
        <w:rPr>
          <w:rFonts w:hint="eastAsia"/>
        </w:rPr>
        <w:t>与点</w:t>
      </w:r>
      <w:r>
        <w:rPr>
          <w:position w:val="-4"/>
        </w:rPr>
        <w:object>
          <v:shape id="_x0000_i1087" o:spt="75" type="#_x0000_t75" style="height:13.15pt;width:13.15pt;" o:ole="t" filled="f" o:preferrelative="t" stroked="f" coordsize="21600,21600">
            <v:path/>
            <v:fill on="f" focussize="0,0"/>
            <v:stroke on="f" joinstyle="miter"/>
            <v:imagedata r:id="rId129" o:title=""/>
            <o:lock v:ext="edit" aspectratio="t"/>
            <w10:wrap type="none"/>
            <w10:anchorlock/>
          </v:shape>
          <o:OLEObject Type="Embed" ProgID="Equation.DSMT4" ShapeID="_x0000_i1087" DrawAspect="Content" ObjectID="_1468075787" r:id="rId128">
            <o:LockedField>false</o:LockedField>
          </o:OLEObject>
        </w:object>
      </w:r>
      <w:r>
        <w:rPr>
          <w:rFonts w:hint="eastAsia"/>
        </w:rPr>
        <w:t>决定，其中点</w:t>
      </w:r>
      <w:r>
        <w:rPr>
          <w:position w:val="-28"/>
        </w:rPr>
        <w:object>
          <v:shape id="_x0000_i1088" o:spt="75" type="#_x0000_t75" style="height:34.15pt;width:115.15pt;" o:ole="t" filled="f" o:preferrelative="t" stroked="f" coordsize="21600,21600">
            <v:path/>
            <v:fill on="f" focussize="0,0"/>
            <v:stroke on="f" joinstyle="miter"/>
            <v:imagedata r:id="rId131" o:title=""/>
            <o:lock v:ext="edit" aspectratio="t"/>
            <w10:wrap type="none"/>
            <w10:anchorlock/>
          </v:shape>
          <o:OLEObject Type="Embed" ProgID="Equation.DSMT4" ShapeID="_x0000_i1088" DrawAspect="Content" ObjectID="_1468075788" r:id="rId130">
            <o:LockedField>false</o:LockedField>
          </o:OLEObject>
        </w:object>
      </w:r>
      <w:r>
        <w:rPr>
          <w:rFonts w:hint="eastAsia"/>
        </w:rPr>
        <w:t>为垂线</w:t>
      </w:r>
      <w:r>
        <w:rPr>
          <w:position w:val="-4"/>
        </w:rPr>
        <w:object>
          <v:shape id="_x0000_i1089" o:spt="75" type="#_x0000_t75" style="height:15pt;width:22.15pt;" o:ole="t" filled="f" o:preferrelative="t" stroked="f" coordsize="21600,21600">
            <v:path/>
            <v:fill on="f" focussize="0,0"/>
            <v:stroke on="f" joinstyle="miter"/>
            <v:imagedata r:id="rId133" o:title=""/>
            <o:lock v:ext="edit" aspectratio="t"/>
            <w10:wrap type="none"/>
            <w10:anchorlock/>
          </v:shape>
          <o:OLEObject Type="Embed" ProgID="Equation.DSMT4" ShapeID="_x0000_i1089" DrawAspect="Content" ObjectID="_1468075789" r:id="rId132">
            <o:LockedField>false</o:LockedField>
          </o:OLEObject>
        </w:object>
      </w:r>
      <w:r>
        <w:rPr>
          <w:rFonts w:hint="eastAsia"/>
        </w:rPr>
        <w:t>与直线</w:t>
      </w:r>
      <w:r>
        <w:rPr>
          <w:position w:val="-6"/>
        </w:rPr>
        <w:object>
          <v:shape id="_x0000_i1090" o:spt="75" type="#_x0000_t75" style="height:13.9pt;width:21pt;" o:ole="t" filled="f" o:preferrelative="t" stroked="f" coordsize="21600,21600">
            <v:path/>
            <v:fill on="f" focussize="0,0"/>
            <v:stroke on="f" joinstyle="miter"/>
            <v:imagedata r:id="rId135" o:title=""/>
            <o:lock v:ext="edit" aspectratio="t"/>
            <w10:wrap type="none"/>
            <w10:anchorlock/>
          </v:shape>
          <o:OLEObject Type="Embed" ProgID="Equation.DSMT4" ShapeID="_x0000_i1090" DrawAspect="Content" ObjectID="_1468075790" r:id="rId134">
            <o:LockedField>false</o:LockedField>
          </o:OLEObject>
        </w:object>
      </w:r>
      <w:r>
        <w:rPr>
          <w:rFonts w:hint="eastAsia"/>
        </w:rPr>
        <w:t>的交点</w:t>
      </w:r>
      <w:r>
        <w:rPr>
          <w:position w:val="-4"/>
        </w:rPr>
        <w:object>
          <v:shape id="_x0000_i1091" o:spt="75" type="#_x0000_t75" style="height:15pt;width:13.9pt;" o:ole="t" filled="f" o:preferrelative="t" stroked="f" coordsize="21600,21600">
            <v:path/>
            <v:fill on="f" focussize="0,0"/>
            <v:stroke on="f" joinstyle="miter"/>
            <v:imagedata r:id="rId137" o:title=""/>
            <o:lock v:ext="edit" aspectratio="t"/>
            <w10:wrap type="none"/>
            <w10:anchorlock/>
          </v:shape>
          <o:OLEObject Type="Embed" ProgID="Equation.DSMT4" ShapeID="_x0000_i1091" DrawAspect="Content" ObjectID="_1468075791" r:id="rId136">
            <o:LockedField>false</o:LockedField>
          </o:OLEObject>
        </w:object>
      </w:r>
      <w:r>
        <w:rPr>
          <w:rFonts w:hint="eastAsia"/>
        </w:rPr>
        <w:t>底部最近的整数点，其中点</w:t>
      </w:r>
      <w:r>
        <w:rPr>
          <w:position w:val="-28"/>
        </w:rPr>
        <w:object>
          <v:shape id="_x0000_i1092" o:spt="75" type="#_x0000_t75" style="height:34.15pt;width:130.9pt;" o:ole="t" filled="f" o:preferrelative="t" stroked="f" coordsize="21600,21600">
            <v:path/>
            <v:fill on="f" focussize="0,0"/>
            <v:stroke on="f" joinstyle="miter"/>
            <v:imagedata r:id="rId139" o:title=""/>
            <o:lock v:ext="edit" aspectratio="t"/>
            <w10:wrap type="none"/>
            <w10:anchorlock/>
          </v:shape>
          <o:OLEObject Type="Embed" ProgID="Equation.DSMT4" ShapeID="_x0000_i1092" DrawAspect="Content" ObjectID="_1468075792" r:id="rId138">
            <o:LockedField>false</o:LockedField>
          </o:OLEObject>
        </w:object>
      </w:r>
      <w:r>
        <w:rPr>
          <w:rFonts w:hint="eastAsia"/>
        </w:rPr>
        <w:t>为垂线</w:t>
      </w:r>
      <w:r>
        <w:rPr>
          <w:position w:val="-6"/>
        </w:rPr>
        <w:object>
          <v:shape id="_x0000_i1093" o:spt="75" type="#_x0000_t75" style="height:16.15pt;width:25.15pt;" o:ole="t" filled="f" o:preferrelative="t" stroked="f" coordsize="21600,21600">
            <v:path/>
            <v:fill on="f" focussize="0,0"/>
            <v:stroke on="f" joinstyle="miter"/>
            <v:imagedata r:id="rId141" o:title=""/>
            <o:lock v:ext="edit" aspectratio="t"/>
            <w10:wrap type="none"/>
            <w10:anchorlock/>
          </v:shape>
          <o:OLEObject Type="Embed" ProgID="Equation.DSMT4" ShapeID="_x0000_i1093" DrawAspect="Content" ObjectID="_1468075793" r:id="rId140">
            <o:LockedField>false</o:LockedField>
          </o:OLEObject>
        </w:object>
      </w:r>
      <w:r>
        <w:rPr>
          <w:rFonts w:hint="eastAsia"/>
        </w:rPr>
        <w:t>与直线</w:t>
      </w:r>
      <w:r>
        <w:rPr>
          <w:position w:val="-6"/>
        </w:rPr>
        <w:object>
          <v:shape id="_x0000_i1094" o:spt="75" type="#_x0000_t75" style="height:13.9pt;width:21pt;" o:ole="t" filled="f" o:preferrelative="t" stroked="f" coordsize="21600,21600">
            <v:path/>
            <v:fill on="f" focussize="0,0"/>
            <v:stroke on="f" joinstyle="miter"/>
            <v:imagedata r:id="rId143" o:title=""/>
            <o:lock v:ext="edit" aspectratio="t"/>
            <w10:wrap type="none"/>
            <w10:anchorlock/>
          </v:shape>
          <o:OLEObject Type="Embed" ProgID="Equation.DSMT4" ShapeID="_x0000_i1094" DrawAspect="Content" ObjectID="_1468075794" r:id="rId142">
            <o:LockedField>false</o:LockedField>
          </o:OLEObject>
        </w:object>
      </w:r>
      <w:r>
        <w:rPr>
          <w:rFonts w:hint="eastAsia"/>
        </w:rPr>
        <w:t>的交点</w:t>
      </w:r>
      <w:r>
        <w:rPr>
          <w:position w:val="-4"/>
        </w:rPr>
        <w:object>
          <v:shape id="_x0000_i1095" o:spt="75" type="#_x0000_t75" style="height:15pt;width:15pt;" o:ole="t" filled="f" o:preferrelative="t" stroked="f" coordsize="21600,21600">
            <v:path/>
            <v:fill on="f" focussize="0,0"/>
            <v:stroke on="f" joinstyle="miter"/>
            <v:imagedata r:id="rId145" o:title=""/>
            <o:lock v:ext="edit" aspectratio="t"/>
            <w10:wrap type="none"/>
            <w10:anchorlock/>
          </v:shape>
          <o:OLEObject Type="Embed" ProgID="Equation.DSMT4" ShapeID="_x0000_i1095" DrawAspect="Content" ObjectID="_1468075795" r:id="rId144">
            <o:LockedField>false</o:LockedField>
          </o:OLEObject>
        </w:object>
      </w:r>
      <w:r>
        <w:rPr>
          <w:rFonts w:hint="eastAsia"/>
        </w:rPr>
        <w:t>顶部最近的整数点；矩形</w:t>
      </w:r>
      <w:r>
        <w:rPr>
          <w:position w:val="-12"/>
        </w:rPr>
        <w:object>
          <v:shape id="_x0000_i1096" o:spt="75" type="#_x0000_t75" style="height:18pt;width:15pt;" o:ole="t" filled="f" o:preferrelative="t" stroked="f" coordsize="21600,21600">
            <v:path/>
            <v:fill on="f" focussize="0,0"/>
            <v:stroke on="f" joinstyle="miter"/>
            <v:imagedata r:id="rId116" o:title=""/>
            <o:lock v:ext="edit" aspectratio="t"/>
            <w10:wrap type="none"/>
            <w10:anchorlock/>
          </v:shape>
          <o:OLEObject Type="Embed" ProgID="Equation.DSMT4" ShapeID="_x0000_i1096" DrawAspect="Content" ObjectID="_1468075796" r:id="rId146">
            <o:LockedField>false</o:LockedField>
          </o:OLEObject>
        </w:object>
      </w:r>
      <w:r>
        <w:rPr>
          <w:rFonts w:hint="eastAsia"/>
        </w:rPr>
        <w:t>由点</w:t>
      </w:r>
      <w:r>
        <w:rPr>
          <w:position w:val="-4"/>
        </w:rPr>
        <w:object>
          <v:shape id="_x0000_i1097" o:spt="75" type="#_x0000_t75" style="height:13.15pt;width:13.15pt;" o:ole="t" filled="f" o:preferrelative="t" stroked="f" coordsize="21600,21600">
            <v:path/>
            <v:fill on="f" focussize="0,0"/>
            <v:stroke on="f" joinstyle="miter"/>
            <v:imagedata r:id="rId148" o:title=""/>
            <o:lock v:ext="edit" aspectratio="t"/>
            <w10:wrap type="none"/>
            <w10:anchorlock/>
          </v:shape>
          <o:OLEObject Type="Embed" ProgID="Equation.DSMT4" ShapeID="_x0000_i1097" DrawAspect="Content" ObjectID="_1468075797" r:id="rId147">
            <o:LockedField>false</o:LockedField>
          </o:OLEObject>
        </w:object>
      </w:r>
      <w:r>
        <w:rPr>
          <w:rFonts w:hint="eastAsia"/>
        </w:rPr>
        <w:t>与点</w:t>
      </w:r>
      <w:r>
        <w:rPr>
          <w:position w:val="-4"/>
        </w:rPr>
        <w:object>
          <v:shape id="_x0000_i1098" o:spt="75" type="#_x0000_t75" style="height:13.15pt;width:12pt;" o:ole="t" filled="f" o:preferrelative="t" stroked="f" coordsize="21600,21600">
            <v:path/>
            <v:fill on="f" focussize="0,0"/>
            <v:stroke on="f" joinstyle="miter"/>
            <v:imagedata r:id="rId150" o:title=""/>
            <o:lock v:ext="edit" aspectratio="t"/>
            <w10:wrap type="none"/>
            <w10:anchorlock/>
          </v:shape>
          <o:OLEObject Type="Embed" ProgID="Equation.DSMT4" ShapeID="_x0000_i1098" DrawAspect="Content" ObjectID="_1468075798" r:id="rId149">
            <o:LockedField>false</o:LockedField>
          </o:OLEObject>
        </w:object>
      </w:r>
      <w:r>
        <w:rPr>
          <w:rFonts w:hint="eastAsia"/>
        </w:rPr>
        <w:t>决定。</w:t>
      </w:r>
    </w:p>
    <w:p>
      <w:pPr>
        <w:ind w:firstLine="420"/>
      </w:pPr>
      <w:r>
        <w:rPr>
          <w:rFonts w:hint="eastAsia"/>
        </w:rPr>
        <w:t>因此，在进行最优路径探索时，只需要考虑位于三个矩形</w:t>
      </w:r>
      <w:r>
        <w:rPr>
          <w:position w:val="-12"/>
        </w:rPr>
        <w:object>
          <v:shape id="_x0000_i1099" o:spt="75" type="#_x0000_t75" style="height:18pt;width:61.15pt;" o:ole="t" filled="f" o:preferrelative="t" stroked="f" coordsize="21600,21600">
            <v:path/>
            <v:fill on="f" focussize="0,0"/>
            <v:stroke on="f" joinstyle="miter"/>
            <v:imagedata r:id="rId152" o:title=""/>
            <o:lock v:ext="edit" aspectratio="t"/>
            <w10:wrap type="none"/>
            <w10:anchorlock/>
          </v:shape>
          <o:OLEObject Type="Embed" ProgID="Equation.DSMT4" ShapeID="_x0000_i1099" DrawAspect="Content" ObjectID="_1468075799" r:id="rId151">
            <o:LockedField>false</o:LockedField>
          </o:OLEObject>
        </w:object>
      </w:r>
      <w:r>
        <w:rPr>
          <w:rFonts w:hint="eastAsia"/>
        </w:rPr>
        <w:t>范围之内的点，而不需要考虑该范围之外的点。由此，最优路径探索问题转换为查找位于三个矩阵范围之内的点，该范围需满足如下条件：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5"/>
        <w:gridCol w:w="3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00" o:spt="75" type="#_x0000_t75" style="height:16.15pt;width:51pt;" o:ole="t" filled="f" o:preferrelative="t" stroked="f" coordsize="21600,21600">
                  <v:path/>
                  <v:fill on="f" focussize="0,0"/>
                  <v:stroke on="f" joinstyle="miter"/>
                  <v:imagedata r:id="rId154" o:title=""/>
                  <o:lock v:ext="edit" aspectratio="t"/>
                  <w10:wrap type="none"/>
                  <w10:anchorlock/>
                </v:shape>
                <o:OLEObject Type="Embed" ProgID="Equation.DSMT4" ShapeID="_x0000_i1100" DrawAspect="Content" ObjectID="_1468075800" r:id="rId153">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01" o:spt="75" type="#_x0000_t75" style="height:16.15pt;width:60pt;" o:ole="t" filled="f" o:preferrelative="t" stroked="f" coordsize="21600,21600">
                  <v:path/>
                  <v:fill on="f" focussize="0,0"/>
                  <v:stroke on="f" joinstyle="miter"/>
                  <v:imagedata r:id="rId156" o:title=""/>
                  <o:lock v:ext="edit" aspectratio="t"/>
                  <w10:wrap type="none"/>
                  <w10:anchorlock/>
                </v:shape>
                <o:OLEObject Type="Embed" ProgID="Equation.DSMT4" ShapeID="_x0000_i1101" DrawAspect="Content" ObjectID="_1468075801" r:id="rId155">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02" o:spt="75" type="#_x0000_t75" style="height:16.15pt;width:111pt;" o:ole="t" filled="f" o:preferrelative="t" stroked="f" coordsize="21600,21600">
                  <v:path/>
                  <v:fill on="f" focussize="0,0"/>
                  <v:stroke on="f" joinstyle="miter"/>
                  <v:imagedata r:id="rId158" o:title=""/>
                  <o:lock v:ext="edit" aspectratio="t"/>
                  <w10:wrap type="none"/>
                  <w10:anchorlock/>
                </v:shape>
                <o:OLEObject Type="Embed" ProgID="Equation.DSMT4" ShapeID="_x0000_i1102" DrawAspect="Content" ObjectID="_1468075802" r:id="rId157">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65" w:type="dxa"/>
            <w:tcBorders>
              <w:top w:val="nil"/>
              <w:left w:val="nil"/>
              <w:bottom w:val="nil"/>
              <w:right w:val="nil"/>
            </w:tcBorders>
          </w:tcPr>
          <w:p>
            <w:pPr>
              <w:jc w:val="right"/>
            </w:pPr>
            <w:r>
              <w:rPr>
                <w:position w:val="-10"/>
              </w:rPr>
              <w:object>
                <v:shape id="_x0000_i1103" o:spt="75" type="#_x0000_t75" style="height:16.15pt;width:94.15pt;" o:ole="t" filled="f" o:preferrelative="t" stroked="f" coordsize="21600,21600">
                  <v:path/>
                  <v:fill on="f" focussize="0,0"/>
                  <v:stroke on="f" joinstyle="miter"/>
                  <v:imagedata r:id="rId160" o:title=""/>
                  <o:lock v:ext="edit" aspectratio="t"/>
                  <w10:wrap type="none"/>
                  <w10:anchorlock/>
                </v:shape>
                <o:OLEObject Type="Embed" ProgID="Equation.DSMT4" ShapeID="_x0000_i1103" DrawAspect="Content" ObjectID="_1468075803" r:id="rId159">
                  <o:LockedField>false</o:LockedField>
                </o:OLEObject>
              </w:object>
            </w:r>
          </w:p>
        </w:tc>
        <w:tc>
          <w:tcPr>
            <w:tcW w:w="3068" w:type="dxa"/>
            <w:tcBorders>
              <w:top w:val="nil"/>
              <w:left w:val="nil"/>
              <w:bottom w:val="nil"/>
              <w:right w:val="nil"/>
            </w:tcBorders>
          </w:tcPr>
          <w:p>
            <w:pPr>
              <w:jc w:val="right"/>
            </w:pPr>
            <w:r>
              <w:rPr>
                <w:rFonts w:hint="eastAsia"/>
              </w:rPr>
              <w:t>（）</w:t>
            </w:r>
          </w:p>
        </w:tc>
      </w:tr>
    </w:tbl>
    <w:p>
      <w:pPr>
        <w:ind w:firstLine="420"/>
        <w:rPr>
          <w:bCs/>
          <w:szCs w:val="21"/>
        </w:rPr>
      </w:pPr>
      <w:r>
        <w:rPr>
          <w:rFonts w:hint="eastAsia"/>
        </w:rPr>
        <w:t>通过对查找范围的精确限定，可以极大的减少最优路径探索过程中的计算量，提高路径查询效率。两时序序列长度越长，效率提升越明显。</w:t>
      </w:r>
    </w:p>
    <w:p>
      <w:pPr>
        <w:spacing w:line="400" w:lineRule="exact"/>
        <w:rPr>
          <w:bCs/>
          <w:szCs w:val="21"/>
        </w:rPr>
      </w:pPr>
      <w:r>
        <w:rPr>
          <w:rFonts w:hint="eastAsia"/>
          <w:bCs/>
          <w:szCs w:val="21"/>
        </w:rPr>
        <w:t>2）集群负载流量多变量联合特征选择</w:t>
      </w:r>
    </w:p>
    <w:p>
      <w:pPr>
        <w:spacing w:line="400" w:lineRule="exact"/>
        <w:ind w:firstLine="420"/>
        <w:rPr>
          <w:bCs/>
          <w:szCs w:val="21"/>
        </w:rPr>
      </w:pPr>
      <w:r>
        <w:rPr>
          <w:rFonts w:hint="eastAsia"/>
          <w:bCs/>
          <w:szCs w:val="21"/>
        </w:rPr>
        <w:t>在集群运行场景中，负载数据是通过采集各服务器在不同时刻的负载得到的。由于云计算应用场景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bCs/>
          <w:szCs w:val="21"/>
        </w:rPr>
      </w:pPr>
      <w:r>
        <w:rPr>
          <w:rFonts w:hint="eastAsia"/>
          <w:bCs/>
          <w:szCs w:val="21"/>
        </w:rPr>
        <w:t>（1）数据切分处理</w:t>
      </w:r>
    </w:p>
    <w:p>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161"/>
                    <a:srcRect/>
                    <a:stretch>
                      <a:fillRect/>
                    </a:stretch>
                  </pic:blipFill>
                  <pic:spPr>
                    <a:xfrm>
                      <a:off x="0" y="0"/>
                      <a:ext cx="4241165" cy="2146300"/>
                    </a:xfrm>
                    <a:prstGeom prst="rect">
                      <a:avLst/>
                    </a:prstGeom>
                    <a:noFill/>
                    <a:ln w="9525">
                      <a:noFill/>
                    </a:ln>
                  </pic:spPr>
                </pic:pic>
              </a:graphicData>
            </a:graphic>
          </wp:inline>
        </w:drawing>
      </w:r>
    </w:p>
    <w:p>
      <w:pPr>
        <w:ind w:firstLine="420"/>
        <w:jc w:val="center"/>
      </w:pPr>
      <w:r>
        <w:rPr>
          <w:rFonts w:hint="eastAsia" w:ascii="宋体" w:hAnsi="宋体" w:eastAsia="宋体" w:cs="宋体"/>
          <w:kern w:val="0"/>
          <w:szCs w:val="21"/>
          <w:lang w:bidi="ar"/>
        </w:rPr>
        <w:t>图</w:t>
      </w:r>
      <w:r>
        <w:rPr>
          <w:rFonts w:hint="eastAsia" w:ascii="宋体" w:hAnsi="宋体" w:eastAsia="宋体" w:cs="宋体"/>
          <w:kern w:val="0"/>
          <w:szCs w:val="21"/>
          <w:highlight w:val="yellow"/>
          <w:lang w:bidi="ar"/>
        </w:rPr>
        <w:t>x.x</w:t>
      </w:r>
      <w:r>
        <w:rPr>
          <w:rFonts w:hint="eastAsia" w:ascii="宋体" w:hAnsi="宋体" w:eastAsia="宋体" w:cs="宋体"/>
          <w:kern w:val="0"/>
          <w:szCs w:val="21"/>
          <w:lang w:bidi="ar"/>
        </w:rPr>
        <w:t xml:space="preserve"> 滑动窗口数据切分原理图</w:t>
      </w:r>
    </w:p>
    <w:p>
      <w:pPr>
        <w:spacing w:line="400" w:lineRule="exact"/>
        <w:ind w:firstLine="420"/>
        <w:rPr>
          <w:bCs/>
          <w:szCs w:val="21"/>
        </w:rPr>
      </w:pPr>
      <w:r>
        <w:rPr>
          <w:rFonts w:hint="eastAsia"/>
          <w:bCs/>
          <w:szCs w:val="21"/>
        </w:rPr>
        <w:t>（2）多变量联合特征处理</w:t>
      </w:r>
    </w:p>
    <w:p>
      <w:pPr>
        <w:spacing w:line="400" w:lineRule="exact"/>
        <w:ind w:firstLine="420"/>
        <w:rPr>
          <w:bCs/>
          <w:szCs w:val="21"/>
        </w:rPr>
      </w:pPr>
      <w:r>
        <w:rPr>
          <w:rFonts w:hint="eastAsia"/>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bCs/>
          <w:szCs w:val="21"/>
        </w:rPr>
      </w:pPr>
      <w:r>
        <w:rPr>
          <w:rFonts w:hint="eastAsia"/>
          <w:bCs/>
          <w:szCs w:val="21"/>
        </w:rPr>
        <w:t>以a</w:t>
      </w:r>
      <w:r>
        <w:rPr>
          <w:bCs/>
          <w:szCs w:val="21"/>
        </w:rPr>
        <w:t>libaba-</w:t>
      </w:r>
      <w:r>
        <w:rPr>
          <w:rFonts w:hint="eastAsia"/>
          <w:bCs/>
          <w:szCs w:val="21"/>
        </w:rPr>
        <w:t>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w:t>
      </w:r>
      <w:r>
        <w:rPr>
          <w:rFonts w:hint="eastAsia"/>
          <w:highlight w:val="yellow"/>
        </w:rPr>
        <w:t>1</w:t>
      </w:r>
      <w:r>
        <w:rPr>
          <w:rFonts w:hint="eastAsia"/>
        </w:rPr>
        <w:t xml:space="preserve"> Cluster-trace-v2018数据集：单一变量预测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w:t>
      </w:r>
      <w:r>
        <w:rPr>
          <w:rFonts w:hint="eastAsia"/>
          <w:highlight w:val="yellow"/>
        </w:rPr>
        <w:t>2</w:t>
      </w:r>
      <w:r>
        <w:rPr>
          <w:rFonts w:hint="eastAsia"/>
        </w:rPr>
        <w:t xml:space="preserve"> Cluster-trace-v2018数据集：多变量预测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pStyle w:val="4"/>
        <w:numPr>
          <w:ilvl w:val="2"/>
          <w:numId w:val="1"/>
        </w:numPr>
        <w:spacing w:before="156" w:beforeLines="50" w:after="156" w:afterLines="50" w:line="400" w:lineRule="exact"/>
      </w:pPr>
      <w:bookmarkStart w:id="45" w:name="_Toc122123041"/>
      <w:r>
        <w:rPr>
          <w:rFonts w:hint="eastAsia"/>
        </w:rPr>
        <w:t>一维全卷积短时特征提取</w:t>
      </w:r>
      <w:bookmarkEnd w:id="45"/>
    </w:p>
    <w:p>
      <w:pPr>
        <w:spacing w:line="400" w:lineRule="exact"/>
        <w:ind w:firstLine="420"/>
        <w:rPr>
          <w:bCs/>
          <w:szCs w:val="21"/>
        </w:rPr>
      </w:pPr>
      <w:r>
        <w:rPr>
          <w:rFonts w:hint="eastAsia"/>
          <w:bCs/>
          <w:szCs w:val="21"/>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rPr>
          <w:bCs/>
          <w:szCs w:val="21"/>
        </w:rPr>
      </w:pPr>
      <w:r>
        <w:rPr>
          <w:rFonts w:hint="eastAsia"/>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bCs/>
          <w:szCs w:val="21"/>
        </w:rPr>
      </w:pPr>
      <w:r>
        <w:rPr>
          <w:rFonts w:hint="eastAsia"/>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w:r>
        <w:rPr>
          <w:position w:val="-16"/>
        </w:rPr>
        <w:object>
          <v:shape id="_x0000_i1104" o:spt="75" type="#_x0000_t75" style="height:22.15pt;width:82.9pt;" o:ole="t" filled="f" o:preferrelative="t" stroked="f" coordsize="21600,21600">
            <v:path/>
            <v:fill on="f" focussize="0,0"/>
            <v:stroke on="f" joinstyle="miter"/>
            <v:imagedata r:id="rId163" o:title=""/>
            <o:lock v:ext="edit" aspectratio="t"/>
            <w10:wrap type="none"/>
            <w10:anchorlock/>
          </v:shape>
          <o:OLEObject Type="Embed" ProgID="Equation.DSMT4" ShapeID="_x0000_i1104" DrawAspect="Content" ObjectID="_1468075804" r:id="rId162">
            <o:LockedField>false</o:LockedField>
          </o:OLEObject>
        </w:object>
      </w:r>
      <w:r>
        <w:rPr>
          <w:rFonts w:hint="eastAsia"/>
          <w:bCs/>
          <w:szCs w:val="21"/>
        </w:rPr>
        <w:t>进行一维全卷积操作，得到短时特征向量</w:t>
      </w:r>
      <w:r>
        <w:rPr>
          <w:position w:val="-14"/>
        </w:rPr>
        <w:object>
          <v:shape id="_x0000_i1105" o:spt="75" type="#_x0000_t75" style="height:19.9pt;width:76.9pt;" o:ole="t" filled="f" o:preferrelative="t" stroked="f" coordsize="21600,21600">
            <v:path/>
            <v:fill on="f" focussize="0,0"/>
            <v:stroke on="f" joinstyle="miter"/>
            <v:imagedata r:id="rId165" o:title=""/>
            <o:lock v:ext="edit" aspectratio="t"/>
            <w10:wrap type="none"/>
            <w10:anchorlock/>
          </v:shape>
          <o:OLEObject Type="Embed" ProgID="Equation.DSMT4" ShapeID="_x0000_i1105" DrawAspect="Content" ObjectID="_1468075805" r:id="rId164">
            <o:LockedField>false</o:LockedField>
          </o:OLEObject>
        </w:object>
      </w:r>
      <w:r>
        <w:rPr>
          <w:rFonts w:hint="eastAsia"/>
          <w:bCs/>
          <w:szCs w:val="21"/>
        </w:rPr>
        <w:t>。由于在全卷积神经网络中，信息计算不依赖于当前数据之前的历史信息，因此每个计算都是独立的。同时通过调节卷积核的大小，尽可能保留原时序数据的短期依赖关系。</w:t>
      </w:r>
    </w:p>
    <w:p>
      <w:pPr>
        <w:ind w:firstLine="420"/>
        <w:jc w:val="center"/>
        <w:rPr>
          <w:bCs/>
          <w:szCs w:val="21"/>
        </w:rPr>
      </w:pPr>
      <w:r>
        <w:rPr>
          <w:rFonts w:hint="eastAsia"/>
          <w:bCs/>
          <w:szCs w:val="21"/>
        </w:rPr>
        <w:drawing>
          <wp:inline distT="0" distB="0" distL="114300" distR="114300">
            <wp:extent cx="4369435" cy="2291715"/>
            <wp:effectExtent l="0" t="0" r="12065" b="13335"/>
            <wp:docPr id="1" name="图片 1" descr="/home/gaoziqiang/大论文/论文原理框架图/chap3_FCN原理图.pngchap3_FCN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true"/>
                    </pic:cNvPicPr>
                  </pic:nvPicPr>
                  <pic:blipFill>
                    <a:blip r:embed="rId166"/>
                    <a:srcRect/>
                    <a:stretch>
                      <a:fillRect/>
                    </a:stretch>
                  </pic:blipFill>
                  <pic:spPr>
                    <a:xfrm>
                      <a:off x="0" y="0"/>
                      <a:ext cx="4369435" cy="2291715"/>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FCN原理图</w:t>
      </w:r>
    </w:p>
    <w:p>
      <w:pPr>
        <w:pStyle w:val="4"/>
        <w:numPr>
          <w:ilvl w:val="2"/>
          <w:numId w:val="1"/>
        </w:numPr>
        <w:spacing w:before="156" w:beforeLines="50" w:after="156" w:afterLines="50" w:line="400" w:lineRule="exact"/>
      </w:pPr>
      <w:bookmarkStart w:id="46" w:name="_Toc122123042"/>
      <w:r>
        <w:rPr>
          <w:rFonts w:hint="eastAsia"/>
        </w:rPr>
        <w:t>长时特征提取</w:t>
      </w:r>
      <w:bookmarkEnd w:id="46"/>
    </w:p>
    <w:p>
      <w:pPr>
        <w:spacing w:line="400" w:lineRule="exact"/>
        <w:rPr>
          <w:bCs/>
          <w:szCs w:val="21"/>
        </w:rPr>
      </w:pPr>
      <w:r>
        <w:rPr>
          <w:rFonts w:hint="eastAsia"/>
          <w:bCs/>
          <w:szCs w:val="21"/>
        </w:rPr>
        <w:t>1）LSTM简介</w:t>
      </w:r>
    </w:p>
    <w:p>
      <w:pPr>
        <w:spacing w:line="400" w:lineRule="exact"/>
        <w:ind w:firstLine="420"/>
        <w:rPr>
          <w:bCs/>
          <w:szCs w:val="21"/>
        </w:rPr>
      </w:pPr>
      <w:r>
        <w:rPr>
          <w:rFonts w:hint="eastAsia"/>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rPr>
          <w:bCs/>
          <w:szCs w:val="21"/>
        </w:rPr>
      </w:pPr>
      <w:r>
        <w:rPr>
          <w:rFonts w:hint="eastAsia"/>
          <w:bCs/>
          <w:szCs w:val="21"/>
        </w:rPr>
        <w:t>LSTM由多个循环单元组成，针对RNN在获取长时依赖方面存在的问题，LSTM提出“门”这一机制控制历史信息的传输，主要有输入门、输出门和遗忘门。</w:t>
      </w:r>
    </w:p>
    <w:p>
      <w:pPr>
        <w:spacing w:line="400" w:lineRule="exact"/>
        <w:ind w:firstLine="420"/>
        <w:rPr>
          <w:bCs/>
          <w:szCs w:val="21"/>
        </w:rPr>
      </w:pPr>
      <w:r>
        <w:rPr>
          <w:rFonts w:hint="eastAsia"/>
          <w:bCs/>
          <w:szCs w:val="21"/>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167"/>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highlight w:val="yellow"/>
        </w:rPr>
        <w:t>x.x</w:t>
      </w:r>
      <w:r>
        <w:rPr>
          <w:rFonts w:hint="eastAsia"/>
        </w:rPr>
        <w:t xml:space="preserve"> LSTM神经单元</w:t>
      </w:r>
    </w:p>
    <w:p>
      <w:pPr>
        <w:spacing w:line="400" w:lineRule="exact"/>
        <w:ind w:firstLine="420"/>
        <w:rPr>
          <w:bCs/>
          <w:szCs w:val="21"/>
        </w:rPr>
      </w:pPr>
      <w:r>
        <w:rPr>
          <w:rFonts w:hint="eastAsia"/>
          <w:bCs/>
          <w:szCs w:val="21"/>
        </w:rPr>
        <w:t>在图3中，每个单元的输入为</w:t>
      </w:r>
      <w:r>
        <w:rPr>
          <w:position w:val="-12"/>
        </w:rPr>
        <w:object>
          <v:shape id="_x0000_i1106" o:spt="75" type="#_x0000_t75" style="height:18pt;width:21pt;" o:ole="t" filled="f" o:preferrelative="t" stroked="f" coordsize="21600,21600">
            <v:path/>
            <v:fill on="f" focussize="0,0"/>
            <v:stroke on="f" joinstyle="miter"/>
            <v:imagedata r:id="rId169" o:title=""/>
            <o:lock v:ext="edit" aspectratio="t"/>
            <w10:wrap type="none"/>
            <w10:anchorlock/>
          </v:shape>
          <o:OLEObject Type="Embed" ProgID="Equation.DSMT4" ShapeID="_x0000_i1106" DrawAspect="Content" ObjectID="_1468075806" r:id="rId168">
            <o:LockedField>false</o:LockedField>
          </o:OLEObject>
        </w:object>
      </w:r>
      <w:r>
        <w:rPr>
          <w:rFonts w:hint="eastAsia"/>
          <w:bCs/>
          <w:szCs w:val="21"/>
        </w:rPr>
        <w:t>、</w:t>
      </w:r>
      <w:r>
        <w:rPr>
          <w:position w:val="-12"/>
        </w:rPr>
        <w:object>
          <v:shape id="_x0000_i1107" o:spt="75" type="#_x0000_t75" style="height:18pt;width:18pt;" o:ole="t" filled="f" o:preferrelative="t" stroked="f" coordsize="21600,21600">
            <v:path/>
            <v:fill on="f" focussize="0,0"/>
            <v:stroke on="f" joinstyle="miter"/>
            <v:imagedata r:id="rId171" o:title=""/>
            <o:lock v:ext="edit" aspectratio="t"/>
            <w10:wrap type="none"/>
            <w10:anchorlock/>
          </v:shape>
          <o:OLEObject Type="Embed" ProgID="Equation.DSMT4" ShapeID="_x0000_i1107" DrawAspect="Content" ObjectID="_1468075807" r:id="rId170">
            <o:LockedField>false</o:LockedField>
          </o:OLEObject>
        </w:object>
      </w:r>
      <w:r>
        <w:rPr>
          <w:rFonts w:hint="eastAsia"/>
          <w:bCs/>
          <w:szCs w:val="21"/>
        </w:rPr>
        <w:t>和</w:t>
      </w:r>
      <w:r>
        <w:rPr>
          <w:position w:val="-12"/>
        </w:rPr>
        <w:object>
          <v:shape id="_x0000_i1108" o:spt="75" type="#_x0000_t75" style="height:18pt;width:12pt;" o:ole="t" filled="f" o:preferrelative="t" stroked="f" coordsize="21600,21600">
            <v:path/>
            <v:fill on="f" focussize="0,0"/>
            <v:stroke on="f" joinstyle="miter"/>
            <v:imagedata r:id="rId173" o:title=""/>
            <o:lock v:ext="edit" aspectratio="t"/>
            <w10:wrap type="none"/>
            <w10:anchorlock/>
          </v:shape>
          <o:OLEObject Type="Embed" ProgID="Equation.DSMT4" ShapeID="_x0000_i1108" DrawAspect="Content" ObjectID="_1468075808" r:id="rId172">
            <o:LockedField>false</o:LockedField>
          </o:OLEObject>
        </w:object>
      </w:r>
      <w:r>
        <w:rPr>
          <w:rFonts w:hint="eastAsia"/>
          <w:bCs/>
          <w:szCs w:val="21"/>
        </w:rPr>
        <w:t>，其中</w:t>
      </w:r>
      <w:r>
        <w:rPr>
          <w:position w:val="-12"/>
        </w:rPr>
        <w:object>
          <v:shape id="_x0000_i1109" o:spt="75" type="#_x0000_t75" style="height:18pt;width:21pt;" o:ole="t" filled="f" o:preferrelative="t" stroked="f" coordsize="21600,21600">
            <v:path/>
            <v:fill on="f" focussize="0,0"/>
            <v:stroke on="f" joinstyle="miter"/>
            <v:imagedata r:id="rId169" o:title=""/>
            <o:lock v:ext="edit" aspectratio="t"/>
            <w10:wrap type="none"/>
            <w10:anchorlock/>
          </v:shape>
          <o:OLEObject Type="Embed" ProgID="Equation.DSMT4" ShapeID="_x0000_i1109" DrawAspect="Content" ObjectID="_1468075809" r:id="rId174">
            <o:LockedField>false</o:LockedField>
          </o:OLEObject>
        </w:object>
      </w:r>
      <w:r>
        <w:rPr>
          <w:rFonts w:hint="eastAsia"/>
          <w:bCs/>
          <w:szCs w:val="21"/>
        </w:rPr>
        <w:t>为前一时刻神经元的状态，</w:t>
      </w:r>
      <w:r>
        <w:rPr>
          <w:position w:val="-12"/>
        </w:rPr>
        <w:object>
          <v:shape id="_x0000_i1110" o:spt="75" type="#_x0000_t75" style="height:18pt;width:18pt;" o:ole="t" filled="f" o:preferrelative="t" stroked="f" coordsize="21600,21600">
            <v:path/>
            <v:fill on="f" focussize="0,0"/>
            <v:stroke on="f" joinstyle="miter"/>
            <v:imagedata r:id="rId171" o:title=""/>
            <o:lock v:ext="edit" aspectratio="t"/>
            <w10:wrap type="none"/>
            <w10:anchorlock/>
          </v:shape>
          <o:OLEObject Type="Embed" ProgID="Equation.DSMT4" ShapeID="_x0000_i1110" DrawAspect="Content" ObjectID="_1468075810" r:id="rId175">
            <o:LockedField>false</o:LockedField>
          </o:OLEObject>
        </w:object>
      </w:r>
      <w:r>
        <w:rPr>
          <w:rFonts w:hint="eastAsia"/>
          <w:bCs/>
          <w:szCs w:val="21"/>
        </w:rPr>
        <w:t>为前一时刻神经元的输出，</w:t>
      </w:r>
      <w:r>
        <w:rPr>
          <w:position w:val="-12"/>
        </w:rPr>
        <w:object>
          <v:shape id="_x0000_i1111"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DSMT4" ShapeID="_x0000_i1111" DrawAspect="Content" ObjectID="_1468075811" r:id="rId176">
            <o:LockedField>false</o:LockedField>
          </o:OLEObject>
        </w:object>
      </w:r>
      <w:r>
        <w:rPr>
          <w:rFonts w:hint="eastAsia"/>
          <w:bCs/>
          <w:szCs w:val="21"/>
        </w:rPr>
        <w:t>为当前时刻的输入。</w:t>
      </w:r>
    </w:p>
    <w:p>
      <w:pPr>
        <w:spacing w:line="400" w:lineRule="exact"/>
        <w:ind w:firstLine="420"/>
        <w:rPr>
          <w:bCs/>
          <w:szCs w:val="21"/>
        </w:rPr>
      </w:pPr>
      <w:r>
        <w:rPr>
          <w:rFonts w:hint="eastAsia"/>
          <w:bCs/>
          <w:szCs w:val="21"/>
        </w:rPr>
        <w:t>输入门决定</w:t>
      </w:r>
      <w:r>
        <w:rPr>
          <w:position w:val="-12"/>
        </w:rPr>
        <w:object>
          <v:shape id="_x0000_i1112"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DSMT4" ShapeID="_x0000_i1112" DrawAspect="Content" ObjectID="_1468075812" r:id="rId178">
            <o:LockedField>false</o:LockedField>
          </o:OLEObject>
        </w:object>
      </w:r>
      <w:r>
        <w:rPr>
          <w:rFonts w:hint="eastAsia"/>
          <w:bCs/>
          <w:szCs w:val="21"/>
        </w:rPr>
        <w:t>中哪些新的输入可以存储在神经元中，其输入门控制信号如公式1所示，</w:t>
      </w:r>
      <w:r>
        <w:rPr>
          <w:position w:val="-12"/>
        </w:rPr>
        <w:object>
          <v:shape id="_x0000_i1113" o:spt="75" type="#_x0000_t75" style="height:18pt;width:13.9pt;" o:ole="t" filled="f" o:preferrelative="t" stroked="f" coordsize="21600,21600">
            <v:path/>
            <v:fill on="f" focussize="0,0"/>
            <v:stroke on="f" joinstyle="miter"/>
            <v:imagedata r:id="rId180" o:title=""/>
            <o:lock v:ext="edit" aspectratio="t"/>
            <w10:wrap type="none"/>
            <w10:anchorlock/>
          </v:shape>
          <o:OLEObject Type="Embed" ProgID="Equation.DSMT4" ShapeID="_x0000_i1113" DrawAspect="Content" ObjectID="_1468075813" r:id="rId179">
            <o:LockedField>false</o:LockedField>
          </o:OLEObject>
        </w:object>
      </w:r>
      <w:r>
        <w:rPr>
          <w:rFonts w:hint="eastAsia"/>
          <w:bCs/>
          <w:szCs w:val="21"/>
        </w:rPr>
        <w:t>为输入门的权重矩阵，</w:t>
      </w:r>
      <w:r>
        <w:rPr>
          <w:position w:val="-12"/>
        </w:rPr>
        <w:object>
          <v:shape id="_x0000_i1114" o:spt="75" type="#_x0000_t75" style="height:18pt;width:10.9pt;" o:ole="t" filled="f" o:preferrelative="t" stroked="f" coordsize="21600,21600">
            <v:path/>
            <v:fill on="f" focussize="0,0"/>
            <v:stroke on="f" joinstyle="miter"/>
            <v:imagedata r:id="rId182" o:title=""/>
            <o:lock v:ext="edit" aspectratio="t"/>
            <w10:wrap type="none"/>
            <w10:anchorlock/>
          </v:shape>
          <o:OLEObject Type="Embed" ProgID="Equation.DSMT4" ShapeID="_x0000_i1114" DrawAspect="Content" ObjectID="_1468075814" r:id="rId181">
            <o:LockedField>false</o:LockedField>
          </o:OLEObject>
        </w:object>
      </w:r>
      <w:r>
        <w:rPr>
          <w:rFonts w:hint="eastAsia"/>
          <w:bCs/>
          <w:szCs w:val="21"/>
        </w:rPr>
        <w:t>为偏置常数；遗忘门控制有多少上一时刻神经元的输出可以传递到当前时刻，其遗忘门控制信号如公式2所示，</w:t>
      </w:r>
      <w:r>
        <w:rPr>
          <w:position w:val="-14"/>
        </w:rPr>
        <w:object>
          <v:shape id="_x0000_i1115" o:spt="75" type="#_x0000_t75" style="height:19.15pt;width:16.9pt;" o:ole="t" filled="f" o:preferrelative="t" stroked="f" coordsize="21600,21600">
            <v:path/>
            <v:fill on="f" focussize="0,0"/>
            <v:stroke on="f" joinstyle="miter"/>
            <v:imagedata r:id="rId184" o:title=""/>
            <o:lock v:ext="edit" aspectratio="t"/>
            <w10:wrap type="none"/>
            <w10:anchorlock/>
          </v:shape>
          <o:OLEObject Type="Embed" ProgID="Equation.DSMT4" ShapeID="_x0000_i1115" DrawAspect="Content" ObjectID="_1468075815" r:id="rId183">
            <o:LockedField>false</o:LockedField>
          </o:OLEObject>
        </w:object>
      </w:r>
      <w:r>
        <w:rPr>
          <w:rFonts w:hint="eastAsia"/>
          <w:bCs/>
          <w:szCs w:val="21"/>
        </w:rPr>
        <w:t>为遗忘门的权重矩阵，</w:t>
      </w:r>
      <w:r>
        <w:rPr>
          <w:position w:val="-14"/>
        </w:rPr>
        <w:object>
          <v:shape id="_x0000_i1116" o:spt="75" type="#_x0000_t75" style="height:19.15pt;width:13.9pt;" o:ole="t" filled="f" o:preferrelative="t" stroked="f" coordsize="21600,21600">
            <v:path/>
            <v:fill on="f" focussize="0,0"/>
            <v:stroke on="f" joinstyle="miter"/>
            <v:imagedata r:id="rId186" o:title=""/>
            <o:lock v:ext="edit" aspectratio="t"/>
            <w10:wrap type="none"/>
            <w10:anchorlock/>
          </v:shape>
          <o:OLEObject Type="Embed" ProgID="Equation.DSMT4" ShapeID="_x0000_i1116" DrawAspect="Content" ObjectID="_1468075816" r:id="rId185">
            <o:LockedField>false</o:LockedField>
          </o:OLEObject>
        </w:object>
      </w:r>
      <w:r>
        <w:rPr>
          <w:rFonts w:hint="eastAsia"/>
          <w:bCs/>
          <w:szCs w:val="21"/>
        </w:rPr>
        <w:t>为偏置常数；输出门控制当前神经元状态的输出并将当前神经元状态转移到下一神经元，其输出门控制信号如公式5所示，</w:t>
      </w:r>
      <w:r>
        <w:rPr>
          <w:position w:val="-12"/>
        </w:rPr>
        <w:object>
          <v:shape id="_x0000_i1117" o:spt="75" type="#_x0000_t75" style="height:18pt;width:16.15pt;" o:ole="t" filled="f" o:preferrelative="t" stroked="f" coordsize="21600,21600">
            <v:path/>
            <v:fill on="f" focussize="0,0"/>
            <v:stroke on="f" joinstyle="miter"/>
            <v:imagedata r:id="rId188" o:title=""/>
            <o:lock v:ext="edit" aspectratio="t"/>
            <w10:wrap type="none"/>
            <w10:anchorlock/>
          </v:shape>
          <o:OLEObject Type="Embed" ProgID="Equation.DSMT4" ShapeID="_x0000_i1117" DrawAspect="Content" ObjectID="_1468075817" r:id="rId187">
            <o:LockedField>false</o:LockedField>
          </o:OLEObject>
        </w:object>
      </w:r>
      <w:r>
        <w:rPr>
          <w:rFonts w:hint="eastAsia"/>
          <w:bCs/>
          <w:szCs w:val="21"/>
        </w:rPr>
        <w:t>为输出门的权重矩阵，</w:t>
      </w:r>
      <w:r>
        <w:rPr>
          <w:position w:val="-12"/>
        </w:rPr>
        <w:object>
          <v:shape id="_x0000_i1118" o:spt="75" type="#_x0000_t75" style="height:18pt;width:12pt;" o:ole="t" filled="f" o:preferrelative="t" stroked="f" coordsize="21600,21600">
            <v:path/>
            <v:fill on="f" focussize="0,0"/>
            <v:stroke on="f" joinstyle="miter"/>
            <v:imagedata r:id="rId190" o:title=""/>
            <o:lock v:ext="edit" aspectratio="t"/>
            <w10:wrap type="none"/>
            <w10:anchorlock/>
          </v:shape>
          <o:OLEObject Type="Embed" ProgID="Equation.DSMT4" ShapeID="_x0000_i1118" DrawAspect="Content" ObjectID="_1468075818" r:id="rId189">
            <o:LockedField>false</o:LockedField>
          </o:OLEObject>
        </w:object>
      </w:r>
      <w:r>
        <w:rPr>
          <w:rFonts w:hint="eastAsia"/>
          <w:bCs/>
          <w:szCs w:val="21"/>
        </w:rPr>
        <w:t>为偏置常数。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19" o:spt="75" type="#_x0000_t75" style="height:18pt;width:106.15pt;" o:ole="t" filled="f" o:preferrelative="t" stroked="f" coordsize="21600,21600">
                  <v:path/>
                  <v:fill on="f" focussize="0,0"/>
                  <v:stroke on="f" joinstyle="miter"/>
                  <v:imagedata r:id="rId192" o:title=""/>
                  <o:lock v:ext="edit" aspectratio="t"/>
                  <w10:wrap type="none"/>
                  <w10:anchorlock/>
                </v:shape>
                <o:OLEObject Type="Embed" ProgID="Equation.DSMT4" ShapeID="_x0000_i1119" DrawAspect="Content" ObjectID="_1468075819" r:id="rId191">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4"/>
              </w:rPr>
              <w:object>
                <v:shape id="_x0000_i1120" o:spt="75" type="#_x0000_t75" style="height:19.15pt;width:115.15pt;" o:ole="t" filled="f" o:preferrelative="t" stroked="f" coordsize="21600,21600">
                  <v:path/>
                  <v:fill on="f" focussize="0,0"/>
                  <v:stroke on="f" joinstyle="miter"/>
                  <v:imagedata r:id="rId194" o:title=""/>
                  <o:lock v:ext="edit" aspectratio="t"/>
                  <w10:wrap type="none"/>
                  <w10:anchorlock/>
                </v:shape>
                <o:OLEObject Type="Embed" ProgID="Equation.DSMT4" ShapeID="_x0000_i1120" DrawAspect="Content" ObjectID="_1468075820" r:id="rId193">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21" o:spt="75" type="#_x0000_t75" style="height:18pt;width:123pt;" o:ole="t" filled="f" o:preferrelative="t" stroked="f" coordsize="21600,21600">
                  <v:path/>
                  <v:fill on="f" focussize="0,0"/>
                  <v:stroke on="f" joinstyle="miter"/>
                  <v:imagedata r:id="rId196" o:title=""/>
                  <o:lock v:ext="edit" aspectratio="t"/>
                  <w10:wrap type="none"/>
                  <w10:anchorlock/>
                </v:shape>
                <o:OLEObject Type="Embed" ProgID="Equation.DSMT4" ShapeID="_x0000_i1121" DrawAspect="Content" ObjectID="_1468075821" r:id="rId195">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15" w:type="dxa"/>
            <w:tcBorders>
              <w:top w:val="nil"/>
              <w:left w:val="nil"/>
              <w:bottom w:val="nil"/>
              <w:right w:val="nil"/>
            </w:tcBorders>
          </w:tcPr>
          <w:p>
            <w:pPr>
              <w:spacing w:line="400" w:lineRule="exact"/>
              <w:jc w:val="right"/>
              <w:rPr>
                <w:bCs/>
                <w:szCs w:val="21"/>
              </w:rPr>
            </w:pPr>
            <w:r>
              <w:rPr>
                <w:position w:val="-12"/>
              </w:rPr>
              <w:object>
                <v:shape id="_x0000_i1122" o:spt="75" type="#_x0000_t75" style="height:18pt;width:99pt;" o:ole="t" filled="f" o:preferrelative="t" stroked="f" coordsize="21600,21600">
                  <v:path/>
                  <v:fill on="f" focussize="0,0"/>
                  <v:stroke on="f" joinstyle="miter"/>
                  <v:imagedata r:id="rId198" o:title=""/>
                  <o:lock v:ext="edit" aspectratio="t"/>
                  <w10:wrap type="none"/>
                  <w10:anchorlock/>
                </v:shape>
                <o:OLEObject Type="Embed" ProgID="Equation.DSMT4" ShapeID="_x0000_i1122" DrawAspect="Content" ObjectID="_1468075822" r:id="rId197">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23" o:spt="75" type="#_x0000_t75" style="height:18pt;width:114pt;" o:ole="t" filled="f" o:preferrelative="t" stroked="f" coordsize="21600,21600">
                  <v:path/>
                  <v:fill on="f" focussize="0,0"/>
                  <v:stroke on="f" joinstyle="miter"/>
                  <v:imagedata r:id="rId200" o:title=""/>
                  <o:lock v:ext="edit" aspectratio="t"/>
                  <w10:wrap type="none"/>
                  <w10:anchorlock/>
                </v:shape>
                <o:OLEObject Type="Embed" ProgID="Equation.DSMT4" ShapeID="_x0000_i1123" DrawAspect="Content" ObjectID="_1468075823" r:id="rId199">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24" o:spt="75" type="#_x0000_t75" style="height:18pt;width:84pt;" o:ole="t" filled="f" o:preferrelative="t" stroked="f" coordsize="21600,21600">
                  <v:path/>
                  <v:fill on="f" focussize="0,0"/>
                  <v:stroke on="f" joinstyle="miter"/>
                  <v:imagedata r:id="rId202" o:title=""/>
                  <o:lock v:ext="edit" aspectratio="t"/>
                  <w10:wrap type="none"/>
                  <w10:anchorlock/>
                </v:shape>
                <o:OLEObject Type="Embed" ProgID="Equation.DSMT4" ShapeID="_x0000_i1124" DrawAspect="Content" ObjectID="_1468075824" r:id="rId201">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整体而言，当LSTM网络接收</w:t>
      </w:r>
      <m:oMath>
        <m:r>
          <m:rPr>
            <m:sty m:val="p"/>
          </m:rPr>
          <w:rPr>
            <w:rFonts w:hint="eastAsia" w:ascii="DejaVu Math TeX Gyre" w:hAnsi="DejaVu Math TeX Gyre"/>
            <w:szCs w:val="21"/>
          </w:rPr>
          <m:t>t</m:t>
        </m:r>
      </m:oMath>
      <w:r>
        <w:rPr>
          <w:rFonts w:hint="eastAsia"/>
          <w:bCs/>
          <w:szCs w:val="21"/>
        </w:rPr>
        <w:t>时刻的输入</w:t>
      </w:r>
      <w:r>
        <w:rPr>
          <w:position w:val="-12"/>
        </w:rPr>
        <w:object>
          <v:shape id="_x0000_i1125"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DSMT4" ShapeID="_x0000_i1125" DrawAspect="Content" ObjectID="_1468075825" r:id="rId203">
            <o:LockedField>false</o:LockedField>
          </o:OLEObject>
        </w:object>
      </w:r>
      <w:r>
        <w:rPr>
          <w:rFonts w:hint="eastAsia"/>
          <w:bCs/>
          <w:szCs w:val="21"/>
        </w:rPr>
        <w:t>时，由公式</w:t>
      </w:r>
      <w:r>
        <w:rPr>
          <w:rFonts w:hint="eastAsia"/>
          <w:bCs/>
          <w:szCs w:val="21"/>
          <w:highlight w:val="yellow"/>
        </w:rPr>
        <w:t>3</w:t>
      </w:r>
      <w:r>
        <w:rPr>
          <w:rFonts w:hint="eastAsia"/>
          <w:bCs/>
          <w:szCs w:val="21"/>
        </w:rPr>
        <w:t>对本次输入进行激活处理，然后公式</w:t>
      </w:r>
      <w:r>
        <w:rPr>
          <w:rFonts w:hint="eastAsia"/>
          <w:bCs/>
          <w:szCs w:val="21"/>
          <w:highlight w:val="yellow"/>
        </w:rPr>
        <w:t>4</w:t>
      </w:r>
      <w:r>
        <w:rPr>
          <w:rFonts w:hint="eastAsia"/>
          <w:bCs/>
          <w:szCs w:val="21"/>
        </w:rPr>
        <w:t>通过输入门和遗忘门得到当前神经元的状态，最后公式6经输出门得到当前神经元的输出。</w:t>
      </w:r>
    </w:p>
    <w:p>
      <w:pPr>
        <w:spacing w:line="400" w:lineRule="exact"/>
        <w:rPr>
          <w:bCs/>
          <w:szCs w:val="21"/>
        </w:rPr>
      </w:pPr>
      <w:r>
        <w:rPr>
          <w:rFonts w:hint="eastAsia"/>
          <w:bCs/>
          <w:szCs w:val="21"/>
        </w:rPr>
        <w:t>2）基于LSTM的长时特征提取</w:t>
      </w:r>
    </w:p>
    <w:p>
      <w:pPr>
        <w:spacing w:line="400" w:lineRule="exact"/>
        <w:ind w:firstLine="420"/>
        <w:rPr>
          <w:bCs/>
          <w:szCs w:val="21"/>
        </w:rPr>
      </w:pPr>
      <w:r>
        <w:rPr>
          <w:rFonts w:hint="eastAsia"/>
          <w:bCs/>
          <w:szCs w:val="21"/>
        </w:rPr>
        <w:t>将经一维全卷积短时特征提取后的短时特征数据</w:t>
      </w:r>
      <w:r>
        <w:rPr>
          <w:position w:val="-14"/>
        </w:rPr>
        <w:object>
          <v:shape id="_x0000_i1126" o:spt="75" type="#_x0000_t75" style="height:19.9pt;width:76.9pt;" o:ole="t" filled="f" o:preferrelative="t" stroked="f" coordsize="21600,21600">
            <v:path/>
            <v:fill on="f" focussize="0,0"/>
            <v:stroke on="f" joinstyle="miter"/>
            <v:imagedata r:id="rId205" o:title=""/>
            <o:lock v:ext="edit" aspectratio="t"/>
            <w10:wrap type="none"/>
            <w10:anchorlock/>
          </v:shape>
          <o:OLEObject Type="Embed" ProgID="Equation.DSMT4" ShapeID="_x0000_i1126" DrawAspect="Content" ObjectID="_1468075826" r:id="rId204">
            <o:LockedField>false</o:LockedField>
          </o:OLEObject>
        </w:object>
      </w:r>
      <w:r>
        <w:rPr>
          <w:rFonts w:hint="eastAsia"/>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w:r>
        <w:rPr>
          <w:position w:val="-14"/>
        </w:rPr>
        <w:object>
          <v:shape id="_x0000_i1127" o:spt="75" type="#_x0000_t75" style="height:19.9pt;width:70.9pt;" o:ole="t" filled="f" o:preferrelative="t" stroked="f" coordsize="21600,21600">
            <v:path/>
            <v:fill on="f" focussize="0,0"/>
            <v:stroke on="f" joinstyle="miter"/>
            <v:imagedata r:id="rId207" o:title=""/>
            <o:lock v:ext="edit" aspectratio="t"/>
            <w10:wrap type="none"/>
            <w10:anchorlock/>
          </v:shape>
          <o:OLEObject Type="Embed" ProgID="Equation.DSMT4" ShapeID="_x0000_i1127" DrawAspect="Content" ObjectID="_1468075827" r:id="rId206">
            <o:LockedField>false</o:LockedField>
          </o:OLEObject>
        </w:object>
      </w:r>
      <w:r>
        <w:rPr>
          <w:rFonts w:hint="eastAsia"/>
          <w:bCs/>
          <w:szCs w:val="21"/>
        </w:rPr>
        <w:t>。</w:t>
      </w:r>
    </w:p>
    <w:p>
      <w:pPr>
        <w:pStyle w:val="4"/>
        <w:numPr>
          <w:ilvl w:val="2"/>
          <w:numId w:val="1"/>
        </w:numPr>
        <w:spacing w:before="156" w:beforeLines="50" w:after="156" w:afterLines="50" w:line="400" w:lineRule="exact"/>
      </w:pPr>
      <w:bookmarkStart w:id="47" w:name="_Toc122123043"/>
      <w:r>
        <w:rPr>
          <w:rFonts w:hint="eastAsia"/>
        </w:rPr>
        <w:t>加权长短时特征融合</w:t>
      </w:r>
      <w:bookmarkEnd w:id="47"/>
    </w:p>
    <w:p>
      <w:pPr>
        <w:spacing w:line="400" w:lineRule="exact"/>
        <w:rPr>
          <w:bCs/>
          <w:szCs w:val="21"/>
        </w:rPr>
      </w:pPr>
      <w:r>
        <w:rPr>
          <w:rFonts w:hint="eastAsia"/>
          <w:bCs/>
          <w:szCs w:val="21"/>
        </w:rPr>
        <w:t>1）长短时特征融合</w:t>
      </w:r>
    </w:p>
    <w:p>
      <w:pPr>
        <w:spacing w:line="400" w:lineRule="exact"/>
        <w:ind w:firstLine="420"/>
        <w:rPr>
          <w:bCs/>
          <w:szCs w:val="21"/>
        </w:rPr>
      </w:pPr>
      <w:r>
        <w:rPr>
          <w:rFonts w:hint="eastAsia"/>
          <w:bCs/>
          <w:szCs w:val="21"/>
        </w:rPr>
        <w:t>经LSTM长时特征提取模块得到的长时特征向量</w:t>
      </w:r>
      <w:r>
        <w:rPr>
          <w:position w:val="-4"/>
        </w:rPr>
        <w:object>
          <v:shape id="_x0000_i1128" o:spt="75" type="#_x0000_t75" style="height:13.15pt;width:10.9pt;" o:ole="t" filled="f" o:preferrelative="t" stroked="f" coordsize="21600,21600">
            <v:path/>
            <v:fill on="f" focussize="0,0"/>
            <v:stroke on="f" joinstyle="miter"/>
            <v:imagedata r:id="rId209" o:title=""/>
            <o:lock v:ext="edit" aspectratio="t"/>
            <w10:wrap type="none"/>
            <w10:anchorlock/>
          </v:shape>
          <o:OLEObject Type="Embed" ProgID="Equation.DSMT4" ShapeID="_x0000_i1128" DrawAspect="Content" ObjectID="_1468075828" r:id="rId208">
            <o:LockedField>false</o:LockedField>
          </o:OLEObject>
        </w:object>
      </w:r>
      <w:r>
        <w:rPr>
          <w:rFonts w:hint="eastAsia"/>
          <w:bCs/>
          <w:szCs w:val="21"/>
        </w:rPr>
        <w:t>能够很好的捕获时序负载中的长期依赖关系，为进一步增强模型的短时预测能力，本文将经一维卷积后的短时特征向量</w:t>
      </w:r>
      <w:r>
        <w:rPr>
          <w:position w:val="-6"/>
        </w:rPr>
        <w:object>
          <v:shape id="_x0000_i1129" o:spt="75" type="#_x0000_t75" style="height:13.9pt;width:10.9pt;" o:ole="t" filled="f" o:preferrelative="t" stroked="f" coordsize="21600,21600">
            <v:path/>
            <v:fill on="f" focussize="0,0"/>
            <v:stroke on="f" joinstyle="miter"/>
            <v:imagedata r:id="rId211" o:title=""/>
            <o:lock v:ext="edit" aspectratio="t"/>
            <w10:wrap type="none"/>
            <w10:anchorlock/>
          </v:shape>
          <o:OLEObject Type="Embed" ProgID="Equation.DSMT4" ShapeID="_x0000_i1129" DrawAspect="Content" ObjectID="_1468075829" r:id="rId210">
            <o:LockedField>false</o:LockedField>
          </o:OLEObject>
        </w:object>
      </w:r>
      <w:r>
        <w:rPr>
          <w:rFonts w:hint="eastAsia"/>
          <w:bCs/>
          <w:szCs w:val="21"/>
        </w:rPr>
        <w:t>与经LSTM长时特征提取模块得到的长时特征向量</w:t>
      </w:r>
      <m:oMath>
        <m:r>
          <m:rPr>
            <m:sty m:val="p"/>
          </m:rPr>
          <w:rPr>
            <w:rFonts w:hint="eastAsia" w:ascii="DejaVu Math TeX Gyre" w:hAnsi="DejaVu Math TeX Gyre"/>
            <w:szCs w:val="21"/>
          </w:rPr>
          <m:t>L</m:t>
        </m:r>
      </m:oMath>
      <w:r>
        <w:rPr>
          <w:rFonts w:hint="eastAsia"/>
          <w:bCs/>
          <w:szCs w:val="21"/>
        </w:rPr>
        <w:t>进行拼接融合，得到长短时融合特征向量</w:t>
      </w:r>
      <w:r>
        <w:rPr>
          <w:position w:val="-14"/>
        </w:rPr>
        <w:object>
          <v:shape id="_x0000_i1130" o:spt="75" type="#_x0000_t75" style="height:19.15pt;width:97.15pt;" o:ole="t" filled="f" o:preferrelative="t" stroked="f" coordsize="21600,21600">
            <v:path/>
            <v:fill on="f" focussize="0,0"/>
            <v:stroke on="f" joinstyle="miter"/>
            <v:imagedata r:id="rId213" o:title=""/>
            <o:lock v:ext="edit" aspectratio="t"/>
            <w10:wrap type="none"/>
            <w10:anchorlock/>
          </v:shape>
          <o:OLEObject Type="Embed" ProgID="Equation.DSMT4" ShapeID="_x0000_i1130" DrawAspect="Content" ObjectID="_1468075830" r:id="rId212">
            <o:LockedField>false</o:LockedField>
          </o:OLEObject>
        </w:object>
      </w:r>
      <w:r>
        <w:rPr>
          <w:rFonts w:hint="eastAsia"/>
          <w:bCs/>
          <w:szCs w:val="21"/>
        </w:rPr>
        <w:t>。</w:t>
      </w:r>
    </w:p>
    <w:p>
      <w:pPr>
        <w:numPr>
          <w:ilvl w:val="0"/>
          <w:numId w:val="10"/>
        </w:numPr>
        <w:spacing w:line="400" w:lineRule="exact"/>
        <w:rPr>
          <w:bCs/>
          <w:szCs w:val="21"/>
        </w:rPr>
      </w:pPr>
      <w:r>
        <w:rPr>
          <w:rFonts w:hint="eastAsia"/>
          <w:bCs/>
          <w:szCs w:val="21"/>
        </w:rPr>
        <w:t>基于注意力机制的加权长短时特征融合</w:t>
      </w:r>
    </w:p>
    <w:p>
      <w:pPr>
        <w:spacing w:line="400" w:lineRule="exact"/>
        <w:ind w:firstLine="420"/>
        <w:rPr>
          <w:bCs/>
          <w:szCs w:val="21"/>
        </w:rPr>
      </w:pPr>
      <w:r>
        <w:rPr>
          <w:rFonts w:hint="eastAsia"/>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bCs/>
          <w:szCs w:val="21"/>
        </w:rPr>
      </w:pPr>
      <w:r>
        <w:rPr>
          <w:rFonts w:hint="eastAsia"/>
          <w:bCs/>
          <w:szCs w:val="21"/>
        </w:rPr>
        <w:t>本文注意力向量</w:t>
      </w:r>
      <w:r>
        <w:rPr>
          <w:position w:val="-12"/>
        </w:rPr>
        <w:object>
          <v:shape id="_x0000_i1131" o:spt="75" type="#_x0000_t75" style="height:18pt;width:13.9pt;" o:ole="t" filled="f" o:preferrelative="t" stroked="f" coordsize="21600,21600">
            <v:path/>
            <v:fill on="f" focussize="0,0"/>
            <v:stroke on="f" joinstyle="miter"/>
            <v:imagedata r:id="rId215" o:title=""/>
            <o:lock v:ext="edit" aspectratio="t"/>
            <w10:wrap type="none"/>
            <w10:anchorlock/>
          </v:shape>
          <o:OLEObject Type="Embed" ProgID="Equation.DSMT4" ShapeID="_x0000_i1131" DrawAspect="Content" ObjectID="_1468075831" r:id="rId214">
            <o:LockedField>false</o:LockedField>
          </o:OLEObject>
        </w:object>
      </w:r>
      <w:r>
        <w:rPr>
          <w:rFonts w:hint="eastAsia"/>
          <w:bCs/>
          <w:szCs w:val="21"/>
        </w:rPr>
        <w:t>的计算如式</w:t>
      </w:r>
      <w:r>
        <w:rPr>
          <w:rFonts w:hint="eastAsia"/>
          <w:bCs/>
          <w:szCs w:val="21"/>
          <w:highlight w:val="yellow"/>
        </w:rPr>
        <w:t>7</w:t>
      </w:r>
      <w:r>
        <w:rPr>
          <w:rFonts w:hint="eastAsia"/>
          <w:bCs/>
          <w:szCs w:val="21"/>
        </w:rPr>
        <w:t>所示，其中隐藏状态</w:t>
      </w:r>
      <w:r>
        <w:rPr>
          <w:position w:val="-14"/>
        </w:rPr>
        <w:object>
          <v:shape id="_x0000_i1132" o:spt="75" type="#_x0000_t75" style="height:19.15pt;width:13.15pt;" o:ole="t" filled="f" o:preferrelative="t" stroked="f" coordsize="21600,21600">
            <v:path/>
            <v:fill on="f" focussize="0,0"/>
            <v:stroke on="f" joinstyle="miter"/>
            <v:imagedata r:id="rId217" o:title=""/>
            <o:lock v:ext="edit" aspectratio="t"/>
            <w10:wrap type="none"/>
            <w10:anchorlock/>
          </v:shape>
          <o:OLEObject Type="Embed" ProgID="Equation.DSMT4" ShapeID="_x0000_i1132" DrawAspect="Content" ObjectID="_1468075832" r:id="rId216">
            <o:LockedField>false</o:LockedField>
          </o:OLEObject>
        </w:object>
      </w:r>
      <w:r>
        <w:rPr>
          <w:rFonts w:hint="eastAsia"/>
          <w:bCs/>
          <w:szCs w:val="21"/>
        </w:rPr>
        <w:t>的计算如式</w:t>
      </w:r>
      <w:r>
        <w:rPr>
          <w:rFonts w:hint="eastAsia"/>
          <w:bCs/>
          <w:szCs w:val="21"/>
          <w:highlight w:val="yellow"/>
        </w:rPr>
        <w:t>8</w:t>
      </w:r>
      <w:r>
        <w:rPr>
          <w:rFonts w:hint="eastAsia"/>
          <w:bCs/>
          <w:szCs w:val="21"/>
        </w:rPr>
        <w:t>，式中</w:t>
      </w:r>
      <w:r>
        <w:rPr>
          <w:position w:val="-14"/>
        </w:rPr>
        <w:object>
          <v:shape id="_x0000_i1133" o:spt="75" type="#_x0000_t75" style="height:19.15pt;width:13.15pt;" o:ole="t" filled="f" o:preferrelative="t" stroked="f" coordsize="21600,21600">
            <v:path/>
            <v:fill on="f" focussize="0,0"/>
            <v:stroke on="f" joinstyle="miter"/>
            <v:imagedata r:id="rId219" o:title=""/>
            <o:lock v:ext="edit" aspectratio="t"/>
            <w10:wrap type="none"/>
            <w10:anchorlock/>
          </v:shape>
          <o:OLEObject Type="Embed" ProgID="Equation.DSMT4" ShapeID="_x0000_i1133" DrawAspect="Content" ObjectID="_1468075833" r:id="rId218">
            <o:LockedField>false</o:LockedField>
          </o:OLEObject>
        </w:object>
      </w:r>
      <w:r>
        <w:rPr>
          <w:rFonts w:hint="eastAsia"/>
          <w:bCs/>
          <w:szCs w:val="21"/>
        </w:rPr>
        <w:t>如式</w:t>
      </w:r>
      <w:r>
        <w:rPr>
          <w:rFonts w:hint="eastAsia"/>
          <w:bCs/>
          <w:szCs w:val="21"/>
          <w:highlight w:val="yellow"/>
        </w:rPr>
        <w:t>9</w:t>
      </w:r>
      <w:r>
        <w:rPr>
          <w:rFonts w:hint="eastAsia"/>
          <w:bCs/>
          <w:szCs w:val="21"/>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25"/>
        <w:gridCol w:w="3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16"/>
              </w:rPr>
              <w:object>
                <v:shape id="_x0000_i1134" o:spt="75" type="#_x0000_t75" style="height:22.9pt;width:73.15pt;" o:ole="t" filled="f" o:preferrelative="t" stroked="f" coordsize="21600,21600">
                  <v:path/>
                  <v:fill on="f" focussize="0,0"/>
                  <v:stroke on="f" joinstyle="miter"/>
                  <v:imagedata r:id="rId221" o:title=""/>
                  <o:lock v:ext="edit" aspectratio="t"/>
                  <w10:wrap type="none"/>
                  <w10:anchorlock/>
                </v:shape>
                <o:OLEObject Type="Embed" ProgID="Equation.DSMT4" ShapeID="_x0000_i1134" DrawAspect="Content" ObjectID="_1468075834" r:id="rId220">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38"/>
              </w:rPr>
              <w:object>
                <v:shape id="_x0000_i1135" o:spt="75" type="#_x0000_t75" style="height:40.15pt;width:93pt;" o:ole="t" filled="f" o:preferrelative="t" stroked="f" coordsize="21600,21600">
                  <v:path/>
                  <v:fill on="f" focussize="0,0"/>
                  <v:stroke on="f" joinstyle="miter"/>
                  <v:imagedata r:id="rId223" o:title=""/>
                  <o:lock v:ext="edit" aspectratio="t"/>
                  <w10:wrap type="none"/>
                  <w10:anchorlock/>
                </v:shape>
                <o:OLEObject Type="Embed" ProgID="Equation.DSMT4" ShapeID="_x0000_i1135" DrawAspect="Content" ObjectID="_1468075835" r:id="rId222">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14"/>
              </w:rPr>
              <w:object>
                <v:shape id="_x0000_i1136" o:spt="75" type="#_x0000_t75" style="height:19.15pt;width:72pt;" o:ole="t" filled="f" o:preferrelative="t" stroked="f" coordsize="21600,21600">
                  <v:path/>
                  <v:fill on="f" focussize="0,0"/>
                  <v:stroke on="f" joinstyle="miter"/>
                  <v:imagedata r:id="rId225" o:title=""/>
                  <o:lock v:ext="edit" aspectratio="t"/>
                  <w10:wrap type="none"/>
                  <w10:anchorlock/>
                </v:shape>
                <o:OLEObject Type="Embed" ProgID="Equation.DSMT4" ShapeID="_x0000_i1136" DrawAspect="Content" ObjectID="_1468075836" r:id="rId224">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在进行LSTM解码时，对每个预测步的长短时融合特征向量进行注意力加权处理，得到每个预测步的加权长短时融合特征向量</w:t>
      </w:r>
      <w:r>
        <w:rPr>
          <w:position w:val="-14"/>
        </w:rPr>
        <w:object>
          <v:shape id="_x0000_i1137" o:spt="75" type="#_x0000_t75" style="height:19.9pt;width:93pt;" o:ole="t" filled="f" o:preferrelative="t" stroked="f" coordsize="21600,21600">
            <v:path/>
            <v:fill on="f" focussize="0,0"/>
            <v:stroke on="f" joinstyle="miter"/>
            <v:imagedata r:id="rId227" o:title=""/>
            <o:lock v:ext="edit" aspectratio="t"/>
            <w10:wrap type="none"/>
            <w10:anchorlock/>
          </v:shape>
          <o:OLEObject Type="Embed" ProgID="Equation.DSMT4" ShapeID="_x0000_i1137" DrawAspect="Content" ObjectID="_1468075837" r:id="rId226">
            <o:LockedField>false</o:LockedField>
          </o:OLEObject>
        </w:object>
      </w:r>
      <w:r>
        <w:rPr>
          <w:rFonts w:hint="eastAsia"/>
          <w:bCs/>
          <w:szCs w:val="21"/>
        </w:rPr>
        <w:t>。然后并将其作为输入，送入LSTM解码模块进行解码。</w:t>
      </w:r>
    </w:p>
    <w:p>
      <w:pPr>
        <w:pStyle w:val="4"/>
        <w:numPr>
          <w:ilvl w:val="2"/>
          <w:numId w:val="1"/>
        </w:numPr>
        <w:spacing w:before="156" w:beforeLines="50" w:after="156" w:afterLines="50" w:line="400" w:lineRule="exact"/>
      </w:pPr>
      <w:bookmarkStart w:id="48" w:name="_Toc122123044"/>
      <w:r>
        <w:rPr>
          <w:rFonts w:hint="eastAsia"/>
        </w:rPr>
        <w:t>解码与预测</w:t>
      </w:r>
      <w:bookmarkEnd w:id="48"/>
    </w:p>
    <w:p>
      <w:pPr>
        <w:spacing w:line="400" w:lineRule="exact"/>
        <w:rPr>
          <w:bCs/>
          <w:szCs w:val="21"/>
        </w:rPr>
      </w:pPr>
      <w:r>
        <w:rPr>
          <w:rFonts w:hint="eastAsia"/>
          <w:bCs/>
          <w:szCs w:val="21"/>
        </w:rPr>
        <w:t>1）LSTM解码</w:t>
      </w:r>
    </w:p>
    <w:p>
      <w:pPr>
        <w:spacing w:line="400" w:lineRule="exact"/>
        <w:ind w:firstLine="420"/>
        <w:rPr>
          <w:bCs/>
          <w:szCs w:val="21"/>
        </w:rPr>
      </w:pPr>
      <w:r>
        <w:rPr>
          <w:rFonts w:hint="eastAsia"/>
          <w:bCs/>
          <w:szCs w:val="21"/>
        </w:rPr>
        <w:t>LSTM解码器将经特征融合处理得到的加权长短时融合特征向量</w:t>
      </w:r>
      <w:r>
        <w:rPr>
          <w:position w:val="-12"/>
        </w:rPr>
        <w:object>
          <v:shape id="_x0000_i1138" o:spt="75" type="#_x0000_t75" style="height:18pt;width:16.9pt;" o:ole="t" filled="f" o:preferrelative="t" stroked="f" coordsize="21600,21600">
            <v:path/>
            <v:fill on="f" focussize="0,0"/>
            <v:stroke on="f" joinstyle="miter"/>
            <v:imagedata r:id="rId229" o:title=""/>
            <o:lock v:ext="edit" aspectratio="t"/>
            <w10:wrap type="none"/>
            <w10:anchorlock/>
          </v:shape>
          <o:OLEObject Type="Embed" ProgID="Equation.DSMT4" ShapeID="_x0000_i1138" DrawAspect="Content" ObjectID="_1468075838" r:id="rId228">
            <o:LockedField>false</o:LockedField>
          </o:OLEObject>
        </w:object>
      </w:r>
      <w:r>
        <w:rPr>
          <w:rFonts w:hint="eastAsia"/>
          <w:bCs/>
          <w:szCs w:val="21"/>
        </w:rPr>
        <w:t>依次输入解码器，依次得到每一时刻的解码输出值。如图中所示，加权长短时特征融合发生在解码的每一个时刻。对解码器而言，其每个时刻的输入</w:t>
      </w:r>
      <w:r>
        <w:rPr>
          <w:position w:val="-14"/>
        </w:rPr>
        <w:object>
          <v:shape id="_x0000_i1139" o:spt="75" type="#_x0000_t75" style="height:19.9pt;width:93pt;" o:ole="t" filled="f" o:preferrelative="t" stroked="f" coordsize="21600,21600">
            <v:path/>
            <v:fill on="f" focussize="0,0"/>
            <v:stroke on="f" joinstyle="miter"/>
            <v:imagedata r:id="rId231" o:title=""/>
            <o:lock v:ext="edit" aspectratio="t"/>
            <w10:wrap type="none"/>
            <w10:anchorlock/>
          </v:shape>
          <o:OLEObject Type="Embed" ProgID="Equation.DSMT4" ShapeID="_x0000_i1139" DrawAspect="Content" ObjectID="_1468075839" r:id="rId230">
            <o:LockedField>false</o:LockedField>
          </o:OLEObject>
        </w:object>
      </w:r>
      <w:r>
        <w:rPr>
          <w:rFonts w:hint="eastAsia"/>
          <w:bCs/>
          <w:szCs w:val="21"/>
        </w:rPr>
        <w:t>由经注意力机制处理后的加权长时特征向量和经一维卷积得到的短时特征向量</w:t>
      </w:r>
      <m:oMath>
        <m:r>
          <m:rPr>
            <m:sty m:val="p"/>
          </m:rPr>
          <w:rPr>
            <w:rFonts w:hint="eastAsia" w:ascii="DejaVu Math TeX Gyre" w:hAnsi="DejaVu Math TeX Gyre"/>
            <w:szCs w:val="21"/>
          </w:rPr>
          <m:t>S</m:t>
        </m:r>
      </m:oMath>
      <w:r>
        <w:rPr>
          <w:rFonts w:hint="eastAsia"/>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position w:val="-4"/>
        </w:rPr>
        <w:object>
          <v:shape id="_x0000_i1140" o:spt="75" type="#_x0000_t75" style="height:13.15pt;width:13.15pt;" o:ole="t" filled="f" o:preferrelative="t" stroked="f" coordsize="21600,21600">
            <v:path/>
            <v:fill on="f" focussize="0,0"/>
            <v:stroke on="f" joinstyle="miter"/>
            <v:imagedata r:id="rId233" o:title=""/>
            <o:lock v:ext="edit" aspectratio="t"/>
            <w10:wrap type="none"/>
            <w10:anchorlock/>
          </v:shape>
          <o:OLEObject Type="Embed" ProgID="Equation.DSMT4" ShapeID="_x0000_i1140" DrawAspect="Content" ObjectID="_1468075840" r:id="rId232">
            <o:LockedField>false</o:LockedField>
          </o:OLEObject>
        </w:object>
      </w:r>
      <w:r>
        <w:rPr>
          <w:rFonts w:hint="eastAsia"/>
          <w:bCs/>
          <w:szCs w:val="21"/>
        </w:rPr>
        <w:t>。</w:t>
      </w:r>
    </w:p>
    <w:p>
      <w:pPr>
        <w:spacing w:line="400" w:lineRule="exact"/>
        <w:rPr>
          <w:bCs/>
          <w:szCs w:val="21"/>
        </w:rPr>
      </w:pPr>
      <w:r>
        <w:rPr>
          <w:rFonts w:hint="eastAsia"/>
          <w:bCs/>
          <w:szCs w:val="21"/>
        </w:rPr>
        <w:t>2）预测输出层</w:t>
      </w:r>
    </w:p>
    <w:p>
      <w:pPr>
        <w:spacing w:line="400" w:lineRule="exact"/>
        <w:ind w:firstLine="420"/>
        <w:rPr>
          <w:bCs/>
          <w:szCs w:val="21"/>
        </w:rPr>
      </w:pPr>
      <w:r>
        <w:rPr>
          <w:rFonts w:hint="eastAsia"/>
          <w:bCs/>
          <w:szCs w:val="21"/>
        </w:rPr>
        <w:t>预测输出层负责将LSTM解码器得到的解码向量进行激活处理，得到对应时刻的预测值。</w:t>
      </w:r>
    </w:p>
    <w:p>
      <w:pPr>
        <w:spacing w:line="400" w:lineRule="exact"/>
        <w:ind w:firstLine="420"/>
        <w:rPr>
          <w:bCs/>
          <w:szCs w:val="21"/>
        </w:rPr>
      </w:pPr>
      <w:r>
        <w:rPr>
          <w:rFonts w:hint="eastAsia"/>
          <w:bCs/>
          <w:szCs w:val="21"/>
        </w:rPr>
        <w:t>该层是一个三层感知网络，其中前两层的激活函数为PReLU函数，相对于ReLu和LeakyReLU函数，PReLU函数具备更好的性能，并且其模型参数量变化不大，因此不会增加训练过程中的过拟合风险。其计算公式如下所示。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10"/>
              </w:rPr>
              <w:object>
                <v:shape id="_x0000_i1141" o:spt="75" type="#_x0000_t75" style="height:16.15pt;width:82.15pt;" o:ole="t" filled="f" o:preferrelative="t" stroked="f" coordsize="21600,21600">
                  <v:path/>
                  <v:fill on="f" focussize="0,0"/>
                  <v:stroke on="f" joinstyle="miter"/>
                  <v:imagedata r:id="rId235" o:title=""/>
                  <o:lock v:ext="edit" aspectratio="t"/>
                  <w10:wrap type="none"/>
                  <w10:anchorlock/>
                </v:shape>
                <o:OLEObject Type="Embed" ProgID="Equation.DSMT4" ShapeID="_x0000_i1141" DrawAspect="Content" ObjectID="_1468075841" r:id="rId234">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其中，参数</w:t>
      </w:r>
      <w:r>
        <w:rPr>
          <w:position w:val="-6"/>
        </w:rPr>
        <w:object>
          <v:shape id="_x0000_i1142" o:spt="75" type="#_x0000_t75" style="height:10.9pt;width:12pt;" o:ole="t" filled="f" o:preferrelative="t" stroked="f" coordsize="21600,21600">
            <v:path/>
            <v:fill on="f" focussize="0,0"/>
            <v:stroke on="f" joinstyle="miter"/>
            <v:imagedata r:id="rId237" o:title=""/>
            <o:lock v:ext="edit" aspectratio="t"/>
            <w10:wrap type="none"/>
            <w10:anchorlock/>
          </v:shape>
          <o:OLEObject Type="Embed" ProgID="Equation.DSMT4" ShapeID="_x0000_i1142" DrawAspect="Content" ObjectID="_1468075842" r:id="rId236">
            <o:LockedField>false</o:LockedField>
          </o:OLEObject>
        </w:object>
      </w:r>
      <w:r>
        <w:rPr>
          <w:rFonts w:hint="eastAsia"/>
          <w:bCs/>
          <w:szCs w:val="21"/>
        </w:rPr>
        <w:t>在模型训练过程中不断更新。</w:t>
      </w:r>
    </w:p>
    <w:p>
      <w:pPr>
        <w:spacing w:line="400" w:lineRule="exact"/>
        <w:ind w:firstLine="420"/>
        <w:rPr>
          <w:bCs/>
          <w:szCs w:val="21"/>
        </w:rPr>
      </w:pPr>
      <w:r>
        <w:rPr>
          <w:rFonts w:hint="eastAsia"/>
          <w:bCs/>
          <w:szCs w:val="21"/>
        </w:rPr>
        <w:t>第三层的激活函数为sigmoid函数，本文使用该函数以保证预测输出值维持在0到1之间。其计算公式如下所示。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24"/>
              </w:rPr>
              <w:object>
                <v:shape id="_x0000_i1143" o:spt="75" type="#_x0000_t75" style="height:31.15pt;width:93pt;" o:ole="t" filled="f" o:preferrelative="t" stroked="f" coordsize="21600,21600">
                  <v:path/>
                  <v:fill on="f" focussize="0,0"/>
                  <v:stroke on="f" joinstyle="miter"/>
                  <v:imagedata r:id="rId239" o:title=""/>
                  <o:lock v:ext="edit" aspectratio="t"/>
                  <w10:wrap type="none"/>
                  <w10:anchorlock/>
                </v:shape>
                <o:OLEObject Type="Embed" ProgID="Equation.DSMT4" ShapeID="_x0000_i1143" DrawAspect="Content" ObjectID="_1468075843" r:id="rId238">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w:t>
      </w:r>
      <w:r>
        <w:rPr>
          <w:position w:val="-10"/>
        </w:rPr>
        <w:object>
          <v:shape id="_x0000_i1144" o:spt="75" type="#_x0000_t75" style="height:13.15pt;width:10.9pt;" o:ole="t" filled="f" o:preferrelative="t" stroked="f" coordsize="21600,21600">
            <v:path/>
            <v:fill on="f" focussize="0,0"/>
            <v:stroke on="f" joinstyle="miter"/>
            <v:imagedata r:id="rId241" o:title=""/>
            <o:lock v:ext="edit" aspectratio="t"/>
            <w10:wrap type="none"/>
            <w10:anchorlock/>
          </v:shape>
          <o:OLEObject Type="Embed" ProgID="Equation.DSMT4" ShapeID="_x0000_i1144" DrawAspect="Content" ObjectID="_1468075844" r:id="rId240">
            <o:LockedField>false</o:LockedField>
          </o:OLEObject>
        </w:object>
      </w:r>
      <w:r>
        <w:rPr>
          <w:rFonts w:hint="eastAsia"/>
          <w:bCs/>
          <w:szCs w:val="21"/>
        </w:rPr>
        <w:t>为模型最终的集群负载预测输出值。</w:t>
      </w:r>
    </w:p>
    <w:p>
      <w:pPr>
        <w:pStyle w:val="3"/>
        <w:numPr>
          <w:ilvl w:val="1"/>
          <w:numId w:val="1"/>
        </w:numPr>
        <w:spacing w:before="156" w:beforeLines="50" w:after="156" w:afterLines="50" w:line="400" w:lineRule="exact"/>
        <w:rPr>
          <w:rFonts w:ascii="Times New Roman" w:hAnsi="Times New Roman"/>
        </w:rPr>
      </w:pPr>
      <w:bookmarkStart w:id="49" w:name="_Toc122123045"/>
      <w:r>
        <w:rPr>
          <w:rFonts w:hint="eastAsia" w:ascii="Times New Roman" w:hAnsi="Times New Roman"/>
        </w:rPr>
        <w:t>算法描述</w:t>
      </w:r>
      <w:bookmarkEnd w:id="49"/>
    </w:p>
    <w:p>
      <w:pPr>
        <w:spacing w:line="400" w:lineRule="exact"/>
        <w:ind w:firstLine="420" w:firstLineChars="200"/>
        <w:rPr>
          <w:bCs/>
          <w:szCs w:val="21"/>
        </w:rPr>
      </w:pPr>
      <w:r>
        <w:rPr>
          <w:rFonts w:hint="eastAsia"/>
          <w:bCs/>
          <w:szCs w:val="21"/>
        </w:rPr>
        <w:t>本章节所述算法模型主要分为以下7步：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，对时序序列进行短时特征提取以强化短时特征，</w:t>
      </w:r>
      <w:r>
        <w:rPr>
          <w:rFonts w:hint="eastAsia"/>
        </w:rPr>
        <w:t>使用一维全卷积神经网络（1D FCN）对原时序负载数据</w:t>
      </w:r>
      <w:r>
        <w:rPr>
          <w:position w:val="-4"/>
        </w:rPr>
        <w:object>
          <v:shape id="_x0000_i1145" o:spt="75" type="#_x0000_t75" style="height:13.15pt;width:13.9pt;" o:ole="t" filled="f" o:preferrelative="t" stroked="f" coordsize="21600,21600">
            <v:path/>
            <v:fill on="f" focussize="0,0"/>
            <v:stroke on="f" joinstyle="miter"/>
            <v:imagedata r:id="rId243" o:title=""/>
            <o:lock v:ext="edit" aspectratio="t"/>
            <w10:wrap type="none"/>
            <w10:anchorlock/>
          </v:shape>
          <o:OLEObject Type="Embed" ProgID="Equation.DSMT4" ShapeID="_x0000_i1145" DrawAspect="Content" ObjectID="_1468075845" r:id="rId242">
            <o:LockedField>false</o:LockedField>
          </o:OLEObject>
        </w:object>
      </w:r>
      <w:r>
        <w:rPr>
          <w:rFonts w:hint="eastAsia"/>
        </w:rPr>
        <w:t>进行一维全卷积操作，得到短时特征向量</w:t>
      </w:r>
      <w:r>
        <w:rPr>
          <w:position w:val="-6"/>
        </w:rPr>
        <w:object>
          <v:shape id="_x0000_i1146" o:spt="75" type="#_x0000_t75" style="height:13.9pt;width:10.9pt;" o:ole="t" filled="f" o:preferrelative="t" stroked="f" coordsize="21600,21600">
            <v:path/>
            <v:fill on="f" focussize="0,0"/>
            <v:stroke on="f" joinstyle="miter"/>
            <v:imagedata r:id="rId245" o:title=""/>
            <o:lock v:ext="edit" aspectratio="t"/>
            <w10:wrap type="none"/>
            <w10:anchorlock/>
          </v:shape>
          <o:OLEObject Type="Embed" ProgID="Equation.DSMT4" ShapeID="_x0000_i1146" DrawAspect="Content" ObjectID="_1468075846" r:id="rId244">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，利用基于LSTM的长时特征编码器对时序数据进行长时特征提取，</w:t>
      </w:r>
      <w:r>
        <w:rPr>
          <w:rFonts w:hint="eastAsia"/>
        </w:rPr>
        <w:t>得到负载时序序列的长时特征向量</w:t>
      </w:r>
      <w:r>
        <w:rPr>
          <w:position w:val="-4"/>
        </w:rPr>
        <w:object>
          <v:shape id="_x0000_i1147" o:spt="75" type="#_x0000_t75" style="height:13.15pt;width:10.9pt;" o:ole="t" filled="f" o:preferrelative="t" stroked="f" coordsize="21600,21600">
            <v:path/>
            <v:fill on="f" focussize="0,0"/>
            <v:stroke on="f" joinstyle="miter"/>
            <v:imagedata r:id="rId247" o:title=""/>
            <o:lock v:ext="edit" aspectratio="t"/>
            <w10:wrap type="none"/>
            <w10:anchorlock/>
          </v:shape>
          <o:OLEObject Type="Embed" ProgID="Equation.DSMT4" ShapeID="_x0000_i1147" DrawAspect="Content" ObjectID="_1468075847" r:id="rId246">
            <o:LockedField>false</o:LockedField>
          </o:OLEObject>
        </w:object>
      </w:r>
      <w:r>
        <w:rPr>
          <w:rFonts w:hint="eastAsia"/>
          <w:bCs/>
          <w:szCs w:val="21"/>
        </w:rPr>
        <w:t>；</w:t>
      </w:r>
    </w:p>
    <w:p>
      <w:pPr>
        <w:spacing w:line="400" w:lineRule="exact"/>
        <w:ind w:firstLine="420" w:firstLineChars="20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w:r>
        <w:rPr>
          <w:position w:val="-6"/>
        </w:rPr>
        <w:object>
          <v:shape id="_x0000_i1148" o:spt="75" type="#_x0000_t75" style="height:13.9pt;width:10.9pt;" o:ole="t" filled="f" o:preferrelative="t" stroked="f" coordsize="21600,21600">
            <v:path/>
            <v:fill on="f" focussize="0,0"/>
            <v:stroke on="f" joinstyle="miter"/>
            <v:imagedata r:id="rId245" o:title=""/>
            <o:lock v:ext="edit" aspectratio="t"/>
            <w10:wrap type="none"/>
            <w10:anchorlock/>
          </v:shape>
          <o:OLEObject Type="Embed" ProgID="Equation.DSMT4" ShapeID="_x0000_i1148" DrawAspect="Content" ObjectID="_1468075848" r:id="rId248">
            <o:LockedField>false</o:LockedField>
          </o:OLEObject>
        </w:object>
      </w:r>
      <w:r>
        <w:rPr>
          <w:rFonts w:hint="eastAsia"/>
        </w:rPr>
        <w:t>与经LSTM长时特征提取得到的长时特征向量</w:t>
      </w:r>
      <w:r>
        <w:rPr>
          <w:position w:val="-4"/>
        </w:rPr>
        <w:object>
          <v:shape id="_x0000_i1149" o:spt="75" type="#_x0000_t75" style="height:13.15pt;width:10.9pt;" o:ole="t" filled="f" o:preferrelative="t" stroked="f" coordsize="21600,21600">
            <v:path/>
            <v:fill on="f" focussize="0,0"/>
            <v:stroke on="f" joinstyle="miter"/>
            <v:imagedata r:id="rId247" o:title=""/>
            <o:lock v:ext="edit" aspectratio="t"/>
            <w10:wrap type="none"/>
            <w10:anchorlock/>
          </v:shape>
          <o:OLEObject Type="Embed" ProgID="Equation.DSMT4" ShapeID="_x0000_i1149" DrawAspect="Content" ObjectID="_1468075849" r:id="rId249">
            <o:LockedField>false</o:LockedField>
          </o:OLEObject>
        </w:object>
      </w:r>
      <w:r>
        <w:rPr>
          <w:rFonts w:hint="eastAsia"/>
        </w:rPr>
        <w:t>进行拼接融合，得到长短时融合特征向量</w:t>
      </w:r>
      <w:r>
        <w:rPr>
          <w:position w:val="-12"/>
        </w:rPr>
        <w:object>
          <v:shape id="_x0000_i1150" o:spt="75" type="#_x0000_t75" style="height:18pt;width:21pt;" o:ole="t" filled="f" o:preferrelative="t" stroked="f" coordsize="21600,21600">
            <v:path/>
            <v:fill on="f" focussize="0,0"/>
            <v:stroke on="f" joinstyle="miter"/>
            <v:imagedata r:id="rId251" o:title=""/>
            <o:lock v:ext="edit" aspectratio="t"/>
            <w10:wrap type="none"/>
            <w10:anchorlock/>
          </v:shape>
          <o:OLEObject Type="Embed" ProgID="Equation.DSMT4" ShapeID="_x0000_i1150" DrawAspect="Content" ObjectID="_1468075850" r:id="rId250">
            <o:LockedField>false</o:LockedField>
          </o:OLEObject>
        </w:object>
      </w:r>
      <w:r>
        <w:rPr>
          <w:rFonts w:hint="eastAsia" w:hAnsi="DejaVu Math TeX Gyre"/>
        </w:rPr>
        <w:t>。</w:t>
      </w:r>
    </w:p>
    <w:p>
      <w:pPr>
        <w:spacing w:line="400" w:lineRule="exact"/>
        <w:ind w:firstLine="420" w:firstLineChars="200"/>
        <w:rPr>
          <w:bCs/>
          <w:szCs w:val="21"/>
        </w:rPr>
      </w:pPr>
      <w:r>
        <w:rPr>
          <w:rFonts w:hint="eastAsia"/>
          <w:bCs/>
          <w:szCs w:val="21"/>
        </w:rPr>
        <w:t>步骤6，通过基于LSTM的解码器进行解码。</w:t>
      </w:r>
      <w:r>
        <w:rPr>
          <w:rFonts w:hint="eastAsia"/>
        </w:rPr>
        <w:t>在进行LSTM解码时，对每个预测步的长短时融合特征向量</w:t>
      </w:r>
      <w:r>
        <w:rPr>
          <w:position w:val="-12"/>
        </w:rPr>
        <w:object>
          <v:shape id="_x0000_i1151" o:spt="75" type="#_x0000_t75" style="height:18pt;width:21pt;" o:ole="t" filled="f" o:preferrelative="t" stroked="f" coordsize="21600,21600">
            <v:path/>
            <v:fill on="f" focussize="0,0"/>
            <v:stroke on="f" joinstyle="miter"/>
            <v:imagedata r:id="rId253" o:title=""/>
            <o:lock v:ext="edit" aspectratio="t"/>
            <w10:wrap type="none"/>
            <w10:anchorlock/>
          </v:shape>
          <o:OLEObject Type="Embed" ProgID="Equation.DSMT4" ShapeID="_x0000_i1151" DrawAspect="Content" ObjectID="_1468075851" r:id="rId252">
            <o:LockedField>false</o:LockedField>
          </o:OLEObject>
        </w:object>
      </w:r>
      <w:r>
        <w:rPr>
          <w:rFonts w:hint="eastAsia"/>
        </w:rPr>
        <w:t>进行注意力加权处理，得到每个预测步的加权长短时融合特征向量</w:t>
      </w:r>
      <w:r>
        <w:rPr>
          <w:position w:val="-12"/>
        </w:rPr>
        <w:object>
          <v:shape id="_x0000_i1152" o:spt="75" type="#_x0000_t75" style="height:18pt;width:16.9pt;" o:ole="t" filled="f" o:preferrelative="t" stroked="f" coordsize="21600,21600">
            <v:path/>
            <v:fill on="f" focussize="0,0"/>
            <v:stroke on="f" joinstyle="miter"/>
            <v:imagedata r:id="rId255" o:title=""/>
            <o:lock v:ext="edit" aspectratio="t"/>
            <w10:wrap type="none"/>
            <w10:anchorlock/>
          </v:shape>
          <o:OLEObject Type="Embed" ProgID="Equation.DSMT4" ShapeID="_x0000_i1152" DrawAspect="Content" ObjectID="_1468075852" r:id="rId254">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步骤7，将LSTM解码器得到的解码向量进行激活处理，得到对应时刻的预测值。</w:t>
      </w:r>
    </w:p>
    <w:p>
      <w:pPr>
        <w:pStyle w:val="3"/>
        <w:numPr>
          <w:ilvl w:val="1"/>
          <w:numId w:val="1"/>
        </w:numPr>
        <w:spacing w:before="156" w:beforeLines="50" w:after="156" w:afterLines="50" w:line="400" w:lineRule="exact"/>
        <w:rPr>
          <w:rFonts w:ascii="Times New Roman" w:hAnsi="Times New Roman"/>
        </w:rPr>
      </w:pPr>
      <w:bookmarkStart w:id="50" w:name="_Toc122123046"/>
      <w:r>
        <w:rPr>
          <w:rFonts w:hint="eastAsia" w:ascii="Times New Roman" w:hAnsi="Times New Roman"/>
        </w:rPr>
        <w:t>实验与分析</w:t>
      </w:r>
      <w:bookmarkEnd w:id="50"/>
    </w:p>
    <w:p>
      <w:pPr>
        <w:spacing w:line="400" w:lineRule="exact"/>
        <w:ind w:firstLine="420" w:firstLineChars="200"/>
        <w:rPr>
          <w:bCs/>
          <w:szCs w:val="21"/>
        </w:rPr>
      </w:pPr>
      <w:r>
        <w:rPr>
          <w:rFonts w:hint="eastAsia"/>
          <w:bCs/>
          <w:szCs w:val="21"/>
        </w:rPr>
        <w:t>本小节通过大量实验对基于加权长短时特征融合的双时序流量预测模型进行研究分析，与多种基准模型进行实验对比，以验证模型性能。本章使用google-cluster-trace-v2011和alibaba-cluster-trace-v2018两个数据集分别对用户请求时序数据和集群负载时序数据进行实验，用来评估基于加权长短时特征融合的双时序流量预测模型的有效性和准确性，</w:t>
      </w:r>
      <w:r>
        <w:rPr>
          <w:rFonts w:hint="eastAsia"/>
          <w:bCs/>
          <w:szCs w:val="21"/>
          <w:highlight w:val="yellow"/>
        </w:rPr>
        <w:t>同时还评估了模型的不同模块对流量预测的影响（消融实验）</w:t>
      </w:r>
      <w:r>
        <w:rPr>
          <w:rFonts w:hint="eastAsia"/>
          <w:bCs/>
          <w:szCs w:val="21"/>
        </w:rPr>
        <w:t>。</w:t>
      </w:r>
    </w:p>
    <w:p>
      <w:pPr>
        <w:pStyle w:val="4"/>
        <w:numPr>
          <w:ilvl w:val="2"/>
          <w:numId w:val="1"/>
        </w:numPr>
        <w:spacing w:before="156" w:beforeLines="50" w:after="156" w:afterLines="50" w:line="400" w:lineRule="exact"/>
      </w:pPr>
      <w:bookmarkStart w:id="51" w:name="_Toc122123047"/>
      <w:r>
        <w:rPr>
          <w:rFonts w:hint="eastAsia"/>
        </w:rPr>
        <w:t>实验环境与数据集</w:t>
      </w:r>
      <w:bookmarkEnd w:id="51"/>
    </w:p>
    <w:p>
      <w:pPr>
        <w:spacing w:line="400" w:lineRule="exact"/>
        <w:rPr>
          <w:bCs/>
          <w:szCs w:val="21"/>
        </w:rPr>
      </w:pPr>
      <w:r>
        <w:rPr>
          <w:rFonts w:hint="eastAsia"/>
          <w:bCs/>
          <w:szCs w:val="21"/>
        </w:rPr>
        <w:t>1）实验环境</w:t>
      </w:r>
    </w:p>
    <w:p>
      <w:pPr>
        <w:spacing w:line="400" w:lineRule="exact"/>
        <w:ind w:firstLine="420"/>
      </w:pPr>
      <w:r>
        <w:rPr>
          <w:rFonts w:hint="eastAsia"/>
        </w:rPr>
        <w:t>本文模型基于Pytorch1.4.0实现，Python版本为3.6。</w:t>
      </w:r>
    </w:p>
    <w:p>
      <w:pPr>
        <w:spacing w:line="400" w:lineRule="exact"/>
        <w:ind w:firstLine="420"/>
        <w:rPr>
          <w:bCs/>
          <w:szCs w:val="21"/>
        </w:rPr>
      </w:pPr>
      <w:r>
        <w:rPr>
          <w:rFonts w:hint="eastAsia"/>
        </w:rPr>
        <w:t>模型训练迭代次数为200轮，</w:t>
      </w:r>
      <w:r>
        <w:rPr>
          <w:rFonts w:hint="eastAsia"/>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bCs/>
          <w:szCs w:val="21"/>
        </w:rPr>
      </w:pPr>
      <w:r>
        <w:rPr>
          <w:rFonts w:hint="eastAsia"/>
          <w:bCs/>
          <w:szCs w:val="21"/>
        </w:rPr>
        <w:t>2）数据集简介</w:t>
      </w:r>
    </w:p>
    <w:p>
      <w:pPr>
        <w:spacing w:line="400" w:lineRule="exact"/>
        <w:ind w:firstLine="420" w:firstLineChars="200"/>
        <w:rPr>
          <w:bCs/>
          <w:szCs w:val="21"/>
        </w:rPr>
      </w:pPr>
      <w:r>
        <w:rPr>
          <w:rFonts w:hint="eastAsia"/>
          <w:bCs/>
          <w:szCs w:val="21"/>
        </w:rPr>
        <w:t>本章分别使用google-cluster-trace-v2011和alibaba-cluster-trace-v2018数据集作为用户请求预测和集群负载预测的性能评估数据集。</w:t>
      </w:r>
    </w:p>
    <w:p>
      <w:pPr>
        <w:spacing w:line="400" w:lineRule="exact"/>
        <w:ind w:firstLine="420" w:firstLineChars="200"/>
        <w:rPr>
          <w:bCs/>
          <w:szCs w:val="21"/>
        </w:rPr>
      </w:pPr>
      <w:r>
        <w:rPr>
          <w:rFonts w:hint="eastAsia"/>
          <w:bCs/>
          <w:szCs w:val="21"/>
        </w:rPr>
        <w:t>google-cluster-trace-v2011数据集跟踪了自2011年5月以来，在一个约</w:t>
      </w:r>
      <w:r>
        <w:rPr>
          <w:bCs/>
          <w:szCs w:val="21"/>
        </w:rPr>
        <w:t>12,500</w:t>
      </w:r>
      <w:r>
        <w:rPr>
          <w:rFonts w:hint="eastAsia"/>
          <w:bCs/>
          <w:szCs w:val="21"/>
        </w:rPr>
        <w:t>台服务器的集群上，共计29天的服务器节点负载信息。该数据集共包含</w:t>
      </w:r>
      <w:r>
        <w:rPr>
          <w:bCs/>
          <w:szCs w:val="21"/>
        </w:rPr>
        <w:t>6</w:t>
      </w:r>
      <w:r>
        <w:rPr>
          <w:rFonts w:hint="eastAsia"/>
          <w:bCs/>
          <w:szCs w:val="21"/>
        </w:rPr>
        <w:t>种不同的数据表。本章使用其t</w:t>
      </w:r>
      <w:r>
        <w:rPr>
          <w:bCs/>
          <w:szCs w:val="21"/>
        </w:rPr>
        <w:t>ask table</w:t>
      </w:r>
      <w:r>
        <w:rPr>
          <w:rFonts w:hint="eastAsia"/>
          <w:bCs/>
          <w:szCs w:val="21"/>
        </w:rPr>
        <w:t>表作为用户请求预测模型的训练和测试集。</w:t>
      </w:r>
    </w:p>
    <w:p>
      <w:pPr>
        <w:spacing w:line="400" w:lineRule="exact"/>
        <w:ind w:firstLine="420" w:firstLineChars="200"/>
        <w:rPr>
          <w:bCs/>
          <w:szCs w:val="21"/>
        </w:rPr>
      </w:pPr>
      <w:r>
        <w:rPr>
          <w:rFonts w:hint="eastAsia"/>
          <w:bCs/>
          <w:szCs w:val="21"/>
        </w:rPr>
        <w:t>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bCs/>
          <w:szCs w:val="21"/>
        </w:rPr>
      </w:pPr>
      <w:r>
        <w:rPr>
          <w:rFonts w:hint="eastAsia"/>
          <w:bCs/>
          <w:szCs w:val="21"/>
        </w:rPr>
        <w:t>两个数据集均包含服务器中CPU、内存、磁盘和网络等资源的消耗情况，可以很好地表现集群环境中的机器负载特征。工作负载泛指集群的多种性能指标，不同的集群环境对于负载预测问题所关注的侧重点不同。由于集群中CPU利用率的波动大以及内存墙现象的存在，本文使用CPU消耗情况作为本文模型预测能力的关键评价指标。以alibaba-cluster-trace-v2018为例，如</w:t>
      </w:r>
      <w:r>
        <w:rPr>
          <w:rFonts w:hint="eastAsia"/>
          <w:bCs/>
          <w:szCs w:val="21"/>
          <w:highlight w:val="yellow"/>
        </w:rPr>
        <w:t>图5</w:t>
      </w:r>
      <w:r>
        <w:rPr>
          <w:rFonts w:hint="eastAsia"/>
          <w:bCs/>
          <w:szCs w:val="21"/>
        </w:rPr>
        <w:t>所示，为表现集群中服务器集群短期负载和长期负载变化的不同特点，本文选择其中一台服务器，分别展示其CPU资源在一天和一分钟的周期中负载消耗变化情况。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256"/>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257"/>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CPU每日和每分钟利用率</w:t>
      </w:r>
    </w:p>
    <w:p>
      <w:pPr>
        <w:pStyle w:val="4"/>
        <w:numPr>
          <w:ilvl w:val="2"/>
          <w:numId w:val="1"/>
        </w:numPr>
        <w:spacing w:before="156" w:beforeLines="50" w:after="156" w:afterLines="50" w:line="400" w:lineRule="exact"/>
      </w:pPr>
      <w:bookmarkStart w:id="52" w:name="_Toc122123048"/>
      <w:r>
        <w:rPr>
          <w:rFonts w:hint="eastAsia"/>
        </w:rPr>
        <w:t>评价指标与基准模型</w:t>
      </w:r>
      <w:bookmarkEnd w:id="52"/>
    </w:p>
    <w:p>
      <w:pPr>
        <w:spacing w:line="400" w:lineRule="exact"/>
        <w:rPr>
          <w:bCs/>
          <w:szCs w:val="21"/>
        </w:rPr>
      </w:pPr>
      <w:r>
        <w:rPr>
          <w:rFonts w:hint="eastAsia"/>
          <w:bCs/>
          <w:szCs w:val="21"/>
        </w:rPr>
        <w:t>1）评价指标</w:t>
      </w:r>
    </w:p>
    <w:p>
      <w:pPr>
        <w:spacing w:line="400" w:lineRule="exact"/>
        <w:ind w:firstLine="420" w:firstLineChars="200"/>
        <w:rPr>
          <w:bCs/>
          <w:szCs w:val="21"/>
        </w:rPr>
      </w:pPr>
      <w:r>
        <w:rPr>
          <w:rFonts w:hint="eastAsia"/>
          <w:bCs/>
          <w:szCs w:val="21"/>
        </w:rPr>
        <w:t>为验证模型的预测准确度，本文使用以下三种误差度量方式作为预测模型的评价指标。其计算方式如下。</w:t>
      </w:r>
    </w:p>
    <w:p>
      <w:pPr>
        <w:pStyle w:val="21"/>
        <w:numPr>
          <w:ilvl w:val="0"/>
          <w:numId w:val="11"/>
        </w:numPr>
        <w:spacing w:line="400" w:lineRule="exact"/>
        <w:ind w:firstLineChars="0"/>
        <w:rPr>
          <w:bCs/>
          <w:szCs w:val="21"/>
        </w:rPr>
      </w:pPr>
      <w:r>
        <w:rPr>
          <w:rFonts w:hint="eastAsia"/>
          <w:bCs/>
          <w:szCs w:val="21"/>
        </w:rPr>
        <w:t>MAE（Mean Absolute Error）</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pStyle w:val="21"/>
              <w:spacing w:line="400" w:lineRule="exact"/>
              <w:ind w:firstLine="0" w:firstLineChars="0"/>
              <w:jc w:val="right"/>
              <w:rPr>
                <w:bCs/>
                <w:szCs w:val="21"/>
              </w:rPr>
            </w:pPr>
            <w:r>
              <w:rPr>
                <w:position w:val="-24"/>
              </w:rPr>
              <w:object>
                <v:shape id="_x0000_i1153" o:spt="75" type="#_x0000_t75" style="height:31.15pt;width:124.9pt;" o:ole="t" filled="f" o:preferrelative="t" stroked="f" coordsize="21600,21600">
                  <v:path/>
                  <v:fill on="f" focussize="0,0"/>
                  <v:stroke on="f" joinstyle="miter"/>
                  <v:imagedata r:id="rId259" o:title=""/>
                  <o:lock v:ext="edit" aspectratio="t"/>
                  <w10:wrap type="none"/>
                  <w10:anchorlock/>
                </v:shape>
                <o:OLEObject Type="Embed" ProgID="Equation.DSMT4" ShapeID="_x0000_i1153" DrawAspect="Content" ObjectID="_1468075853" r:id="rId258">
                  <o:LockedField>false</o:LockedField>
                </o:OLEObject>
              </w:object>
            </w:r>
          </w:p>
        </w:tc>
        <w:tc>
          <w:tcPr>
            <w:tcW w:w="3418" w:type="dxa"/>
            <w:tcBorders>
              <w:top w:val="nil"/>
              <w:left w:val="nil"/>
              <w:bottom w:val="nil"/>
              <w:right w:val="nil"/>
            </w:tcBorders>
          </w:tcPr>
          <w:p>
            <w:pPr>
              <w:pStyle w:val="21"/>
              <w:spacing w:line="400" w:lineRule="exact"/>
              <w:ind w:firstLine="0" w:firstLineChars="0"/>
              <w:jc w:val="right"/>
              <w:rPr>
                <w:bCs/>
                <w:szCs w:val="21"/>
              </w:rPr>
            </w:pPr>
            <w:r>
              <w:rPr>
                <w:rFonts w:hint="eastAsia"/>
                <w:bCs/>
                <w:szCs w:val="21"/>
              </w:rPr>
              <w:t>（）</w:t>
            </w:r>
          </w:p>
        </w:tc>
      </w:tr>
    </w:tbl>
    <w:p>
      <w:pPr>
        <w:pStyle w:val="21"/>
        <w:numPr>
          <w:ilvl w:val="0"/>
          <w:numId w:val="11"/>
        </w:numPr>
        <w:spacing w:line="400" w:lineRule="exact"/>
        <w:ind w:firstLineChars="0"/>
        <w:rPr>
          <w:bCs/>
          <w:szCs w:val="21"/>
        </w:rPr>
      </w:pPr>
      <w:r>
        <w:rPr>
          <w:rFonts w:hint="eastAsia"/>
          <w:bCs/>
          <w:szCs w:val="21"/>
        </w:rPr>
        <w:t>RMSE（Root Mean Square Error）</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5"/>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5" w:type="dxa"/>
            <w:tcBorders>
              <w:top w:val="nil"/>
              <w:left w:val="nil"/>
              <w:bottom w:val="nil"/>
              <w:right w:val="nil"/>
            </w:tcBorders>
          </w:tcPr>
          <w:p>
            <w:pPr>
              <w:pStyle w:val="21"/>
              <w:spacing w:line="400" w:lineRule="exact"/>
              <w:ind w:firstLine="0" w:firstLineChars="0"/>
              <w:jc w:val="right"/>
              <w:rPr>
                <w:bCs/>
                <w:szCs w:val="21"/>
              </w:rPr>
            </w:pPr>
            <w:r>
              <w:rPr>
                <w:position w:val="-26"/>
              </w:rPr>
              <w:object>
                <v:shape id="_x0000_i1154" o:spt="75" type="#_x0000_t75" style="height:34.9pt;width:145.9pt;" o:ole="t" filled="f" o:preferrelative="t" stroked="f" coordsize="21600,21600">
                  <v:path/>
                  <v:fill on="f" focussize="0,0"/>
                  <v:stroke on="f" joinstyle="miter"/>
                  <v:imagedata r:id="rId261" o:title=""/>
                  <o:lock v:ext="edit" aspectratio="t"/>
                  <w10:wrap type="none"/>
                  <w10:anchorlock/>
                </v:shape>
                <o:OLEObject Type="Embed" ProgID="Equation.DSMT4" ShapeID="_x0000_i1154" DrawAspect="Content" ObjectID="_1468075854" r:id="rId260">
                  <o:LockedField>false</o:LockedField>
                </o:OLEObject>
              </w:object>
            </w:r>
          </w:p>
        </w:tc>
        <w:tc>
          <w:tcPr>
            <w:tcW w:w="3428" w:type="dxa"/>
            <w:tcBorders>
              <w:top w:val="nil"/>
              <w:left w:val="nil"/>
              <w:bottom w:val="nil"/>
              <w:right w:val="nil"/>
            </w:tcBorders>
          </w:tcPr>
          <w:p>
            <w:pPr>
              <w:pStyle w:val="21"/>
              <w:spacing w:line="400" w:lineRule="exact"/>
              <w:ind w:firstLine="0" w:firstLineChars="0"/>
              <w:jc w:val="right"/>
              <w:rPr>
                <w:bCs/>
                <w:szCs w:val="21"/>
              </w:rPr>
            </w:pPr>
            <w:r>
              <w:rPr>
                <w:rFonts w:hint="eastAsia"/>
                <w:bCs/>
                <w:szCs w:val="21"/>
              </w:rPr>
              <w:t>（）</w:t>
            </w:r>
          </w:p>
        </w:tc>
      </w:tr>
    </w:tbl>
    <w:p>
      <w:pPr>
        <w:pStyle w:val="21"/>
        <w:numPr>
          <w:ilvl w:val="0"/>
          <w:numId w:val="11"/>
        </w:numPr>
        <w:spacing w:line="400" w:lineRule="exact"/>
        <w:ind w:firstLineChars="0"/>
        <w:rPr>
          <w:bCs/>
          <w:szCs w:val="21"/>
        </w:rPr>
      </w:pPr>
      <w:r>
        <w:rPr>
          <w:rFonts w:hint="eastAsia"/>
          <w:bCs/>
          <w:szCs w:val="21"/>
        </w:rPr>
        <w:t>MAPE（Mean Absolute Percentage Error）</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5"/>
        <w:gridCol w:w="3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5" w:type="dxa"/>
            <w:tcBorders>
              <w:top w:val="nil"/>
              <w:left w:val="nil"/>
              <w:bottom w:val="nil"/>
              <w:right w:val="nil"/>
            </w:tcBorders>
          </w:tcPr>
          <w:p>
            <w:pPr>
              <w:pStyle w:val="21"/>
              <w:spacing w:line="400" w:lineRule="exact"/>
              <w:ind w:firstLine="0" w:firstLineChars="0"/>
              <w:jc w:val="right"/>
              <w:rPr>
                <w:bCs/>
                <w:szCs w:val="21"/>
              </w:rPr>
            </w:pPr>
            <w:r>
              <w:rPr>
                <w:position w:val="-28"/>
              </w:rPr>
              <w:object>
                <v:shape id="_x0000_i1155" o:spt="75" type="#_x0000_t75" style="height:34.9pt;width:172.15pt;" o:ole="t" filled="f" o:preferrelative="t" stroked="f" coordsize="21600,21600">
                  <v:path/>
                  <v:fill on="f" focussize="0,0"/>
                  <v:stroke on="f" joinstyle="miter"/>
                  <v:imagedata r:id="rId263" o:title=""/>
                  <o:lock v:ext="edit" aspectratio="t"/>
                  <w10:wrap type="none"/>
                  <w10:anchorlock/>
                </v:shape>
                <o:OLEObject Type="Embed" ProgID="Equation.DSMT4" ShapeID="_x0000_i1155" DrawAspect="Content" ObjectID="_1468075855" r:id="rId262">
                  <o:LockedField>false</o:LockedField>
                </o:OLEObject>
              </w:object>
            </w:r>
          </w:p>
        </w:tc>
        <w:tc>
          <w:tcPr>
            <w:tcW w:w="3438" w:type="dxa"/>
            <w:tcBorders>
              <w:top w:val="nil"/>
              <w:left w:val="nil"/>
              <w:bottom w:val="nil"/>
              <w:right w:val="nil"/>
            </w:tcBorders>
          </w:tcPr>
          <w:p>
            <w:pPr>
              <w:pStyle w:val="21"/>
              <w:spacing w:line="400" w:lineRule="exact"/>
              <w:ind w:firstLine="0" w:firstLineChars="0"/>
              <w:jc w:val="right"/>
              <w:rPr>
                <w:bCs/>
                <w:szCs w:val="21"/>
              </w:rPr>
            </w:pPr>
            <w:r>
              <w:rPr>
                <w:rFonts w:hint="eastAsia"/>
                <w:bCs/>
                <w:szCs w:val="21"/>
              </w:rPr>
              <w:t>（）</w:t>
            </w:r>
          </w:p>
        </w:tc>
      </w:tr>
    </w:tbl>
    <w:p>
      <w:pPr>
        <w:spacing w:line="400" w:lineRule="exact"/>
        <w:rPr>
          <w:bCs/>
          <w:szCs w:val="21"/>
        </w:rPr>
      </w:pPr>
      <w:r>
        <w:rPr>
          <w:rFonts w:hint="eastAsia"/>
          <w:bCs/>
          <w:szCs w:val="21"/>
        </w:rPr>
        <w:t>2）基准模型</w:t>
      </w:r>
    </w:p>
    <w:p>
      <w:pPr>
        <w:spacing w:line="400" w:lineRule="exact"/>
        <w:ind w:firstLine="420" w:firstLineChars="200"/>
        <w:rPr>
          <w:bCs/>
          <w:szCs w:val="21"/>
        </w:rPr>
      </w:pPr>
      <w:r>
        <w:rPr>
          <w:rFonts w:hint="eastAsia"/>
          <w:bCs/>
          <w:szCs w:val="21"/>
        </w:rPr>
        <w:t>为比较、验证本文流量预测模型的预测效果，本文采用AR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等模型作为本文的基准对比模型。</w:t>
      </w:r>
    </w:p>
    <w:p>
      <w:pPr>
        <w:spacing w:line="400" w:lineRule="exact"/>
        <w:ind w:firstLine="420" w:firstLineChars="200"/>
        <w:rPr>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bCs/>
          <w:szCs w:val="21"/>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pStyle w:val="4"/>
        <w:numPr>
          <w:ilvl w:val="2"/>
          <w:numId w:val="1"/>
        </w:numPr>
        <w:spacing w:before="156" w:beforeLines="50" w:after="156" w:afterLines="50" w:line="400" w:lineRule="exact"/>
      </w:pPr>
      <w:bookmarkStart w:id="53" w:name="_Toc122123049"/>
      <w:r>
        <w:rPr>
          <w:rFonts w:hint="eastAsia"/>
        </w:rPr>
        <w:t>实验结果分析</w:t>
      </w:r>
      <w:bookmarkEnd w:id="53"/>
    </w:p>
    <w:p>
      <w:pPr>
        <w:spacing w:line="400" w:lineRule="exact"/>
        <w:rPr>
          <w:bCs/>
          <w:szCs w:val="21"/>
        </w:rPr>
      </w:pPr>
      <w:r>
        <w:rPr>
          <w:rFonts w:hint="eastAsia"/>
          <w:bCs/>
          <w:szCs w:val="21"/>
        </w:rPr>
        <w:t>1）用户请求流量预测结果</w:t>
      </w:r>
    </w:p>
    <w:p>
      <w:pPr>
        <w:spacing w:line="400" w:lineRule="exact"/>
        <w:ind w:firstLine="420" w:firstLineChars="200"/>
        <w:rPr>
          <w:bCs/>
          <w:szCs w:val="21"/>
        </w:rPr>
      </w:pPr>
      <w:r>
        <w:rPr>
          <w:rFonts w:hint="eastAsia"/>
          <w:bCs/>
          <w:szCs w:val="21"/>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200"/>
        <w:rPr>
          <w:bCs/>
          <w:szCs w:val="21"/>
        </w:rPr>
      </w:pPr>
      <w:r>
        <w:rPr>
          <w:rFonts w:hint="eastAsia"/>
          <w:bCs/>
          <w:szCs w:val="21"/>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表x</w:t>
      </w:r>
      <w:r>
        <w:rPr>
          <w:rFonts w:hint="eastAsia"/>
          <w:szCs w:val="21"/>
        </w:rPr>
        <w:t xml:space="preserve"> 不同模型在google-cluster-trace-v2011数据集上的预测结果</w:t>
      </w:r>
    </w:p>
    <w:tbl>
      <w:tblPr>
        <w:tblStyle w:val="16"/>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0.10</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1.88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0.12</w:t>
            </w:r>
          </w:p>
        </w:tc>
        <w:tc>
          <w:tcPr>
            <w:tcW w:w="1975" w:type="dxa"/>
            <w:tcBorders>
              <w:top w:val="nil"/>
              <w:left w:val="nil"/>
              <w:bottom w:val="nil"/>
              <w:right w:val="nil"/>
            </w:tcBorders>
          </w:tcPr>
          <w:p>
            <w:pPr>
              <w:jc w:val="center"/>
              <w:rPr>
                <w:sz w:val="15"/>
                <w:szCs w:val="15"/>
              </w:rPr>
            </w:pPr>
            <w:r>
              <w:rPr>
                <w:rFonts w:hint="eastAsia"/>
                <w:sz w:val="15"/>
                <w:szCs w:val="15"/>
              </w:rPr>
              <w:t>2.19</w:t>
            </w:r>
          </w:p>
        </w:tc>
        <w:tc>
          <w:tcPr>
            <w:tcW w:w="1975" w:type="dxa"/>
            <w:tcBorders>
              <w:top w:val="nil"/>
              <w:left w:val="nil"/>
              <w:bottom w:val="nil"/>
              <w:right w:val="nil"/>
            </w:tcBorders>
          </w:tcPr>
          <w:p>
            <w:pPr>
              <w:jc w:val="center"/>
              <w:rPr>
                <w:sz w:val="15"/>
                <w:szCs w:val="15"/>
              </w:rPr>
            </w:pPr>
            <w:r>
              <w:rPr>
                <w:rFonts w:hint="eastAsia"/>
                <w:sz w:val="15"/>
                <w:szCs w:val="15"/>
              </w:rPr>
              <w:t>3.49</w:t>
            </w:r>
          </w:p>
        </w:tc>
        <w:tc>
          <w:tcPr>
            <w:tcW w:w="1975" w:type="dxa"/>
            <w:tcBorders>
              <w:top w:val="nil"/>
              <w:left w:val="nil"/>
              <w:bottom w:val="nil"/>
              <w:right w:val="nil"/>
            </w:tcBorders>
          </w:tcPr>
          <w:p>
            <w:pPr>
              <w:jc w:val="center"/>
              <w:rPr>
                <w:sz w:val="15"/>
                <w:szCs w:val="15"/>
              </w:rPr>
            </w:pPr>
            <w:r>
              <w:rPr>
                <w:rFonts w:hint="eastAsia"/>
                <w:sz w:val="15"/>
                <w:szCs w:val="15"/>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pPr>
              <w:jc w:val="center"/>
              <w:rPr>
                <w:sz w:val="15"/>
                <w:szCs w:val="15"/>
              </w:rPr>
            </w:pPr>
            <w:r>
              <w:rPr>
                <w:rFonts w:hint="eastAsia"/>
                <w:sz w:val="15"/>
                <w:szCs w:val="15"/>
              </w:rPr>
              <w:t>1.98</w:t>
            </w:r>
          </w:p>
        </w:tc>
        <w:tc>
          <w:tcPr>
            <w:tcW w:w="1975" w:type="dxa"/>
            <w:tcBorders>
              <w:top w:val="nil"/>
              <w:left w:val="nil"/>
              <w:bottom w:val="nil"/>
              <w:right w:val="nil"/>
            </w:tcBorders>
          </w:tcPr>
          <w:p>
            <w:pPr>
              <w:jc w:val="center"/>
              <w:rPr>
                <w:sz w:val="15"/>
                <w:szCs w:val="15"/>
              </w:rPr>
            </w:pPr>
            <w:r>
              <w:rPr>
                <w:rFonts w:hint="eastAsia"/>
                <w:sz w:val="15"/>
                <w:szCs w:val="15"/>
              </w:rPr>
              <w:t>3.48</w:t>
            </w:r>
          </w:p>
        </w:tc>
        <w:tc>
          <w:tcPr>
            <w:tcW w:w="1975" w:type="dxa"/>
            <w:tcBorders>
              <w:top w:val="nil"/>
              <w:left w:val="nil"/>
              <w:bottom w:val="nil"/>
              <w:right w:val="nil"/>
            </w:tcBorders>
          </w:tcPr>
          <w:p>
            <w:pPr>
              <w:jc w:val="center"/>
              <w:rPr>
                <w:sz w:val="15"/>
                <w:szCs w:val="15"/>
              </w:rPr>
            </w:pPr>
            <w:r>
              <w:rPr>
                <w:rFonts w:hint="eastAsia"/>
                <w:sz w:val="15"/>
                <w:szCs w:val="15"/>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0.95</w:t>
            </w:r>
          </w:p>
        </w:tc>
        <w:tc>
          <w:tcPr>
            <w:tcW w:w="1975" w:type="dxa"/>
            <w:tcBorders>
              <w:top w:val="nil"/>
              <w:left w:val="nil"/>
              <w:bottom w:val="nil"/>
              <w:right w:val="nil"/>
            </w:tcBorders>
          </w:tcPr>
          <w:p>
            <w:pPr>
              <w:jc w:val="center"/>
              <w:rPr>
                <w:sz w:val="15"/>
                <w:szCs w:val="15"/>
              </w:rPr>
            </w:pPr>
            <w:r>
              <w:rPr>
                <w:rFonts w:hint="eastAsia"/>
                <w:sz w:val="15"/>
                <w:szCs w:val="15"/>
              </w:rPr>
              <w:t>6.96</w:t>
            </w:r>
          </w:p>
        </w:tc>
        <w:tc>
          <w:tcPr>
            <w:tcW w:w="1975" w:type="dxa"/>
            <w:tcBorders>
              <w:top w:val="nil"/>
              <w:left w:val="nil"/>
              <w:bottom w:val="nil"/>
              <w:right w:val="nil"/>
            </w:tcBorders>
          </w:tcPr>
          <w:p>
            <w:pPr>
              <w:jc w:val="center"/>
              <w:rPr>
                <w:sz w:val="15"/>
                <w:szCs w:val="15"/>
              </w:rPr>
            </w:pPr>
            <w:r>
              <w:rPr>
                <w:rFonts w:hint="eastAsia"/>
                <w:sz w:val="15"/>
                <w:szCs w:val="15"/>
              </w:rPr>
              <w:t>9.78</w:t>
            </w:r>
          </w:p>
        </w:tc>
        <w:tc>
          <w:tcPr>
            <w:tcW w:w="1975" w:type="dxa"/>
            <w:tcBorders>
              <w:top w:val="nil"/>
              <w:left w:val="nil"/>
              <w:bottom w:val="nil"/>
              <w:right w:val="nil"/>
            </w:tcBorders>
          </w:tcPr>
          <w:p>
            <w:pPr>
              <w:jc w:val="center"/>
              <w:rPr>
                <w:sz w:val="15"/>
                <w:szCs w:val="15"/>
              </w:rPr>
            </w:pPr>
            <w:r>
              <w:rPr>
                <w:rFonts w:hint="eastAsia"/>
                <w:sz w:val="15"/>
                <w:szCs w:val="15"/>
              </w:rPr>
              <w:t>13.83%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0.10</w:t>
            </w:r>
          </w:p>
        </w:tc>
        <w:tc>
          <w:tcPr>
            <w:tcW w:w="1975" w:type="dxa"/>
            <w:tcBorders>
              <w:top w:val="nil"/>
              <w:left w:val="nil"/>
              <w:bottom w:val="nil"/>
              <w:right w:val="nil"/>
            </w:tcBorders>
          </w:tcPr>
          <w:p>
            <w:pPr>
              <w:jc w:val="center"/>
              <w:rPr>
                <w:sz w:val="15"/>
                <w:szCs w:val="15"/>
              </w:rPr>
            </w:pPr>
            <w:r>
              <w:rPr>
                <w:rFonts w:hint="eastAsia"/>
                <w:sz w:val="15"/>
                <w:szCs w:val="15"/>
              </w:rPr>
              <w:t>1.32</w:t>
            </w:r>
          </w:p>
        </w:tc>
        <w:tc>
          <w:tcPr>
            <w:tcW w:w="1975" w:type="dxa"/>
            <w:tcBorders>
              <w:top w:val="nil"/>
              <w:left w:val="nil"/>
              <w:bottom w:val="nil"/>
              <w:right w:val="nil"/>
            </w:tcBorders>
          </w:tcPr>
          <w:p>
            <w:pPr>
              <w:jc w:val="center"/>
              <w:rPr>
                <w:color w:val="FF0000"/>
                <w:sz w:val="15"/>
                <w:szCs w:val="15"/>
              </w:rPr>
            </w:pPr>
            <w:r>
              <w:rPr>
                <w:rFonts w:hint="eastAsia"/>
                <w:sz w:val="15"/>
                <w:szCs w:val="15"/>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9.11</w:t>
            </w:r>
          </w:p>
        </w:tc>
        <w:tc>
          <w:tcPr>
            <w:tcW w:w="1975" w:type="dxa"/>
            <w:tcBorders>
              <w:top w:val="nil"/>
              <w:left w:val="nil"/>
              <w:bottom w:val="nil"/>
              <w:right w:val="nil"/>
            </w:tcBorders>
          </w:tcPr>
          <w:p>
            <w:pPr>
              <w:jc w:val="center"/>
              <w:rPr>
                <w:sz w:val="15"/>
                <w:szCs w:val="15"/>
              </w:rPr>
            </w:pPr>
            <w:r>
              <w:rPr>
                <w:rFonts w:hint="eastAsia"/>
                <w:sz w:val="15"/>
                <w:szCs w:val="15"/>
              </w:rPr>
              <w:t>9.90</w:t>
            </w:r>
          </w:p>
        </w:tc>
        <w:tc>
          <w:tcPr>
            <w:tcW w:w="1975" w:type="dxa"/>
            <w:tcBorders>
              <w:top w:val="nil"/>
              <w:left w:val="nil"/>
              <w:bottom w:val="nil"/>
              <w:right w:val="nil"/>
            </w:tcBorders>
          </w:tcPr>
          <w:p>
            <w:pPr>
              <w:jc w:val="center"/>
              <w:rPr>
                <w:sz w:val="15"/>
                <w:szCs w:val="15"/>
              </w:rPr>
            </w:pPr>
            <w:r>
              <w:rPr>
                <w:rFonts w:hint="eastAsia"/>
                <w:sz w:val="15"/>
                <w:szCs w:val="15"/>
              </w:rPr>
              <w:t>3.75</w:t>
            </w:r>
          </w:p>
        </w:tc>
        <w:tc>
          <w:tcPr>
            <w:tcW w:w="1975" w:type="dxa"/>
            <w:tcBorders>
              <w:top w:val="nil"/>
              <w:left w:val="nil"/>
              <w:bottom w:val="nil"/>
              <w:right w:val="nil"/>
            </w:tcBorders>
          </w:tcPr>
          <w:p>
            <w:pPr>
              <w:jc w:val="center"/>
              <w:rPr>
                <w:sz w:val="15"/>
                <w:szCs w:val="15"/>
              </w:rPr>
            </w:pPr>
            <w:r>
              <w:rPr>
                <w:rFonts w:hint="eastAsia"/>
                <w:sz w:val="15"/>
                <w:szCs w:val="15"/>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0.03</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12.55%</w:t>
            </w:r>
          </w:p>
        </w:tc>
      </w:tr>
    </w:tbl>
    <w:p>
      <w:pPr>
        <w:spacing w:line="400" w:lineRule="exact"/>
        <w:rPr>
          <w:bCs/>
          <w:szCs w:val="21"/>
        </w:rPr>
      </w:pPr>
      <w:r>
        <w:rPr>
          <w:rFonts w:hint="eastAsia"/>
          <w:bCs/>
          <w:szCs w:val="21"/>
        </w:rPr>
        <w:t>2）集群负载流量预测结果</w:t>
      </w:r>
    </w:p>
    <w:p>
      <w:pPr>
        <w:numPr>
          <w:ilvl w:val="0"/>
          <w:numId w:val="12"/>
        </w:numPr>
        <w:spacing w:line="400" w:lineRule="exact"/>
        <w:rPr>
          <w:bCs/>
          <w:szCs w:val="21"/>
        </w:rPr>
      </w:pPr>
      <w:r>
        <w:rPr>
          <w:rFonts w:hint="eastAsia"/>
          <w:bCs/>
          <w:szCs w:val="21"/>
        </w:rPr>
        <w:t>验证模型的一般预测准确度</w:t>
      </w:r>
    </w:p>
    <w:p>
      <w:pPr>
        <w:spacing w:line="400" w:lineRule="exact"/>
        <w:ind w:firstLine="420" w:firstLineChars="200"/>
        <w:rPr>
          <w:bCs/>
          <w:szCs w:val="21"/>
        </w:rPr>
      </w:pPr>
      <w:r>
        <w:rPr>
          <w:rFonts w:hint="eastAsia"/>
          <w:bCs/>
          <w:szCs w:val="21"/>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200"/>
        <w:rPr>
          <w:bCs/>
          <w:szCs w:val="21"/>
        </w:rPr>
      </w:pPr>
      <w:r>
        <w:rPr>
          <w:rFonts w:hint="eastAsia"/>
          <w:bCs/>
          <w:szCs w:val="21"/>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200"/>
        <w:rPr>
          <w:bCs/>
          <w:szCs w:val="21"/>
        </w:rPr>
      </w:pPr>
      <w:r>
        <w:rPr>
          <w:rFonts w:hint="eastAsia"/>
          <w:bCs/>
          <w:szCs w:val="21"/>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不同模型在alibaba-cluster-trace-v2018数据集上的预测结果</w:t>
      </w:r>
    </w:p>
    <w:tbl>
      <w:tblPr>
        <w:tblStyle w:val="16"/>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2"/>
        </w:numPr>
        <w:spacing w:line="400" w:lineRule="exact"/>
        <w:rPr>
          <w:bCs/>
          <w:szCs w:val="21"/>
        </w:rPr>
      </w:pPr>
      <w:r>
        <w:rPr>
          <w:bCs/>
          <w:szCs w:val="21"/>
        </w:rPr>
        <w:t>验证模型的长短时预测能力</w:t>
      </w:r>
    </w:p>
    <w:p>
      <w:pPr>
        <w:spacing w:line="400" w:lineRule="exact"/>
        <w:ind w:firstLine="420" w:firstLineChars="200"/>
        <w:rPr>
          <w:bCs/>
          <w:szCs w:val="21"/>
        </w:rPr>
      </w:pPr>
      <w:r>
        <w:rPr>
          <w:rFonts w:hint="eastAsia"/>
          <w:bCs/>
          <w:szCs w:val="21"/>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200"/>
        <w:rPr>
          <w:bCs/>
          <w:szCs w:val="21"/>
        </w:rPr>
      </w:pPr>
      <w:r>
        <w:rPr>
          <w:rFonts w:hint="eastAsia"/>
          <w:bCs/>
          <w:szCs w:val="21"/>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6"/>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264"/>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图x.x</w:t>
      </w:r>
      <w:r>
        <w:rPr>
          <w:rFonts w:hint="eastAsia"/>
        </w:rPr>
        <w:t xml:space="preserve"> 各模型不同预测步长的MAPE</w:t>
      </w:r>
    </w:p>
    <w:p>
      <w:pPr>
        <w:spacing w:line="400" w:lineRule="exact"/>
        <w:ind w:firstLine="420" w:firstLineChars="200"/>
        <w:rPr>
          <w:bCs/>
          <w:szCs w:val="21"/>
        </w:rPr>
      </w:pPr>
      <w:r>
        <w:rPr>
          <w:rFonts w:hint="eastAsia"/>
          <w:bCs/>
          <w:szCs w:val="21"/>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265"/>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266"/>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bCs/>
          <w:szCs w:val="21"/>
        </w:rPr>
      </w:pPr>
      <w:r>
        <w:rPr>
          <w:rFonts w:hint="eastAsia"/>
          <w:highlight w:val="yellow"/>
        </w:rPr>
        <w:t>图x.x</w:t>
      </w:r>
      <w:r>
        <w:rPr>
          <w:rFonts w:hint="eastAsia"/>
        </w:rPr>
        <w:t xml:space="preserve"> CPU每分钟预测和每日预测</w:t>
      </w:r>
    </w:p>
    <w:p>
      <w:pPr>
        <w:pStyle w:val="4"/>
        <w:numPr>
          <w:ilvl w:val="2"/>
          <w:numId w:val="1"/>
        </w:numPr>
        <w:spacing w:before="156" w:beforeLines="50" w:after="156" w:afterLines="50" w:line="400" w:lineRule="exact"/>
      </w:pPr>
      <w:bookmarkStart w:id="54" w:name="_Toc122123050"/>
      <w:r>
        <w:rPr>
          <w:rFonts w:hint="eastAsia"/>
        </w:rPr>
        <w:t>消融实验</w:t>
      </w:r>
      <w:bookmarkEnd w:id="54"/>
    </w:p>
    <w:p>
      <w:pPr>
        <w:pStyle w:val="4"/>
        <w:numPr>
          <w:ilvl w:val="2"/>
          <w:numId w:val="1"/>
        </w:numPr>
        <w:spacing w:before="156" w:beforeLines="50" w:after="156" w:afterLines="50" w:line="400" w:lineRule="exact"/>
      </w:pPr>
      <w:bookmarkStart w:id="55" w:name="_Toc122123051"/>
      <w:r>
        <w:rPr>
          <w:rFonts w:hint="eastAsia"/>
        </w:rPr>
        <w:t>参数设置</w:t>
      </w:r>
      <w:bookmarkEnd w:id="55"/>
    </w:p>
    <w:p>
      <w:pPr>
        <w:spacing w:line="400" w:lineRule="exact"/>
        <w:ind w:firstLine="420" w:firstLineChars="200"/>
        <w:rPr>
          <w:bCs/>
          <w:szCs w:val="21"/>
        </w:rPr>
      </w:pPr>
      <w:r>
        <w:rPr>
          <w:rFonts w:hint="eastAsia"/>
          <w:bCs/>
          <w:szCs w:val="21"/>
        </w:rPr>
        <w:t>本节对模型中的滑动窗口长度、多变量联合特征选择在不同配置时模型的性能表现进行研究。</w:t>
      </w:r>
    </w:p>
    <w:p>
      <w:pPr>
        <w:spacing w:line="400" w:lineRule="exact"/>
        <w:rPr>
          <w:bCs/>
          <w:szCs w:val="21"/>
          <w:highlight w:val="yellow"/>
        </w:rPr>
      </w:pPr>
      <w:r>
        <w:rPr>
          <w:rFonts w:hint="eastAsia"/>
          <w:bCs/>
          <w:szCs w:val="21"/>
          <w:highlight w:val="yellow"/>
        </w:rPr>
        <w:t>1）滑动窗口长度</w:t>
      </w:r>
    </w:p>
    <w:p>
      <w:pPr>
        <w:spacing w:line="400" w:lineRule="exact"/>
        <w:ind w:firstLine="420" w:firstLineChars="200"/>
        <w:rPr>
          <w:bCs/>
          <w:szCs w:val="21"/>
        </w:rPr>
      </w:pPr>
      <w:r>
        <w:rPr>
          <w:rFonts w:hint="eastAsia"/>
          <w:bCs/>
          <w:szCs w:val="21"/>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200"/>
        <w:rPr>
          <w:bCs/>
          <w:szCs w:val="21"/>
        </w:rPr>
      </w:pPr>
      <w:r>
        <w:rPr>
          <w:rFonts w:hint="eastAsia"/>
          <w:bCs/>
          <w:szCs w:val="21"/>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267"/>
                    <a:srcRect/>
                    <a:stretch>
                      <a:fillRect/>
                    </a:stretch>
                  </pic:blipFill>
                  <pic:spPr>
                    <a:xfrm>
                      <a:off x="0" y="0"/>
                      <a:ext cx="3599815"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不同滑动窗口时的MAE、RMSE与MAPE的值</w:t>
      </w:r>
    </w:p>
    <w:p>
      <w:pPr>
        <w:numPr>
          <w:ilvl w:val="0"/>
          <w:numId w:val="13"/>
        </w:numPr>
        <w:ind w:firstLine="420"/>
      </w:pPr>
      <w:r>
        <w:rPr>
          <w:rFonts w:hint="eastAsia"/>
        </w:rPr>
        <w:t>多变量联合特征选择</w:t>
      </w:r>
    </w:p>
    <w:p>
      <w:pPr>
        <w:spacing w:line="400" w:lineRule="exact"/>
        <w:ind w:firstLine="420" w:firstLineChars="200"/>
        <w:rPr>
          <w:bCs/>
          <w:szCs w:val="21"/>
        </w:rPr>
      </w:pPr>
      <w:r>
        <w:rPr>
          <w:rFonts w:hint="eastAsia"/>
          <w:bCs/>
          <w:szCs w:val="21"/>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268"/>
                    <a:srcRect/>
                    <a:stretch>
                      <a:fillRect/>
                    </a:stretch>
                  </pic:blipFill>
                  <pic:spPr>
                    <a:xfrm>
                      <a:off x="0" y="0"/>
                      <a:ext cx="3443605" cy="3162300"/>
                    </a:xfrm>
                    <a:prstGeom prst="rect">
                      <a:avLst/>
                    </a:prstGeom>
                  </pic:spPr>
                </pic:pic>
              </a:graphicData>
            </a:graphic>
          </wp:inline>
        </w:drawing>
      </w:r>
    </w:p>
    <w:p>
      <w:pPr>
        <w:ind w:left="420" w:firstLine="420"/>
        <w:jc w:val="center"/>
      </w:pPr>
      <w:r>
        <w:rPr>
          <w:rFonts w:hint="eastAsia"/>
        </w:rPr>
        <w:t>图</w:t>
      </w:r>
      <w:r>
        <w:rPr>
          <w:rFonts w:hint="eastAsia"/>
          <w:highlight w:val="yellow"/>
        </w:rPr>
        <w:t>x.x</w:t>
      </w:r>
      <w:r>
        <w:rPr>
          <w:rFonts w:hint="eastAsia"/>
        </w:rPr>
        <w:t xml:space="preserve"> 各项资源指标相关度</w:t>
      </w:r>
    </w:p>
    <w:p>
      <w:pPr>
        <w:spacing w:line="400" w:lineRule="exact"/>
        <w:ind w:firstLine="420" w:firstLineChars="200"/>
        <w:rPr>
          <w:bCs/>
          <w:szCs w:val="21"/>
        </w:rPr>
      </w:pPr>
      <w:r>
        <w:rPr>
          <w:rFonts w:hint="eastAsia"/>
          <w:bCs/>
          <w:szCs w:val="21"/>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269"/>
                    <a:srcRect/>
                    <a:stretch>
                      <a:fillRect/>
                    </a:stretch>
                  </pic:blipFill>
                  <pic:spPr>
                    <a:xfrm>
                      <a:off x="0" y="0"/>
                      <a:ext cx="5537200" cy="2556510"/>
                    </a:xfrm>
                    <a:prstGeom prst="rect">
                      <a:avLst/>
                    </a:prstGeom>
                  </pic:spPr>
                </pic:pic>
              </a:graphicData>
            </a:graphic>
          </wp:inline>
        </w:drawing>
      </w:r>
    </w:p>
    <w:p>
      <w:pPr>
        <w:ind w:left="420"/>
        <w:jc w:val="center"/>
      </w:pPr>
      <w:r>
        <w:rPr>
          <w:rFonts w:hint="eastAsia"/>
        </w:rPr>
        <w:t>图</w:t>
      </w:r>
      <w:r>
        <w:rPr>
          <w:rFonts w:hint="eastAsia"/>
          <w:highlight w:val="yellow"/>
        </w:rPr>
        <w:t>x.x</w:t>
      </w:r>
      <w:r>
        <w:rPr>
          <w:rFonts w:hint="eastAsia"/>
        </w:rPr>
        <w:t xml:space="preserve"> 不同资源变量特征组合对CPU预测的影响</w:t>
      </w:r>
    </w:p>
    <w:p>
      <w:pPr>
        <w:pStyle w:val="3"/>
        <w:numPr>
          <w:ilvl w:val="1"/>
          <w:numId w:val="1"/>
        </w:numPr>
        <w:spacing w:before="156" w:beforeLines="50" w:after="156" w:afterLines="50" w:line="400" w:lineRule="exact"/>
        <w:rPr>
          <w:rFonts w:ascii="Times New Roman" w:hAnsi="Times New Roman"/>
        </w:rPr>
      </w:pPr>
      <w:bookmarkStart w:id="56" w:name="_Toc122123052"/>
      <w:r>
        <w:rPr>
          <w:rFonts w:hint="eastAsia" w:ascii="Times New Roman" w:hAnsi="Times New Roman"/>
        </w:rPr>
        <w:t>本章小结</w:t>
      </w:r>
      <w:bookmarkEnd w:id="56"/>
    </w:p>
    <w:p>
      <w:pPr>
        <w:spacing w:line="400" w:lineRule="exact"/>
        <w:ind w:firstLine="420" w:firstLineChars="200"/>
        <w:rPr>
          <w:bCs/>
          <w:szCs w:val="21"/>
        </w:rPr>
      </w:pPr>
      <w:r>
        <w:rPr>
          <w:rFonts w:hint="eastAsia"/>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pStyle w:val="2"/>
        <w:numPr>
          <w:ilvl w:val="0"/>
          <w:numId w:val="1"/>
        </w:numPr>
        <w:spacing w:before="468" w:beforeLines="150" w:after="468" w:afterLines="150" w:line="400" w:lineRule="exact"/>
        <w:ind w:left="0"/>
        <w:jc w:val="center"/>
        <w:rPr>
          <w:szCs w:val="21"/>
        </w:rPr>
      </w:pPr>
      <w:r>
        <w:rPr>
          <w:bCs w:val="0"/>
        </w:rPr>
        <w:br w:type="page"/>
      </w:r>
      <w:bookmarkStart w:id="57" w:name="_Toc122123053"/>
      <w:r>
        <w:rPr>
          <w:rFonts w:hint="eastAsia"/>
          <w:szCs w:val="21"/>
        </w:rPr>
        <w:t>基于预测自响应的集群综合负载均衡模型</w:t>
      </w:r>
      <w:bookmarkEnd w:id="57"/>
    </w:p>
    <w:p>
      <w:pPr>
        <w:pStyle w:val="3"/>
        <w:numPr>
          <w:ilvl w:val="1"/>
          <w:numId w:val="1"/>
        </w:numPr>
        <w:spacing w:before="156" w:beforeLines="50" w:after="156" w:afterLines="50" w:line="400" w:lineRule="exact"/>
        <w:rPr>
          <w:rFonts w:ascii="Times New Roman" w:hAnsi="Times New Roman"/>
        </w:rPr>
      </w:pPr>
      <w:bookmarkStart w:id="58" w:name="_Toc122123054"/>
      <w:r>
        <w:rPr>
          <w:rFonts w:hint="eastAsia" w:ascii="Times New Roman" w:hAnsi="Times New Roman"/>
        </w:rPr>
        <w:t>集群综合负载均衡</w:t>
      </w:r>
      <w:r>
        <w:rPr>
          <w:rFonts w:ascii="Times New Roman" w:hAnsi="Times New Roman"/>
        </w:rPr>
        <w:t>问题描述</w:t>
      </w:r>
      <w:bookmarkEnd w:id="58"/>
    </w:p>
    <w:p>
      <w:pPr>
        <w:spacing w:line="400" w:lineRule="exact"/>
        <w:ind w:firstLine="359" w:firstLineChars="171"/>
        <w:rPr>
          <w:bCs/>
          <w:szCs w:val="21"/>
        </w:rPr>
      </w:pPr>
      <w:r>
        <w:rPr>
          <w:rFonts w:hint="eastAsia"/>
          <w:bCs/>
          <w:szCs w:val="21"/>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bCs/>
          <w:szCs w:val="21"/>
        </w:rPr>
      </w:pPr>
      <w:r>
        <w:rPr>
          <w:rFonts w:hint="eastAsia"/>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bCs/>
          <w:szCs w:val="21"/>
        </w:rPr>
      </w:pPr>
      <w:r>
        <w:rPr>
          <w:rFonts w:hint="eastAsia"/>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bCs/>
          <w:szCs w:val="21"/>
        </w:rPr>
      </w:pPr>
      <w:r>
        <w:rPr>
          <w:rFonts w:hint="eastAsia"/>
          <w:bCs/>
          <w:szCs w:val="21"/>
        </w:rPr>
        <w:t>概括来讲，当前负载均衡技术存在以下问题：</w:t>
      </w:r>
    </w:p>
    <w:p>
      <w:pPr>
        <w:spacing w:line="400" w:lineRule="exact"/>
        <w:ind w:firstLine="359" w:firstLineChars="171"/>
        <w:rPr>
          <w:bCs/>
          <w:szCs w:val="21"/>
        </w:rPr>
      </w:pPr>
      <w:r>
        <w:rPr>
          <w:rFonts w:hint="eastAsia"/>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pPr>
        <w:spacing w:line="400" w:lineRule="exact"/>
        <w:ind w:firstLine="359" w:firstLineChars="171"/>
        <w:rPr>
          <w:bCs/>
          <w:szCs w:val="21"/>
        </w:rPr>
      </w:pPr>
      <w:r>
        <w:rPr>
          <w:rFonts w:hint="eastAsia"/>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p>
    <w:p>
      <w:pPr>
        <w:spacing w:line="400" w:lineRule="exact"/>
        <w:ind w:firstLine="359" w:firstLineChars="171"/>
        <w:rPr>
          <w:bCs/>
          <w:szCs w:val="21"/>
        </w:rPr>
      </w:pPr>
      <w:r>
        <w:rPr>
          <w:rFonts w:hint="eastAsia"/>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bCs/>
          <w:szCs w:val="21"/>
        </w:rPr>
      </w:pPr>
      <w:r>
        <w:rPr>
          <w:rFonts w:hint="eastAsia"/>
          <w:bCs/>
          <w:szCs w:val="21"/>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bCs/>
          <w:szCs w:val="21"/>
        </w:rPr>
      </w:pPr>
      <w:r>
        <w:rPr>
          <w:rFonts w:hint="eastAsia"/>
          <w:bCs/>
          <w:szCs w:val="21"/>
        </w:rPr>
        <w:t>本章的主要研究内容如下：</w:t>
      </w:r>
    </w:p>
    <w:p>
      <w:pPr>
        <w:spacing w:line="400" w:lineRule="exact"/>
        <w:ind w:firstLine="359" w:firstLineChars="171"/>
        <w:rPr>
          <w:bCs/>
          <w:szCs w:val="21"/>
        </w:rPr>
      </w:pPr>
      <w:r>
        <w:rPr>
          <w:rFonts w:hint="eastAsia"/>
          <w:bCs/>
          <w:szCs w:val="21"/>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bCs/>
          <w:szCs w:val="21"/>
        </w:rPr>
      </w:pPr>
      <w:r>
        <w:rPr>
          <w:rFonts w:hint="eastAsia"/>
          <w:bCs/>
          <w:szCs w:val="21"/>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bCs/>
          <w:szCs w:val="21"/>
        </w:rPr>
      </w:pPr>
      <w:r>
        <w:rPr>
          <w:rFonts w:hint="eastAsia"/>
          <w:bCs/>
          <w:szCs w:val="21"/>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pStyle w:val="3"/>
        <w:numPr>
          <w:ilvl w:val="1"/>
          <w:numId w:val="1"/>
        </w:numPr>
        <w:spacing w:before="156" w:beforeLines="50" w:after="156" w:afterLines="50" w:line="400" w:lineRule="exact"/>
        <w:rPr>
          <w:rFonts w:ascii="Times New Roman" w:hAnsi="Times New Roman"/>
        </w:rPr>
      </w:pPr>
      <w:bookmarkStart w:id="59" w:name="_Toc122123055"/>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w:t>
      </w:r>
      <w:r>
        <w:rPr>
          <w:rFonts w:hint="eastAsia" w:ascii="Times New Roman" w:hAnsi="Times New Roman"/>
        </w:rPr>
        <w:t>框架</w:t>
      </w:r>
      <w:bookmarkEnd w:id="59"/>
    </w:p>
    <w:p>
      <w:pPr>
        <w:spacing w:line="400" w:lineRule="exact"/>
        <w:ind w:firstLine="420" w:firstLineChars="200"/>
        <w:rPr>
          <w:bCs/>
          <w:szCs w:val="21"/>
        </w:rPr>
      </w:pPr>
      <w:r>
        <w:rPr>
          <w:rFonts w:hint="eastAsia"/>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pPr>
        <w:spacing w:line="400" w:lineRule="exact"/>
        <w:ind w:firstLine="420" w:firstLineChars="200"/>
        <w:rPr>
          <w:rFonts w:ascii="Times New Roman" w:hAnsi="Times New Roman" w:eastAsia="楷体"/>
          <w:szCs w:val="21"/>
        </w:rPr>
      </w:pPr>
      <w:r>
        <w:rPr>
          <w:rFonts w:hint="eastAsia"/>
          <w:bCs/>
          <w:szCs w:val="21"/>
        </w:rPr>
        <w:t>本章提出的基于预测自响应的集群综合负载均衡模型主要由基于预测自响应的全局任务分配模块和基于集群服务器自索取的局部动态负载调度模块组成，如</w:t>
      </w:r>
      <w:r>
        <w:rPr>
          <w:rFonts w:hint="eastAsia"/>
          <w:bCs/>
          <w:szCs w:val="21"/>
          <w:highlight w:val="yellow"/>
        </w:rPr>
        <w:t>图x.x</w:t>
      </w:r>
      <w:r>
        <w:rPr>
          <w:rFonts w:hint="eastAsia"/>
          <w:bCs/>
          <w:szCs w:val="21"/>
        </w:rPr>
        <w:t>所示：</w:t>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1986280"/>
            <wp:effectExtent l="0" t="0" r="8890" b="13970"/>
            <wp:docPr id="57" name="图片 7" descr="/home/gaoziqiang/大论文/论文原理框架图/chap4_模型原理图.pngchap4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图片 7" descr="/home/gaoziqiang/大论文/论文原理框架图/chap4_模型原理图.pngchap4_模型原理图"/>
                    <pic:cNvPicPr>
                      <a:picLocks noChangeAspect="true"/>
                    </pic:cNvPicPr>
                  </pic:nvPicPr>
                  <pic:blipFill>
                    <a:blip r:embed="rId270"/>
                    <a:srcRect/>
                    <a:stretch>
                      <a:fillRect/>
                    </a:stretch>
                  </pic:blipFill>
                  <pic:spPr>
                    <a:xfrm>
                      <a:off x="0" y="0"/>
                      <a:ext cx="6068060" cy="1986280"/>
                    </a:xfrm>
                    <a:prstGeom prst="rect">
                      <a:avLst/>
                    </a:prstGeom>
                    <a:noFill/>
                    <a:ln>
                      <a:noFill/>
                    </a:ln>
                  </pic:spPr>
                </pic:pic>
              </a:graphicData>
            </a:graphic>
          </wp:inline>
        </w:drawing>
      </w:r>
    </w:p>
    <w:p>
      <w:pPr>
        <w:keepNext/>
        <w:jc w:val="center"/>
        <w:rPr>
          <w:bCs/>
          <w:szCs w:val="21"/>
          <w:highlight w:val="yellow"/>
        </w:rPr>
      </w:pPr>
      <w:bookmarkStart w:id="60" w:name="_Ref90566282"/>
      <w:bookmarkStart w:id="61" w:name="_Toc92123885"/>
      <w:r>
        <w:rPr>
          <w:rFonts w:hint="eastAsia"/>
          <w:bCs/>
          <w:szCs w:val="21"/>
          <w:highlight w:val="yellow"/>
        </w:rPr>
        <w:t>图</w:t>
      </w:r>
      <w:bookmarkEnd w:id="60"/>
      <w:r>
        <w:rPr>
          <w:rFonts w:hint="eastAsia"/>
          <w:bCs/>
          <w:szCs w:val="21"/>
          <w:highlight w:val="yellow"/>
        </w:rPr>
        <w:t>x.x</w:t>
      </w:r>
      <w:r>
        <w:rPr>
          <w:bCs/>
          <w:szCs w:val="21"/>
          <w:highlight w:val="yellow"/>
        </w:rPr>
        <w:t xml:space="preserve"> </w:t>
      </w:r>
      <w:r>
        <w:rPr>
          <w:rFonts w:hint="eastAsia"/>
          <w:bCs/>
          <w:szCs w:val="21"/>
          <w:highlight w:val="yellow"/>
        </w:rPr>
        <w:t>基于多尺度时间模式挖掘的多任务疾病诊断模型框架</w:t>
      </w:r>
      <w:bookmarkEnd w:id="61"/>
    </w:p>
    <w:p>
      <w:pPr>
        <w:spacing w:line="400" w:lineRule="exact"/>
        <w:ind w:firstLine="420" w:firstLineChars="200"/>
        <w:rPr>
          <w:bCs/>
          <w:szCs w:val="21"/>
        </w:rPr>
      </w:pPr>
      <w:r>
        <w:rPr>
          <w:rFonts w:hint="eastAsia"/>
          <w:bCs/>
          <w:szCs w:val="21"/>
        </w:rPr>
        <w:t>在全局任务分配模块，本模型首先利用第三章提出的用户请求和集群负载预测模型，</w:t>
      </w:r>
      <w:r>
        <w:rPr>
          <w:bCs/>
          <w:szCs w:val="21"/>
        </w:rPr>
        <w:t>分别对用户请求流量</w:t>
      </w:r>
      <w:r>
        <w:rPr>
          <w:rFonts w:hint="eastAsia"/>
          <w:bCs/>
          <w:szCs w:val="21"/>
        </w:rPr>
        <w:t>和集群</w:t>
      </w:r>
      <w:r>
        <w:rPr>
          <w:bCs/>
          <w:szCs w:val="21"/>
        </w:rPr>
        <w:t>负载流量建立时序预测模型，分别将用户请求历史序列和</w:t>
      </w:r>
      <w:r>
        <w:rPr>
          <w:rFonts w:hint="eastAsia"/>
          <w:bCs/>
          <w:szCs w:val="21"/>
        </w:rPr>
        <w:t>集群负载</w:t>
      </w:r>
      <w:r>
        <w:rPr>
          <w:bCs/>
          <w:szCs w:val="21"/>
        </w:rPr>
        <w:t>历史序列作为模型输入，</w:t>
      </w:r>
      <w:r>
        <w:rPr>
          <w:rFonts w:hint="eastAsia"/>
          <w:bCs/>
          <w:szCs w:val="21"/>
        </w:rPr>
        <w:t>经过多变量联合特征提取和DTW聚类、长短时特征提取、LSTM解码以及预测输出，得到用户请求和集群负载的预测值</w:t>
      </w:r>
      <w:r>
        <w:rPr>
          <w:bCs/>
          <w:szCs w:val="21"/>
        </w:rPr>
        <w:t>。</w:t>
      </w:r>
      <w:r>
        <w:rPr>
          <w:rFonts w:hint="eastAsia"/>
          <w:bCs/>
          <w:szCs w:val="21"/>
        </w:rPr>
        <w:t>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pPr>
        <w:spacing w:line="400" w:lineRule="exact"/>
        <w:ind w:firstLine="420" w:firstLineChars="200"/>
        <w:rPr>
          <w:bCs/>
          <w:szCs w:val="21"/>
        </w:rPr>
      </w:pPr>
      <w:r>
        <w:rPr>
          <w:rFonts w:hint="eastAsia"/>
          <w:bCs/>
          <w:szCs w:val="21"/>
        </w:rPr>
        <w:t>在局部动态负载调度模块，</w:t>
      </w:r>
      <w:r>
        <w:rPr>
          <w:bCs/>
          <w:szCs w:val="21"/>
        </w:rPr>
        <w:t>对局部范围内的多个服务器建立接受者主动的服务自索取动态任务调度策略。服务器查看自身负载，若服务器</w:t>
      </w:r>
      <w:r>
        <w:rPr>
          <w:bCs/>
          <w:szCs w:val="21"/>
        </w:rPr>
        <w:object>
          <v:shape id="_x0000_i1156" o:spt="75" type="#_x0000_t75" style="height:13.15pt;width:7.15pt;" o:ole="t" filled="f" o:preferrelative="t" stroked="f" coordsize="21600,21600">
            <v:path/>
            <v:fill on="f" focussize="0,0"/>
            <v:stroke on="f" joinstyle="miter"/>
            <v:imagedata r:id="rId272" o:title=""/>
            <o:lock v:ext="edit" aspectratio="t"/>
            <w10:wrap type="none"/>
            <w10:anchorlock/>
          </v:shape>
          <o:OLEObject Type="Embed" ProgID="Equation.DSMT4" ShapeID="_x0000_i1156" DrawAspect="Content" ObjectID="_1468075856" r:id="rId271">
            <o:LockedField>false</o:LockedField>
          </o:OLEObject>
        </w:object>
      </w:r>
      <w:r>
        <w:rPr>
          <w:bCs/>
          <w:szCs w:val="21"/>
        </w:rPr>
        <w:t>负载小于其负载下限，则查询集群超载名单表，查看是否存在与该服务器</w:t>
      </w:r>
      <w:r>
        <w:rPr>
          <w:bCs/>
          <w:szCs w:val="21"/>
        </w:rPr>
        <w:object>
          <v:shape id="_x0000_i1157" o:spt="75" type="#_x0000_t75" style="height:13.15pt;width:7.15pt;" o:ole="t" filled="f" o:preferrelative="t" stroked="f" coordsize="21600,21600">
            <v:path/>
            <v:fill on="f" focussize="0,0"/>
            <v:stroke on="f" joinstyle="miter"/>
            <v:imagedata r:id="rId274" o:title=""/>
            <o:lock v:ext="edit" aspectratio="t"/>
            <w10:wrap type="none"/>
            <w10:anchorlock/>
          </v:shape>
          <o:OLEObject Type="Embed" ProgID="Equation.DSMT4" ShapeID="_x0000_i1157" DrawAspect="Content" ObjectID="_1468075857" r:id="rId273">
            <o:LockedField>false</o:LockedField>
          </o:OLEObject>
        </w:object>
      </w:r>
      <w:r>
        <w:rPr>
          <w:bCs/>
          <w:szCs w:val="21"/>
        </w:rPr>
        <w:t>相邻的服务器</w:t>
      </w:r>
      <w:r>
        <w:rPr>
          <w:bCs/>
          <w:szCs w:val="21"/>
        </w:rPr>
        <w:object>
          <v:shape id="_x0000_i1158" o:spt="75" type="#_x0000_t75" style="height:15pt;width:10.15pt;" o:ole="t" filled="f" o:preferrelative="t" stroked="f" coordsize="21600,21600">
            <v:path/>
            <v:fill on="f" focussize="0,0"/>
            <v:stroke on="f" joinstyle="miter"/>
            <v:imagedata r:id="rId276" o:title=""/>
            <o:lock v:ext="edit" aspectratio="t"/>
            <w10:wrap type="none"/>
            <w10:anchorlock/>
          </v:shape>
          <o:OLEObject Type="Embed" ProgID="Equation.DSMT4" ShapeID="_x0000_i1158" DrawAspect="Content" ObjectID="_1468075858" r:id="rId275">
            <o:LockedField>false</o:LockedField>
          </o:OLEObject>
        </w:object>
      </w:r>
      <w:r>
        <w:rPr>
          <w:bCs/>
          <w:szCs w:val="21"/>
        </w:rPr>
        <w:t>，若存在则按服务器</w:t>
      </w:r>
      <w:r>
        <w:rPr>
          <w:bCs/>
          <w:szCs w:val="21"/>
        </w:rPr>
        <w:object>
          <v:shape id="_x0000_i1159" o:spt="75" type="#_x0000_t75" style="height:13.15pt;width:7.15pt;" o:ole="t" filled="f" o:preferrelative="t" stroked="f" coordsize="21600,21600">
            <v:path/>
            <v:fill on="f" focussize="0,0"/>
            <v:stroke on="f" joinstyle="miter"/>
            <v:imagedata r:id="rId278" o:title=""/>
            <o:lock v:ext="edit" aspectratio="t"/>
            <w10:wrap type="none"/>
            <w10:anchorlock/>
          </v:shape>
          <o:OLEObject Type="Embed" ProgID="Equation.DSMT4" ShapeID="_x0000_i1159" DrawAspect="Content" ObjectID="_1468075859" r:id="rId277">
            <o:LockedField>false</o:LockedField>
          </o:OLEObject>
        </w:object>
      </w:r>
      <w:r>
        <w:rPr>
          <w:bCs/>
          <w:szCs w:val="21"/>
        </w:rPr>
        <w:t>自身负载能力调用服务器</w:t>
      </w:r>
      <w:r>
        <w:rPr>
          <w:bCs/>
          <w:szCs w:val="21"/>
        </w:rPr>
        <w:object>
          <v:shape id="_x0000_i1160" o:spt="75" type="#_x0000_t75" style="height:15pt;width:10.15pt;" o:ole="t" filled="f" o:preferrelative="t" stroked="f" coordsize="21600,21600">
            <v:path/>
            <v:fill on="f" focussize="0,0"/>
            <v:stroke on="f" joinstyle="miter"/>
            <v:imagedata r:id="rId280" o:title=""/>
            <o:lock v:ext="edit" aspectratio="t"/>
            <w10:wrap type="none"/>
            <w10:anchorlock/>
          </v:shape>
          <o:OLEObject Type="Embed" ProgID="Equation.DSMT4" ShapeID="_x0000_i1160" DrawAspect="Content" ObjectID="_1468075860" r:id="rId279">
            <o:LockedField>false</o:LockedField>
          </o:OLEObject>
        </w:object>
      </w:r>
      <w:r>
        <w:rPr>
          <w:bCs/>
          <w:szCs w:val="21"/>
        </w:rPr>
        <w:t>的任务至服务器</w:t>
      </w:r>
      <w:r>
        <w:rPr>
          <w:bCs/>
          <w:szCs w:val="21"/>
        </w:rPr>
        <w:object>
          <v:shape id="_x0000_i1161" o:spt="75" type="#_x0000_t75" style="height:13.15pt;width:7.15pt;" o:ole="t" filled="f" o:preferrelative="t" stroked="f" coordsize="21600,21600">
            <v:path/>
            <v:fill on="f" focussize="0,0"/>
            <v:stroke on="f" joinstyle="miter"/>
            <v:imagedata r:id="rId282" o:title=""/>
            <o:lock v:ext="edit" aspectratio="t"/>
            <w10:wrap type="none"/>
            <w10:anchorlock/>
          </v:shape>
          <o:OLEObject Type="Embed" ProgID="Equation.DSMT4" ShapeID="_x0000_i1161" DrawAspect="Content" ObjectID="_1468075861" r:id="rId281">
            <o:LockedField>false</o:LockedField>
          </o:OLEObject>
        </w:object>
      </w:r>
      <w:r>
        <w:rPr>
          <w:bCs/>
          <w:szCs w:val="21"/>
        </w:rPr>
        <w:t>的工作任务表；否则服务器</w:t>
      </w:r>
      <w:r>
        <w:rPr>
          <w:bCs/>
          <w:szCs w:val="21"/>
        </w:rPr>
        <w:object>
          <v:shape id="_x0000_i1162" o:spt="75" type="#_x0000_t75" style="height:13.15pt;width:7.15pt;" o:ole="t" filled="f" o:preferrelative="t" stroked="f" coordsize="21600,21600">
            <v:path/>
            <v:fill on="f" focussize="0,0"/>
            <v:stroke on="f" joinstyle="miter"/>
            <v:imagedata r:id="rId284" o:title=""/>
            <o:lock v:ext="edit" aspectratio="t"/>
            <w10:wrap type="none"/>
            <w10:anchorlock/>
          </v:shape>
          <o:OLEObject Type="Embed" ProgID="Equation.DSMT4" ShapeID="_x0000_i1162" DrawAspect="Content" ObjectID="_1468075862" r:id="rId283">
            <o:LockedField>false</o:LockedField>
          </o:OLEObject>
        </w:object>
      </w:r>
      <w:r>
        <w:rPr>
          <w:bCs/>
          <w:szCs w:val="21"/>
        </w:rPr>
        <w:t>继续执行自身的其他任务。若服务器</w:t>
      </w:r>
      <w:r>
        <w:rPr>
          <w:bCs/>
          <w:szCs w:val="21"/>
        </w:rPr>
        <w:object>
          <v:shape id="_x0000_i1163" o:spt="75" type="#_x0000_t75" style="height:13.15pt;width:7.15pt;" o:ole="t" filled="f" o:preferrelative="t" stroked="f" coordsize="21600,21600">
            <v:path/>
            <v:fill on="f" focussize="0,0"/>
            <v:stroke on="f" joinstyle="miter"/>
            <v:imagedata r:id="rId286" o:title=""/>
            <o:lock v:ext="edit" aspectratio="t"/>
            <w10:wrap type="none"/>
            <w10:anchorlock/>
          </v:shape>
          <o:OLEObject Type="Embed" ProgID="Equation.DSMT4" ShapeID="_x0000_i1163" DrawAspect="Content" ObjectID="_1468075863" r:id="rId285">
            <o:LockedField>false</o:LockedField>
          </o:OLEObject>
        </w:object>
      </w:r>
      <w:r>
        <w:rPr>
          <w:bCs/>
          <w:szCs w:val="21"/>
        </w:rPr>
        <w:t>负载大于其负载上限，则将超出任务转入服务器</w:t>
      </w:r>
      <w:r>
        <w:rPr>
          <w:bCs/>
          <w:szCs w:val="21"/>
        </w:rPr>
        <w:object>
          <v:shape id="_x0000_i1164" o:spt="75" type="#_x0000_t75" style="height:13.15pt;width:7.15pt;" o:ole="t" filled="f" o:preferrelative="t" stroked="f" coordsize="21600,21600">
            <v:path/>
            <v:fill on="f" focussize="0,0"/>
            <v:stroke on="f" joinstyle="miter"/>
            <v:imagedata r:id="rId288" o:title=""/>
            <o:lock v:ext="edit" aspectratio="t"/>
            <w10:wrap type="none"/>
            <w10:anchorlock/>
          </v:shape>
          <o:OLEObject Type="Embed" ProgID="Equation.DSMT4" ShapeID="_x0000_i1164" DrawAspect="Content" ObjectID="_1468075864" r:id="rId287">
            <o:LockedField>false</o:LockedField>
          </o:OLEObject>
        </w:object>
      </w:r>
      <w:r>
        <w:rPr>
          <w:bCs/>
          <w:szCs w:val="21"/>
        </w:rPr>
        <w:t>的转移任务表，并将服务器</w:t>
      </w:r>
      <w:r>
        <w:rPr>
          <w:bCs/>
          <w:szCs w:val="21"/>
        </w:rPr>
        <w:object>
          <v:shape id="_x0000_i1165" o:spt="75" type="#_x0000_t75" style="height:13.15pt;width:7.15pt;" o:ole="t" filled="f" o:preferrelative="t" stroked="f" coordsize="21600,21600">
            <v:path/>
            <v:fill on="f" focussize="0,0"/>
            <v:stroke on="f" joinstyle="miter"/>
            <v:imagedata r:id="rId290" o:title=""/>
            <o:lock v:ext="edit" aspectratio="t"/>
            <w10:wrap type="none"/>
            <w10:anchorlock/>
          </v:shape>
          <o:OLEObject Type="Embed" ProgID="Equation.DSMT4" ShapeID="_x0000_i1165" DrawAspect="Content" ObjectID="_1468075865" r:id="rId289">
            <o:LockedField>false</o:LockedField>
          </o:OLEObject>
        </w:object>
      </w:r>
      <w:r>
        <w:rPr>
          <w:bCs/>
          <w:szCs w:val="21"/>
        </w:rPr>
        <w:t>的编号和超载任务数写入集群超载名单表，然后继续执行服务器</w:t>
      </w:r>
      <w:r>
        <w:rPr>
          <w:bCs/>
          <w:szCs w:val="21"/>
        </w:rPr>
        <w:object>
          <v:shape id="_x0000_i1166" o:spt="75" type="#_x0000_t75" style="height:13.15pt;width:7.15pt;" o:ole="t" filled="f" o:preferrelative="t" stroked="f" coordsize="21600,21600">
            <v:path/>
            <v:fill on="f" focussize="0,0"/>
            <v:stroke on="f" joinstyle="miter"/>
            <v:imagedata r:id="rId292" o:title=""/>
            <o:lock v:ext="edit" aspectratio="t"/>
            <w10:wrap type="none"/>
            <w10:anchorlock/>
          </v:shape>
          <o:OLEObject Type="Embed" ProgID="Equation.DSMT4" ShapeID="_x0000_i1166" DrawAspect="Content" ObjectID="_1468075866" r:id="rId291">
            <o:LockedField>false</o:LockedField>
          </o:OLEObject>
        </w:object>
      </w:r>
      <w:r>
        <w:rPr>
          <w:bCs/>
          <w:szCs w:val="21"/>
        </w:rPr>
        <w:t>的其他任务。</w:t>
      </w:r>
    </w:p>
    <w:p>
      <w:pPr>
        <w:pStyle w:val="3"/>
        <w:numPr>
          <w:ilvl w:val="1"/>
          <w:numId w:val="1"/>
        </w:numPr>
        <w:spacing w:before="156" w:beforeLines="50" w:after="156" w:afterLines="50" w:line="400" w:lineRule="exact"/>
        <w:rPr>
          <w:rFonts w:ascii="Times New Roman" w:hAnsi="Times New Roman"/>
        </w:rPr>
      </w:pPr>
      <w:bookmarkStart w:id="62" w:name="_Toc122123056"/>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模型实现</w:t>
      </w:r>
      <w:bookmarkEnd w:id="62"/>
    </w:p>
    <w:p>
      <w:pPr>
        <w:spacing w:line="400" w:lineRule="exact"/>
        <w:ind w:firstLine="420" w:firstLineChars="200"/>
        <w:rPr>
          <w:bCs/>
          <w:szCs w:val="21"/>
        </w:rPr>
      </w:pPr>
      <w:r>
        <w:rPr>
          <w:rFonts w:hint="eastAsia"/>
          <w:bCs/>
          <w:szCs w:val="21"/>
        </w:rPr>
        <w:t>本章模型从全局和局部两个层面可分为基于预测自响应的全局任务分配子模型和基于集群服务器自索取的局部动态负载调度子模型。</w:t>
      </w:r>
    </w:p>
    <w:p>
      <w:pPr>
        <w:pStyle w:val="4"/>
        <w:numPr>
          <w:ilvl w:val="2"/>
          <w:numId w:val="1"/>
        </w:numPr>
        <w:spacing w:before="156" w:beforeLines="50" w:after="156" w:afterLines="50" w:line="400" w:lineRule="exact"/>
      </w:pPr>
      <w:bookmarkStart w:id="63" w:name="_Toc122123057"/>
      <w:r>
        <w:t>基于</w:t>
      </w:r>
      <w:r>
        <w:rPr>
          <w:rFonts w:hint="eastAsia"/>
        </w:rPr>
        <w:t>预测自响应的全局任务分配算法</w:t>
      </w:r>
      <w:bookmarkEnd w:id="63"/>
    </w:p>
    <w:p>
      <w:r>
        <w:rPr>
          <w:rFonts w:hint="eastAsia"/>
        </w:rPr>
        <w:t>1）集群服务器综合负载</w:t>
      </w:r>
    </w:p>
    <w:p>
      <w:pPr>
        <w:spacing w:line="400" w:lineRule="exact"/>
        <w:ind w:firstLine="420" w:firstLineChars="200"/>
        <w:rPr>
          <w:bCs/>
          <w:szCs w:val="21"/>
        </w:rPr>
      </w:pPr>
      <w:r>
        <w:rPr>
          <w:rFonts w:hint="eastAsia"/>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
        <w:rPr>
          <w:rFonts w:hint="eastAsia"/>
        </w:rPr>
        <w:t>（1）静态负载</w:t>
      </w:r>
    </w:p>
    <w:p>
      <w:pPr>
        <w:spacing w:line="400" w:lineRule="exact"/>
        <w:ind w:firstLine="420" w:firstLineChars="200"/>
        <w:rPr>
          <w:bCs/>
          <w:szCs w:val="21"/>
        </w:rPr>
      </w:pPr>
      <w:r>
        <w:rPr>
          <w:rFonts w:hint="eastAsia"/>
          <w:bCs/>
          <w:szCs w:val="21"/>
        </w:rPr>
        <w:t>静态负载包含服务器资源占用和实时负载因子两部分。</w:t>
      </w:r>
    </w:p>
    <w:p>
      <w:pPr>
        <w:spacing w:line="400" w:lineRule="exact"/>
        <w:ind w:firstLine="420" w:firstLineChars="200"/>
        <w:rPr>
          <w:bCs/>
          <w:szCs w:val="21"/>
        </w:rPr>
      </w:pPr>
      <w:r>
        <w:rPr>
          <w:rFonts w:hint="eastAsia"/>
          <w:bCs/>
          <w:szCs w:val="21"/>
        </w:rPr>
        <w:t>首先定义服务器资源占用因子</w:t>
      </w:r>
      <w:r>
        <w:rPr>
          <w:bCs/>
          <w:szCs w:val="21"/>
        </w:rPr>
        <w:object>
          <v:shape id="_x0000_i1167" o:spt="75" type="#_x0000_t75" style="height:18pt;width:22.15pt;" o:ole="t" filled="f" o:preferrelative="t" stroked="f" coordsize="21600,21600">
            <v:path/>
            <v:fill on="f" focussize="0,0"/>
            <v:stroke on="f" joinstyle="miter"/>
            <v:imagedata r:id="rId294" o:title=""/>
            <o:lock v:ext="edit" aspectratio="t"/>
            <w10:wrap type="none"/>
            <w10:anchorlock/>
          </v:shape>
          <o:OLEObject Type="Embed" ProgID="Equation.DSMT4" ShapeID="_x0000_i1167" DrawAspect="Content" ObjectID="_1468075867" r:id="rId293">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本文定义服务器的平均CPU频率</w:t>
      </w:r>
      <w:r>
        <w:rPr>
          <w:bCs/>
          <w:szCs w:val="21"/>
        </w:rPr>
        <w:object>
          <v:shape id="_x0000_i1168" o:spt="75" type="#_x0000_t75" style="height:19.15pt;width:22.15pt;" o:ole="t" filled="f" o:preferrelative="t" stroked="f" coordsize="21600,21600">
            <v:path/>
            <v:fill on="f" focussize="0,0"/>
            <v:stroke on="f" joinstyle="miter"/>
            <v:imagedata r:id="rId296" o:title=""/>
            <o:lock v:ext="edit" aspectratio="t"/>
            <w10:wrap type="none"/>
            <w10:anchorlock/>
          </v:shape>
          <o:OLEObject Type="Embed" ProgID="Equation.DSMT4" ShapeID="_x0000_i1168" DrawAspect="Content" ObjectID="_1468075868" r:id="rId295">
            <o:LockedField>false</o:LockedField>
          </o:OLEObject>
        </w:object>
      </w:r>
      <w:r>
        <w:rPr>
          <w:rFonts w:hint="eastAsia"/>
          <w:bCs/>
          <w:szCs w:val="21"/>
        </w:rPr>
        <w:t>、平均内存容量</w:t>
      </w:r>
      <w:r>
        <w:rPr>
          <w:bCs/>
          <w:szCs w:val="21"/>
        </w:rPr>
        <w:object>
          <v:shape id="_x0000_i1169" o:spt="75" type="#_x0000_t75" style="height:19.15pt;width:25.9pt;" o:ole="t" filled="f" o:preferrelative="t" stroked="f" coordsize="21600,21600">
            <v:path/>
            <v:fill on="f" focussize="0,0"/>
            <v:stroke on="f" joinstyle="miter"/>
            <v:imagedata r:id="rId298" o:title=""/>
            <o:lock v:ext="edit" aspectratio="t"/>
            <w10:wrap type="none"/>
            <w10:anchorlock/>
          </v:shape>
          <o:OLEObject Type="Embed" ProgID="Equation.DSMT4" ShapeID="_x0000_i1169" DrawAspect="Content" ObjectID="_1468075869" r:id="rId297">
            <o:LockedField>false</o:LockedField>
          </o:OLEObject>
        </w:object>
      </w:r>
      <w:r>
        <w:rPr>
          <w:rFonts w:hint="eastAsia"/>
          <w:bCs/>
          <w:szCs w:val="21"/>
        </w:rPr>
        <w:t>、平均磁盘容量</w:t>
      </w:r>
      <w:r>
        <w:rPr>
          <w:bCs/>
          <w:szCs w:val="21"/>
        </w:rPr>
        <w:object>
          <v:shape id="_x0000_i1170" o:spt="75" type="#_x0000_t75" style="height:19.15pt;width:22.9pt;" o:ole="t" filled="f" o:preferrelative="t" stroked="f" coordsize="21600,21600">
            <v:path/>
            <v:fill on="f" focussize="0,0"/>
            <v:stroke on="f" joinstyle="miter"/>
            <v:imagedata r:id="rId300" o:title=""/>
            <o:lock v:ext="edit" aspectratio="t"/>
            <w10:wrap type="none"/>
            <w10:anchorlock/>
          </v:shape>
          <o:OLEObject Type="Embed" ProgID="Equation.DSMT4" ShapeID="_x0000_i1170" DrawAspect="Content" ObjectID="_1468075870" r:id="rId299">
            <o:LockedField>false</o:LockedField>
          </o:OLEObject>
        </w:object>
      </w:r>
      <w:r>
        <w:rPr>
          <w:rFonts w:hint="eastAsia"/>
          <w:bCs/>
          <w:szCs w:val="21"/>
        </w:rPr>
        <w:t>和平均网络带宽</w:t>
      </w:r>
      <w:r>
        <w:rPr>
          <w:bCs/>
          <w:szCs w:val="21"/>
        </w:rPr>
        <w:object>
          <v:shape id="_x0000_i1171" o:spt="75" type="#_x0000_t75" style="height:19.15pt;width:24pt;" o:ole="t" filled="f" o:preferrelative="t" stroked="f" coordsize="21600,21600">
            <v:path/>
            <v:fill on="f" focussize="0,0"/>
            <v:stroke on="f" joinstyle="miter"/>
            <v:imagedata r:id="rId302" o:title=""/>
            <o:lock v:ext="edit" aspectratio="t"/>
            <w10:wrap type="none"/>
            <w10:anchorlock/>
          </v:shape>
          <o:OLEObject Type="Embed" ProgID="Equation.DSMT4" ShapeID="_x0000_i1171" DrawAspect="Content" ObjectID="_1468075871" r:id="rId301">
            <o:LockedField>false</o:LockedField>
          </o:OLEObject>
        </w:object>
      </w:r>
      <w:r>
        <w:rPr>
          <w:rFonts w:hint="eastAsia"/>
          <w:bCs/>
          <w:szCs w:val="21"/>
        </w:rPr>
        <w:t>分别为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85"/>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2" o:spt="75" type="#_x0000_t75" style="height:37.15pt;width:70.15pt;" o:ole="t" filled="f" o:preferrelative="t" stroked="f" coordsize="21600,21600">
                  <v:path/>
                  <v:fill on="f" focussize="0,0"/>
                  <v:stroke on="f" joinstyle="miter"/>
                  <v:imagedata r:id="rId304" o:title=""/>
                  <o:lock v:ext="edit" aspectratio="t"/>
                  <w10:wrap type="none"/>
                  <w10:anchorlock/>
                </v:shape>
                <o:OLEObject Type="Embed" ProgID="Equation.DSMT4" ShapeID="_x0000_i1172" DrawAspect="Content" ObjectID="_1468075872" r:id="rId303">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3" o:spt="75" type="#_x0000_t75" style="height:37.15pt;width:76.9pt;" o:ole="t" filled="f" o:preferrelative="t" stroked="f" coordsize="21600,21600">
                  <v:path/>
                  <v:fill on="f" focussize="0,0"/>
                  <v:stroke on="f" joinstyle="miter"/>
                  <v:imagedata r:id="rId306" o:title=""/>
                  <o:lock v:ext="edit" aspectratio="t"/>
                  <w10:wrap type="none"/>
                  <w10:anchorlock/>
                </v:shape>
                <o:OLEObject Type="Embed" ProgID="Equation.DSMT4" ShapeID="_x0000_i1173" DrawAspect="Content" ObjectID="_1468075873" r:id="rId305">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4" o:spt="75" type="#_x0000_t75" style="height:37.15pt;width:72pt;" o:ole="t" filled="f" o:preferrelative="t" stroked="f" coordsize="21600,21600">
                  <v:path/>
                  <v:fill on="f" focussize="0,0"/>
                  <v:stroke on="f" joinstyle="miter"/>
                  <v:imagedata r:id="rId308" o:title=""/>
                  <o:lock v:ext="edit" aspectratio="t"/>
                  <w10:wrap type="none"/>
                  <w10:anchorlock/>
                </v:shape>
                <o:OLEObject Type="Embed" ProgID="Equation.DSMT4" ShapeID="_x0000_i1174" DrawAspect="Content" ObjectID="_1468075874" r:id="rId307">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5" o:spt="75" type="#_x0000_t75" style="height:37.15pt;width:72pt;" o:ole="t" filled="f" o:preferrelative="t" stroked="f" coordsize="21600,21600">
                  <v:path/>
                  <v:fill on="f" focussize="0,0"/>
                  <v:stroke on="f" joinstyle="miter"/>
                  <v:imagedata r:id="rId310" o:title=""/>
                  <o:lock v:ext="edit" aspectratio="t"/>
                  <w10:wrap type="none"/>
                  <w10:anchorlock/>
                </v:shape>
                <o:OLEObject Type="Embed" ProgID="Equation.DSMT4" ShapeID="_x0000_i1175" DrawAspect="Content" ObjectID="_1468075875" r:id="rId309">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176" o:spt="75" type="#_x0000_t75" style="height:18pt;width:10.9pt;" o:ole="t" filled="f" o:preferrelative="t" stroked="f" coordsize="21600,21600">
            <v:path/>
            <v:fill on="f" focussize="0,0"/>
            <v:stroke on="f" joinstyle="miter"/>
            <v:imagedata r:id="rId312" o:title=""/>
            <o:lock v:ext="edit" aspectratio="t"/>
            <w10:wrap type="none"/>
            <w10:anchorlock/>
          </v:shape>
          <o:OLEObject Type="Embed" ProgID="Equation.DSMT4" ShapeID="_x0000_i1176" DrawAspect="Content" ObjectID="_1468075876" r:id="rId311">
            <o:LockedField>false</o:LockedField>
          </o:OLEObject>
        </w:object>
      </w:r>
      <w:r>
        <w:rPr>
          <w:rFonts w:hint="eastAsia"/>
          <w:bCs/>
          <w:szCs w:val="21"/>
        </w:rPr>
        <w:t>,</w:t>
      </w:r>
      <w:r>
        <w:rPr>
          <w:bCs/>
          <w:szCs w:val="21"/>
        </w:rPr>
        <w:t xml:space="preserve"> </w:t>
      </w:r>
      <w:r>
        <w:rPr>
          <w:bCs/>
          <w:szCs w:val="21"/>
        </w:rPr>
        <w:object>
          <v:shape id="_x0000_i1177" o:spt="75" type="#_x0000_t75" style="height:18pt;width:13.9pt;" o:ole="t" filled="f" o:preferrelative="t" stroked="f" coordsize="21600,21600">
            <v:path/>
            <v:fill on="f" focussize="0,0"/>
            <v:stroke on="f" joinstyle="miter"/>
            <v:imagedata r:id="rId314" o:title=""/>
            <o:lock v:ext="edit" aspectratio="t"/>
            <w10:wrap type="none"/>
            <w10:anchorlock/>
          </v:shape>
          <o:OLEObject Type="Embed" ProgID="Equation.DSMT4" ShapeID="_x0000_i1177" DrawAspect="Content" ObjectID="_1468075877" r:id="rId313">
            <o:LockedField>false</o:LockedField>
          </o:OLEObject>
        </w:object>
      </w:r>
      <w:r>
        <w:rPr>
          <w:rFonts w:hint="eastAsia"/>
          <w:bCs/>
          <w:szCs w:val="21"/>
        </w:rPr>
        <w:t>,</w:t>
      </w:r>
      <w:r>
        <w:rPr>
          <w:bCs/>
          <w:szCs w:val="21"/>
        </w:rPr>
        <w:t xml:space="preserve"> </w:t>
      </w:r>
      <w:r>
        <w:rPr>
          <w:bCs/>
          <w:szCs w:val="21"/>
        </w:rPr>
        <w:object>
          <v:shape id="_x0000_i1178" o:spt="75" type="#_x0000_t75" style="height:18pt;width:12pt;" o:ole="t" filled="f" o:preferrelative="t" stroked="f" coordsize="21600,21600">
            <v:path/>
            <v:fill on="f" focussize="0,0"/>
            <v:stroke on="f" joinstyle="miter"/>
            <v:imagedata r:id="rId316" o:title=""/>
            <o:lock v:ext="edit" aspectratio="t"/>
            <w10:wrap type="none"/>
            <w10:anchorlock/>
          </v:shape>
          <o:OLEObject Type="Embed" ProgID="Equation.DSMT4" ShapeID="_x0000_i1178" DrawAspect="Content" ObjectID="_1468075878" r:id="rId315">
            <o:LockedField>false</o:LockedField>
          </o:OLEObject>
        </w:object>
      </w:r>
      <w:r>
        <w:rPr>
          <w:rFonts w:hint="eastAsia"/>
          <w:bCs/>
          <w:szCs w:val="21"/>
        </w:rPr>
        <w:t>,</w:t>
      </w:r>
      <w:r>
        <w:rPr>
          <w:bCs/>
          <w:szCs w:val="21"/>
        </w:rPr>
        <w:t xml:space="preserve"> </w:t>
      </w:r>
      <w:r>
        <w:rPr>
          <w:bCs/>
          <w:szCs w:val="21"/>
        </w:rPr>
        <w:object>
          <v:shape id="_x0000_i1179" o:spt="75" type="#_x0000_t75" style="height:18pt;width:12pt;" o:ole="t" filled="f" o:preferrelative="t" stroked="f" coordsize="21600,21600">
            <v:path/>
            <v:fill on="f" focussize="0,0"/>
            <v:stroke on="f" joinstyle="miter"/>
            <v:imagedata r:id="rId318" o:title=""/>
            <o:lock v:ext="edit" aspectratio="t"/>
            <w10:wrap type="none"/>
            <w10:anchorlock/>
          </v:shape>
          <o:OLEObject Type="Embed" ProgID="Equation.DSMT4" ShapeID="_x0000_i1179" DrawAspect="Content" ObjectID="_1468075879" r:id="rId317">
            <o:LockedField>false</o:LockedField>
          </o:OLEObject>
        </w:object>
      </w:r>
      <w:r>
        <w:rPr>
          <w:rFonts w:hint="eastAsia"/>
          <w:bCs/>
          <w:szCs w:val="21"/>
        </w:rPr>
        <w:t>分别为服务器</w:t>
      </w:r>
      <w:r>
        <w:rPr>
          <w:bCs/>
          <w:szCs w:val="21"/>
        </w:rPr>
        <w:object>
          <v:shape id="_x0000_i1180" o:spt="75" type="#_x0000_t75" style="height:13.15pt;width:7.15pt;" o:ole="t" filled="f" o:preferrelative="t" stroked="f" coordsize="21600,21600">
            <v:path/>
            <v:fill on="f" focussize="0,0"/>
            <v:stroke on="f" joinstyle="miter"/>
            <v:imagedata r:id="rId320" o:title=""/>
            <o:lock v:ext="edit" aspectratio="t"/>
            <w10:wrap type="none"/>
            <w10:anchorlock/>
          </v:shape>
          <o:OLEObject Type="Embed" ProgID="Equation.DSMT4" ShapeID="_x0000_i1180" DrawAspect="Content" ObjectID="_1468075880" r:id="rId319">
            <o:LockedField>false</o:LockedField>
          </o:OLEObject>
        </w:object>
      </w:r>
      <w:r>
        <w:rPr>
          <w:rFonts w:hint="eastAsia"/>
          <w:bCs/>
          <w:szCs w:val="21"/>
        </w:rPr>
        <w:t>的CPU频率、内存容量、磁盘容量和网络带宽，</w:t>
      </w:r>
      <w:r>
        <w:rPr>
          <w:bCs/>
          <w:szCs w:val="21"/>
        </w:rPr>
        <w:object>
          <v:shape id="_x0000_i1181" o:spt="75" type="#_x0000_t75" style="height:10.9pt;width:10.15pt;" o:ole="t" filled="f" o:preferrelative="t" stroked="f" coordsize="21600,21600">
            <v:path/>
            <v:fill on="f" focussize="0,0"/>
            <v:stroke on="f" joinstyle="miter"/>
            <v:imagedata r:id="rId322" o:title=""/>
            <o:lock v:ext="edit" aspectratio="t"/>
            <w10:wrap type="none"/>
            <w10:anchorlock/>
          </v:shape>
          <o:OLEObject Type="Embed" ProgID="Equation.DSMT4" ShapeID="_x0000_i1181" DrawAspect="Content" ObjectID="_1468075881" r:id="rId321">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因此，服务器资源占用因子</w:t>
      </w:r>
      <w:r>
        <w:rPr>
          <w:bCs/>
          <w:szCs w:val="21"/>
        </w:rPr>
        <w:object>
          <v:shape id="_x0000_i1182" o:spt="75" type="#_x0000_t75" style="height:18pt;width:22.15pt;" o:ole="t" filled="f" o:preferrelative="t" stroked="f" coordsize="21600,21600">
            <v:path/>
            <v:fill on="f" focussize="0,0"/>
            <v:stroke on="f" joinstyle="miter"/>
            <v:imagedata r:id="rId294" o:title=""/>
            <o:lock v:ext="edit" aspectratio="t"/>
            <w10:wrap type="none"/>
            <w10:anchorlock/>
          </v:shape>
          <o:OLEObject Type="Embed" ProgID="Equation.DSMT4" ShapeID="_x0000_i1182" DrawAspect="Content" ObjectID="_1468075882" r:id="rId323">
            <o:LockedField>false</o:LockedField>
          </o:OLEObject>
        </w:object>
      </w:r>
      <w:r>
        <w:rPr>
          <w:rFonts w:hint="eastAsia"/>
          <w:bCs/>
          <w:szCs w:val="21"/>
        </w:rPr>
        <w:t>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32"/>
              </w:rPr>
              <w:object>
                <v:shape id="_x0000_i1183" o:spt="75" type="#_x0000_t75" style="height:34.9pt;width:214.15pt;" o:ole="t" filled="f" o:preferrelative="t" stroked="f" coordsize="21600,21600">
                  <v:path/>
                  <v:fill on="f" focussize="0,0"/>
                  <v:stroke on="f" joinstyle="miter"/>
                  <v:imagedata r:id="rId325" o:title=""/>
                  <o:lock v:ext="edit" aspectratio="t"/>
                  <w10:wrap type="none"/>
                  <w10:anchorlock/>
                </v:shape>
                <o:OLEObject Type="Embed" ProgID="Equation.DSMT4" ShapeID="_x0000_i1183" DrawAspect="Content" ObjectID="_1468075883" r:id="rId324">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184" o:spt="75" type="#_x0000_t75" style="height:18pt;width:10.9pt;" o:ole="t" filled="f" o:preferrelative="t" stroked="f" coordsize="21600,21600">
            <v:path/>
            <v:fill on="f" focussize="0,0"/>
            <v:stroke on="f" joinstyle="miter"/>
            <v:imagedata r:id="rId312" o:title=""/>
            <o:lock v:ext="edit" aspectratio="t"/>
            <w10:wrap type="none"/>
            <w10:anchorlock/>
          </v:shape>
          <o:OLEObject Type="Embed" ProgID="Equation.DSMT4" ShapeID="_x0000_i1184" DrawAspect="Content" ObjectID="_1468075884" r:id="rId326">
            <o:LockedField>false</o:LockedField>
          </o:OLEObject>
        </w:object>
      </w:r>
      <w:r>
        <w:rPr>
          <w:rFonts w:hint="eastAsia"/>
          <w:bCs/>
          <w:szCs w:val="21"/>
        </w:rPr>
        <w:t>,</w:t>
      </w:r>
      <w:r>
        <w:rPr>
          <w:bCs/>
          <w:szCs w:val="21"/>
        </w:rPr>
        <w:t xml:space="preserve"> </w:t>
      </w:r>
      <w:r>
        <w:rPr>
          <w:bCs/>
          <w:szCs w:val="21"/>
        </w:rPr>
        <w:object>
          <v:shape id="_x0000_i1185" o:spt="75" type="#_x0000_t75" style="height:18pt;width:13.9pt;" o:ole="t" filled="f" o:preferrelative="t" stroked="f" coordsize="21600,21600">
            <v:path/>
            <v:fill on="f" focussize="0,0"/>
            <v:stroke on="f" joinstyle="miter"/>
            <v:imagedata r:id="rId314" o:title=""/>
            <o:lock v:ext="edit" aspectratio="t"/>
            <w10:wrap type="none"/>
            <w10:anchorlock/>
          </v:shape>
          <o:OLEObject Type="Embed" ProgID="Equation.DSMT4" ShapeID="_x0000_i1185" DrawAspect="Content" ObjectID="_1468075885" r:id="rId327">
            <o:LockedField>false</o:LockedField>
          </o:OLEObject>
        </w:object>
      </w:r>
      <w:r>
        <w:rPr>
          <w:rFonts w:hint="eastAsia"/>
          <w:bCs/>
          <w:szCs w:val="21"/>
        </w:rPr>
        <w:t>,</w:t>
      </w:r>
      <w:r>
        <w:rPr>
          <w:bCs/>
          <w:szCs w:val="21"/>
        </w:rPr>
        <w:t xml:space="preserve"> </w:t>
      </w:r>
      <w:r>
        <w:rPr>
          <w:bCs/>
          <w:szCs w:val="21"/>
        </w:rPr>
        <w:object>
          <v:shape id="_x0000_i1186" o:spt="75" type="#_x0000_t75" style="height:18pt;width:12pt;" o:ole="t" filled="f" o:preferrelative="t" stroked="f" coordsize="21600,21600">
            <v:path/>
            <v:fill on="f" focussize="0,0"/>
            <v:stroke on="f" joinstyle="miter"/>
            <v:imagedata r:id="rId316" o:title=""/>
            <o:lock v:ext="edit" aspectratio="t"/>
            <w10:wrap type="none"/>
            <w10:anchorlock/>
          </v:shape>
          <o:OLEObject Type="Embed" ProgID="Equation.DSMT4" ShapeID="_x0000_i1186" DrawAspect="Content" ObjectID="_1468075886" r:id="rId328">
            <o:LockedField>false</o:LockedField>
          </o:OLEObject>
        </w:object>
      </w:r>
      <w:r>
        <w:rPr>
          <w:rFonts w:hint="eastAsia"/>
          <w:bCs/>
          <w:szCs w:val="21"/>
        </w:rPr>
        <w:t>,</w:t>
      </w:r>
      <w:r>
        <w:rPr>
          <w:bCs/>
          <w:szCs w:val="21"/>
        </w:rPr>
        <w:t xml:space="preserve"> </w:t>
      </w:r>
      <w:r>
        <w:rPr>
          <w:bCs/>
          <w:szCs w:val="21"/>
        </w:rPr>
        <w:object>
          <v:shape id="_x0000_i1187" o:spt="75" type="#_x0000_t75" style="height:18pt;width:12pt;" o:ole="t" filled="f" o:preferrelative="t" stroked="f" coordsize="21600,21600">
            <v:path/>
            <v:fill on="f" focussize="0,0"/>
            <v:stroke on="f" joinstyle="miter"/>
            <v:imagedata r:id="rId318" o:title=""/>
            <o:lock v:ext="edit" aspectratio="t"/>
            <w10:wrap type="none"/>
            <w10:anchorlock/>
          </v:shape>
          <o:OLEObject Type="Embed" ProgID="Equation.DSMT4" ShapeID="_x0000_i1187" DrawAspect="Content" ObjectID="_1468075887" r:id="rId329">
            <o:LockedField>false</o:LockedField>
          </o:OLEObject>
        </w:object>
      </w:r>
      <w:r>
        <w:rPr>
          <w:rFonts w:hint="eastAsia"/>
          <w:bCs/>
          <w:szCs w:val="21"/>
        </w:rPr>
        <w:t>分别为服务器</w:t>
      </w:r>
      <w:r>
        <w:rPr>
          <w:bCs/>
          <w:szCs w:val="21"/>
        </w:rPr>
        <w:object>
          <v:shape id="_x0000_i1188" o:spt="75" type="#_x0000_t75" style="height:13.15pt;width:7.15pt;" o:ole="t" filled="f" o:preferrelative="t" stroked="f" coordsize="21600,21600">
            <v:path/>
            <v:fill on="f" focussize="0,0"/>
            <v:stroke on="f" joinstyle="miter"/>
            <v:imagedata r:id="rId331" o:title=""/>
            <o:lock v:ext="edit" aspectratio="t"/>
            <w10:wrap type="none"/>
            <w10:anchorlock/>
          </v:shape>
          <o:OLEObject Type="Embed" ProgID="Equation.DSMT4" ShapeID="_x0000_i1188" DrawAspect="Content" ObjectID="_1468075888" r:id="rId330">
            <o:LockedField>false</o:LockedField>
          </o:OLEObject>
        </w:object>
      </w:r>
      <w:r>
        <w:rPr>
          <w:rFonts w:hint="eastAsia"/>
          <w:bCs/>
          <w:szCs w:val="21"/>
        </w:rPr>
        <w:t>的CPU频率、内存容量、磁盘容量和网络带宽，</w:t>
      </w:r>
      <w:r>
        <w:rPr>
          <w:bCs/>
          <w:szCs w:val="21"/>
        </w:rPr>
        <w:object>
          <v:shape id="_x0000_i1189" o:spt="75" type="#_x0000_t75" style="height:10.9pt;width:10.15pt;" o:ole="t" filled="f" o:preferrelative="t" stroked="f" coordsize="21600,21600">
            <v:path/>
            <v:fill on="f" focussize="0,0"/>
            <v:stroke on="f" joinstyle="miter"/>
            <v:imagedata r:id="rId322" o:title=""/>
            <o:lock v:ext="edit" aspectratio="t"/>
            <w10:wrap type="none"/>
            <w10:anchorlock/>
          </v:shape>
          <o:OLEObject Type="Embed" ProgID="Equation.DSMT4" ShapeID="_x0000_i1189" DrawAspect="Content" ObjectID="_1468075889" r:id="rId332">
            <o:LockedField>false</o:LockedField>
          </o:OLEObject>
        </w:object>
      </w:r>
      <w:r>
        <w:rPr>
          <w:rFonts w:hint="eastAsia"/>
          <w:bCs/>
          <w:szCs w:val="21"/>
        </w:rPr>
        <w:t>为集群中服务器总数，</w:t>
      </w:r>
      <w:r>
        <w:rPr>
          <w:bCs/>
          <w:szCs w:val="21"/>
        </w:rPr>
        <w:object>
          <v:shape id="_x0000_i1190" o:spt="75" type="#_x0000_t75" style="height:18pt;width:15pt;" o:ole="t" filled="f" o:preferrelative="t" stroked="f" coordsize="21600,21600">
            <v:path/>
            <v:fill on="f" focussize="0,0"/>
            <v:stroke on="f" joinstyle="miter"/>
            <v:imagedata r:id="rId334" o:title=""/>
            <o:lock v:ext="edit" aspectratio="t"/>
            <w10:wrap type="none"/>
            <w10:anchorlock/>
          </v:shape>
          <o:OLEObject Type="Embed" ProgID="Equation.DSMT4" ShapeID="_x0000_i1190" DrawAspect="Content" ObjectID="_1468075890" r:id="rId333">
            <o:LockedField>false</o:LockedField>
          </o:OLEObject>
        </w:object>
      </w:r>
      <w:r>
        <w:rPr>
          <w:rFonts w:hint="eastAsia"/>
          <w:bCs/>
          <w:szCs w:val="21"/>
        </w:rPr>
        <w:t>、</w:t>
      </w:r>
      <w:r>
        <w:rPr>
          <w:bCs/>
          <w:szCs w:val="21"/>
        </w:rPr>
        <w:object>
          <v:shape id="_x0000_i1191" o:spt="75" type="#_x0000_t75" style="height:18pt;width:16.15pt;" o:ole="t" filled="f" o:preferrelative="t" stroked="f" coordsize="21600,21600">
            <v:path/>
            <v:fill on="f" focussize="0,0"/>
            <v:stroke on="f" joinstyle="miter"/>
            <v:imagedata r:id="rId336" o:title=""/>
            <o:lock v:ext="edit" aspectratio="t"/>
            <w10:wrap type="none"/>
            <w10:anchorlock/>
          </v:shape>
          <o:OLEObject Type="Embed" ProgID="Equation.DSMT4" ShapeID="_x0000_i1191" DrawAspect="Content" ObjectID="_1468075891" r:id="rId335">
            <o:LockedField>false</o:LockedField>
          </o:OLEObject>
        </w:object>
      </w:r>
      <w:r>
        <w:rPr>
          <w:rFonts w:hint="eastAsia"/>
          <w:bCs/>
          <w:szCs w:val="21"/>
        </w:rPr>
        <w:t>、</w:t>
      </w:r>
      <w:r>
        <w:rPr>
          <w:bCs/>
          <w:szCs w:val="21"/>
        </w:rPr>
        <w:object>
          <v:shape id="_x0000_i1192" o:spt="75" type="#_x0000_t75" style="height:18pt;width:16.15pt;" o:ole="t" filled="f" o:preferrelative="t" stroked="f" coordsize="21600,21600">
            <v:path/>
            <v:fill on="f" focussize="0,0"/>
            <v:stroke on="f" joinstyle="miter"/>
            <v:imagedata r:id="rId338" o:title=""/>
            <o:lock v:ext="edit" aspectratio="t"/>
            <w10:wrap type="none"/>
            <w10:anchorlock/>
          </v:shape>
          <o:OLEObject Type="Embed" ProgID="Equation.DSMT4" ShapeID="_x0000_i1192" DrawAspect="Content" ObjectID="_1468075892" r:id="rId337">
            <o:LockedField>false</o:LockedField>
          </o:OLEObject>
        </w:object>
      </w:r>
      <w:r>
        <w:rPr>
          <w:rFonts w:hint="eastAsia"/>
          <w:bCs/>
          <w:szCs w:val="21"/>
        </w:rPr>
        <w:t>、</w:t>
      </w:r>
      <w:r>
        <w:rPr>
          <w:bCs/>
          <w:szCs w:val="21"/>
        </w:rPr>
        <w:object>
          <v:shape id="_x0000_i1193" o:spt="75" type="#_x0000_t75" style="height:18pt;width:15pt;" o:ole="t" filled="f" o:preferrelative="t" stroked="f" coordsize="21600,21600">
            <v:path/>
            <v:fill on="f" focussize="0,0"/>
            <v:stroke on="f" joinstyle="miter"/>
            <v:imagedata r:id="rId340" o:title=""/>
            <o:lock v:ext="edit" aspectratio="t"/>
            <w10:wrap type="none"/>
            <w10:anchorlock/>
          </v:shape>
          <o:OLEObject Type="Embed" ProgID="Equation.DSMT4" ShapeID="_x0000_i1193" DrawAspect="Content" ObjectID="_1468075893" r:id="rId339">
            <o:LockedField>false</o:LockedField>
          </o:OLEObject>
        </w:object>
      </w:r>
      <w:r>
        <w:rPr>
          <w:rFonts w:hint="eastAsia"/>
          <w:bCs/>
          <w:szCs w:val="21"/>
        </w:rPr>
        <w:t>分别为CPU频率、内存容量、底盘容量和网络带宽的影响程度。</w:t>
      </w:r>
    </w:p>
    <w:p>
      <w:pPr>
        <w:spacing w:line="400" w:lineRule="exact"/>
        <w:ind w:firstLine="420" w:firstLineChars="200"/>
        <w:rPr>
          <w:bCs/>
          <w:szCs w:val="21"/>
        </w:rPr>
      </w:pPr>
      <w:r>
        <w:rPr>
          <w:rFonts w:hint="eastAsia"/>
          <w:bCs/>
          <w:szCs w:val="21"/>
        </w:rPr>
        <w:t>然后定义实时负载因子</w:t>
      </w:r>
      <w:r>
        <w:rPr>
          <w:bCs/>
          <w:szCs w:val="21"/>
        </w:rPr>
        <w:object>
          <v:shape id="_x0000_i1194" o:spt="75" type="#_x0000_t75" style="height:18pt;width:19.9pt;" o:ole="t" filled="f" o:preferrelative="t" stroked="f" coordsize="21600,21600">
            <v:path/>
            <v:fill on="f" focussize="0,0"/>
            <v:stroke on="f" joinstyle="miter"/>
            <v:imagedata r:id="rId342" o:title=""/>
            <o:lock v:ext="edit" aspectratio="t"/>
            <w10:wrap type="none"/>
            <w10:anchorlock/>
          </v:shape>
          <o:OLEObject Type="Embed" ProgID="Equation.DSMT4" ShapeID="_x0000_i1194" DrawAspect="Content" ObjectID="_1468075894" r:id="rId341">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服务器实时负载因子反映服务器当前时刻的实际负载，表征服务器当前运行情况。服务器实时负载因子</w:t>
      </w:r>
      <w:r>
        <w:rPr>
          <w:bCs/>
          <w:szCs w:val="21"/>
        </w:rPr>
        <w:object>
          <v:shape id="_x0000_i1195" o:spt="75" type="#_x0000_t75" style="height:18pt;width:19.9pt;" o:ole="t" filled="f" o:preferrelative="t" stroked="f" coordsize="21600,21600">
            <v:path/>
            <v:fill on="f" focussize="0,0"/>
            <v:stroke on="f" joinstyle="miter"/>
            <v:imagedata r:id="rId344" o:title=""/>
            <o:lock v:ext="edit" aspectratio="t"/>
            <w10:wrap type="none"/>
            <w10:anchorlock/>
          </v:shape>
          <o:OLEObject Type="Embed" ProgID="Equation.DSMT4" ShapeID="_x0000_i1195" DrawAspect="Content" ObjectID="_1468075895" r:id="rId343">
            <o:LockedField>false</o:LockedField>
          </o:OLEObject>
        </w:object>
      </w:r>
      <w:r>
        <w:rPr>
          <w:rFonts w:hint="eastAsia"/>
          <w:bCs/>
          <w:szCs w:val="21"/>
        </w:rPr>
        <w:t>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196" o:spt="75" type="#_x0000_t75" style="height:19.15pt;width:169.15pt;" o:ole="t" filled="f" o:preferrelative="t" stroked="f" coordsize="21600,21600">
                  <v:path/>
                  <v:fill on="f" focussize="0,0"/>
                  <v:stroke on="f" joinstyle="miter"/>
                  <v:imagedata r:id="rId346" o:title=""/>
                  <o:lock v:ext="edit" aspectratio="t"/>
                  <w10:wrap type="none"/>
                  <w10:anchorlock/>
                </v:shape>
                <o:OLEObject Type="Embed" ProgID="Equation.DSMT4" ShapeID="_x0000_i1196" DrawAspect="Content" ObjectID="_1468075896" r:id="rId345">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197" o:spt="75" type="#_x0000_t75" style="height:18pt;width:103.15pt;" o:ole="t" filled="f" o:preferrelative="t" stroked="f" coordsize="21600,21600">
                  <v:path/>
                  <v:fill on="f" focussize="0,0"/>
                  <v:stroke on="f" joinstyle="miter"/>
                  <v:imagedata r:id="rId348" o:title=""/>
                  <o:lock v:ext="edit" aspectratio="t"/>
                  <w10:wrap type="none"/>
                  <w10:anchorlock/>
                </v:shape>
                <o:OLEObject Type="Embed" ProgID="Equation.DSMT4" ShapeID="_x0000_i1197" DrawAspect="Content" ObjectID="_1468075897" r:id="rId347">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198" o:spt="75" type="#_x0000_t75" style="height:19.15pt;width:16.15pt;" o:ole="t" filled="f" o:preferrelative="t" stroked="f" coordsize="21600,21600">
            <v:path/>
            <v:fill on="f" focussize="0,0"/>
            <v:stroke on="f" joinstyle="miter"/>
            <v:imagedata r:id="rId350" o:title=""/>
            <o:lock v:ext="edit" aspectratio="t"/>
            <w10:wrap type="none"/>
            <w10:anchorlock/>
          </v:shape>
          <o:OLEObject Type="Embed" ProgID="Equation.DSMT4" ShapeID="_x0000_i1198" DrawAspect="Content" ObjectID="_1468075898" r:id="rId349">
            <o:LockedField>false</o:LockedField>
          </o:OLEObject>
        </w:object>
      </w:r>
      <w:r>
        <w:rPr>
          <w:rFonts w:hint="eastAsia"/>
          <w:bCs/>
          <w:szCs w:val="21"/>
        </w:rPr>
        <w:t>、</w:t>
      </w:r>
      <w:r>
        <w:rPr>
          <w:bCs/>
          <w:szCs w:val="21"/>
        </w:rPr>
        <w:object>
          <v:shape id="_x0000_i1199" o:spt="75" type="#_x0000_t75" style="height:19.15pt;width:18pt;" o:ole="t" filled="f" o:preferrelative="t" stroked="f" coordsize="21600,21600">
            <v:path/>
            <v:fill on="f" focussize="0,0"/>
            <v:stroke on="f" joinstyle="miter"/>
            <v:imagedata r:id="rId352" o:title=""/>
            <o:lock v:ext="edit" aspectratio="t"/>
            <w10:wrap type="none"/>
            <w10:anchorlock/>
          </v:shape>
          <o:OLEObject Type="Embed" ProgID="Equation.DSMT4" ShapeID="_x0000_i1199" DrawAspect="Content" ObjectID="_1468075899" r:id="rId351">
            <o:LockedField>false</o:LockedField>
          </o:OLEObject>
        </w:object>
      </w:r>
      <w:r>
        <w:rPr>
          <w:rFonts w:hint="eastAsia"/>
          <w:bCs/>
          <w:szCs w:val="21"/>
        </w:rPr>
        <w:t>、</w:t>
      </w:r>
      <w:r>
        <w:rPr>
          <w:bCs/>
          <w:szCs w:val="21"/>
        </w:rPr>
        <w:object>
          <v:shape id="_x0000_i1200" o:spt="75" type="#_x0000_t75" style="height:19.15pt;width:16.9pt;" o:ole="t" filled="f" o:preferrelative="t" stroked="f" coordsize="21600,21600">
            <v:path/>
            <v:fill on="f" focussize="0,0"/>
            <v:stroke on="f" joinstyle="miter"/>
            <v:imagedata r:id="rId354" o:title=""/>
            <o:lock v:ext="edit" aspectratio="t"/>
            <w10:wrap type="none"/>
            <w10:anchorlock/>
          </v:shape>
          <o:OLEObject Type="Embed" ProgID="Equation.DSMT4" ShapeID="_x0000_i1200" DrawAspect="Content" ObjectID="_1468075900" r:id="rId353">
            <o:LockedField>false</o:LockedField>
          </o:OLEObject>
        </w:object>
      </w:r>
      <w:r>
        <w:rPr>
          <w:rFonts w:hint="eastAsia"/>
          <w:bCs/>
          <w:szCs w:val="21"/>
        </w:rPr>
        <w:t>、</w:t>
      </w:r>
      <w:r>
        <w:rPr>
          <w:bCs/>
          <w:szCs w:val="21"/>
        </w:rPr>
        <w:object>
          <v:shape id="_x0000_i1201" o:spt="75" type="#_x0000_t75" style="height:19.15pt;width:16.15pt;" o:ole="t" filled="f" o:preferrelative="t" stroked="f" coordsize="21600,21600">
            <v:path/>
            <v:fill on="f" focussize="0,0"/>
            <v:stroke on="f" joinstyle="miter"/>
            <v:imagedata r:id="rId356" o:title=""/>
            <o:lock v:ext="edit" aspectratio="t"/>
            <w10:wrap type="none"/>
            <w10:anchorlock/>
          </v:shape>
          <o:OLEObject Type="Embed" ProgID="Equation.DSMT4" ShapeID="_x0000_i1201" DrawAspect="Content" ObjectID="_1468075901" r:id="rId355">
            <o:LockedField>false</o:LockedField>
          </o:OLEObject>
        </w:object>
      </w:r>
      <w:r>
        <w:rPr>
          <w:rFonts w:hint="eastAsia"/>
          <w:bCs/>
          <w:szCs w:val="21"/>
        </w:rPr>
        <w:t>分别为服务器</w:t>
      </w:r>
      <w:r>
        <w:rPr>
          <w:bCs/>
          <w:szCs w:val="21"/>
        </w:rPr>
        <w:object>
          <v:shape id="_x0000_i1202"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02" DrawAspect="Content" ObjectID="_1468075902" r:id="rId357">
            <o:LockedField>false</o:LockedField>
          </o:OLEObject>
        </w:object>
      </w:r>
      <w:r>
        <w:rPr>
          <w:rFonts w:hint="eastAsia"/>
          <w:bCs/>
          <w:szCs w:val="21"/>
        </w:rPr>
        <w:t>的CPU使用率、内存使用率、磁盘使用率和网络带宽占用率，</w:t>
      </w:r>
      <w:r>
        <w:rPr>
          <w:bCs/>
          <w:szCs w:val="21"/>
        </w:rPr>
        <w:object>
          <v:shape id="_x0000_i1203" o:spt="75" type="#_x0000_t75" style="height:18pt;width:15pt;" o:ole="t" filled="f" o:preferrelative="t" stroked="f" coordsize="21600,21600">
            <v:path/>
            <v:fill on="f" focussize="0,0"/>
            <v:stroke on="f" joinstyle="miter"/>
            <v:imagedata r:id="rId334" o:title=""/>
            <o:lock v:ext="edit" aspectratio="t"/>
            <w10:wrap type="none"/>
            <w10:anchorlock/>
          </v:shape>
          <o:OLEObject Type="Embed" ProgID="Equation.DSMT4" ShapeID="_x0000_i1203" DrawAspect="Content" ObjectID="_1468075903" r:id="rId359">
            <o:LockedField>false</o:LockedField>
          </o:OLEObject>
        </w:object>
      </w:r>
      <w:r>
        <w:rPr>
          <w:rFonts w:hint="eastAsia"/>
          <w:bCs/>
          <w:szCs w:val="21"/>
        </w:rPr>
        <w:t>、</w:t>
      </w:r>
      <w:r>
        <w:rPr>
          <w:bCs/>
          <w:szCs w:val="21"/>
        </w:rPr>
        <w:object>
          <v:shape id="_x0000_i1204" o:spt="75" type="#_x0000_t75" style="height:18pt;width:16.15pt;" o:ole="t" filled="f" o:preferrelative="t" stroked="f" coordsize="21600,21600">
            <v:path/>
            <v:fill on="f" focussize="0,0"/>
            <v:stroke on="f" joinstyle="miter"/>
            <v:imagedata r:id="rId336" o:title=""/>
            <o:lock v:ext="edit" aspectratio="t"/>
            <w10:wrap type="none"/>
            <w10:anchorlock/>
          </v:shape>
          <o:OLEObject Type="Embed" ProgID="Equation.DSMT4" ShapeID="_x0000_i1204" DrawAspect="Content" ObjectID="_1468075904" r:id="rId360">
            <o:LockedField>false</o:LockedField>
          </o:OLEObject>
        </w:object>
      </w:r>
      <w:r>
        <w:rPr>
          <w:rFonts w:hint="eastAsia"/>
          <w:bCs/>
          <w:szCs w:val="21"/>
        </w:rPr>
        <w:t>、</w:t>
      </w:r>
      <w:r>
        <w:rPr>
          <w:bCs/>
          <w:szCs w:val="21"/>
        </w:rPr>
        <w:object>
          <v:shape id="_x0000_i1205" o:spt="75" type="#_x0000_t75" style="height:18pt;width:16.15pt;" o:ole="t" filled="f" o:preferrelative="t" stroked="f" coordsize="21600,21600">
            <v:path/>
            <v:fill on="f" focussize="0,0"/>
            <v:stroke on="f" joinstyle="miter"/>
            <v:imagedata r:id="rId338" o:title=""/>
            <o:lock v:ext="edit" aspectratio="t"/>
            <w10:wrap type="none"/>
            <w10:anchorlock/>
          </v:shape>
          <o:OLEObject Type="Embed" ProgID="Equation.DSMT4" ShapeID="_x0000_i1205" DrawAspect="Content" ObjectID="_1468075905" r:id="rId361">
            <o:LockedField>false</o:LockedField>
          </o:OLEObject>
        </w:object>
      </w:r>
      <w:r>
        <w:rPr>
          <w:rFonts w:hint="eastAsia"/>
          <w:bCs/>
          <w:szCs w:val="21"/>
        </w:rPr>
        <w:t>、</w:t>
      </w:r>
      <w:r>
        <w:rPr>
          <w:bCs/>
          <w:szCs w:val="21"/>
        </w:rPr>
        <w:object>
          <v:shape id="_x0000_i1206" o:spt="75" type="#_x0000_t75" style="height:18pt;width:15pt;" o:ole="t" filled="f" o:preferrelative="t" stroked="f" coordsize="21600,21600">
            <v:path/>
            <v:fill on="f" focussize="0,0"/>
            <v:stroke on="f" joinstyle="miter"/>
            <v:imagedata r:id="rId340" o:title=""/>
            <o:lock v:ext="edit" aspectratio="t"/>
            <w10:wrap type="none"/>
            <w10:anchorlock/>
          </v:shape>
          <o:OLEObject Type="Embed" ProgID="Equation.DSMT4" ShapeID="_x0000_i1206" DrawAspect="Content" ObjectID="_1468075906" r:id="rId362">
            <o:LockedField>false</o:LockedField>
          </o:OLEObject>
        </w:object>
      </w:r>
      <w:r>
        <w:rPr>
          <w:rFonts w:hint="eastAsia"/>
          <w:bCs/>
          <w:szCs w:val="21"/>
        </w:rPr>
        <w:t>分别为CPU使用率、内存使用率、磁盘使用率和网络带宽占用率的影响程度。该影响程度根据上文中的层次分析法确定。</w:t>
      </w:r>
    </w:p>
    <w:p>
      <w:pPr>
        <w:spacing w:line="400" w:lineRule="exact"/>
        <w:ind w:firstLine="420" w:firstLineChars="200"/>
        <w:rPr>
          <w:bCs/>
          <w:szCs w:val="21"/>
        </w:rPr>
      </w:pPr>
      <w:r>
        <w:rPr>
          <w:rFonts w:hint="eastAsia"/>
          <w:bCs/>
          <w:szCs w:val="21"/>
        </w:rPr>
        <w:t>最后，服务器的静态负载因子</w:t>
      </w:r>
      <w:r>
        <w:rPr>
          <w:bCs/>
          <w:szCs w:val="21"/>
        </w:rPr>
        <w:object>
          <v:shape id="_x0000_i1207" o:spt="75" type="#_x0000_t75" style="height:18pt;width:18pt;" o:ole="t" filled="f" o:preferrelative="t" stroked="f" coordsize="21600,21600">
            <v:path/>
            <v:fill on="f" focussize="0,0"/>
            <v:stroke on="f" joinstyle="miter"/>
            <v:imagedata r:id="rId364" o:title=""/>
            <o:lock v:ext="edit" aspectratio="t"/>
            <w10:wrap type="none"/>
            <w10:anchorlock/>
          </v:shape>
          <o:OLEObject Type="Embed" ProgID="Equation.DSMT4" ShapeID="_x0000_i1207" DrawAspect="Content" ObjectID="_1468075907" r:id="rId363">
            <o:LockedField>false</o:LockedField>
          </o:OLEObject>
        </w:object>
      </w:r>
      <w:r>
        <w:rPr>
          <w:rFonts w:hint="eastAsia"/>
          <w:bCs/>
          <w:szCs w:val="21"/>
        </w:rPr>
        <w:t>可以定义为：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08" o:spt="75" type="#_x0000_t75" style="height:18pt;width:106.15pt;" o:ole="t" filled="f" o:preferrelative="t" stroked="f" coordsize="21600,21600">
                  <v:path/>
                  <v:fill on="f" focussize="0,0"/>
                  <v:stroke on="f" joinstyle="miter"/>
                  <v:imagedata r:id="rId366" o:title=""/>
                  <o:lock v:ext="edit" aspectratio="t"/>
                  <w10:wrap type="none"/>
                  <w10:anchorlock/>
                </v:shape>
                <o:OLEObject Type="Embed" ProgID="Equation.DSMT4" ShapeID="_x0000_i1208" DrawAspect="Content" ObjectID="_1468075908" r:id="rId365">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09" o:spt="75" type="#_x0000_t75" style="height:18pt;width:60pt;" o:ole="t" filled="f" o:preferrelative="t" stroked="f" coordsize="21600,21600">
                  <v:path/>
                  <v:fill on="f" focussize="0,0"/>
                  <v:stroke on="f" joinstyle="miter"/>
                  <v:imagedata r:id="rId368" o:title=""/>
                  <o:lock v:ext="edit" aspectratio="t"/>
                  <w10:wrap type="none"/>
                  <w10:anchorlock/>
                </v:shape>
                <o:OLEObject Type="Embed" ProgID="Equation.DSMT4" ShapeID="_x0000_i1209" DrawAspect="Content" ObjectID="_1468075909" r:id="rId367">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10" o:spt="75" type="#_x0000_t75" style="height:18pt;width:18pt;" o:ole="t" filled="f" o:preferrelative="t" stroked="f" coordsize="21600,21600">
            <v:path/>
            <v:fill on="f" focussize="0,0"/>
            <v:stroke on="f" joinstyle="miter"/>
            <v:imagedata r:id="rId370" o:title=""/>
            <o:lock v:ext="edit" aspectratio="t"/>
            <w10:wrap type="none"/>
            <w10:anchorlock/>
          </v:shape>
          <o:OLEObject Type="Embed" ProgID="Equation.DSMT4" ShapeID="_x0000_i1210" DrawAspect="Content" ObjectID="_1468075910" r:id="rId369">
            <o:LockedField>false</o:LockedField>
          </o:OLEObject>
        </w:object>
      </w:r>
      <w:r>
        <w:rPr>
          <w:rFonts w:hint="eastAsia"/>
          <w:bCs/>
          <w:szCs w:val="21"/>
        </w:rPr>
        <w:t>和</w:t>
      </w:r>
      <w:r>
        <w:rPr>
          <w:bCs/>
          <w:szCs w:val="21"/>
        </w:rPr>
        <w:object>
          <v:shape id="_x0000_i1211" o:spt="75" type="#_x0000_t75" style="height:18pt;width:16.9pt;" o:ole="t" filled="f" o:preferrelative="t" stroked="f" coordsize="21600,21600">
            <v:path/>
            <v:fill on="f" focussize="0,0"/>
            <v:stroke on="f" joinstyle="miter"/>
            <v:imagedata r:id="rId372" o:title=""/>
            <o:lock v:ext="edit" aspectratio="t"/>
            <w10:wrap type="none"/>
            <w10:anchorlock/>
          </v:shape>
          <o:OLEObject Type="Embed" ProgID="Equation.DSMT4" ShapeID="_x0000_i1211" DrawAspect="Content" ObjectID="_1468075911" r:id="rId371">
            <o:LockedField>false</o:LockedField>
          </o:OLEObject>
        </w:object>
      </w:r>
      <w:r>
        <w:rPr>
          <w:rFonts w:hint="eastAsia"/>
          <w:bCs/>
          <w:szCs w:val="21"/>
        </w:rPr>
        <w:t>分别为服务器资源占用因子</w:t>
      </w:r>
      <w:r>
        <w:rPr>
          <w:bCs/>
          <w:szCs w:val="21"/>
        </w:rPr>
        <w:object>
          <v:shape id="_x0000_i1212" o:spt="75" type="#_x0000_t75" style="height:18pt;width:22.15pt;" o:ole="t" filled="f" o:preferrelative="t" stroked="f" coordsize="21600,21600">
            <v:path/>
            <v:fill on="f" focussize="0,0"/>
            <v:stroke on="f" joinstyle="miter"/>
            <v:imagedata r:id="rId374" o:title=""/>
            <o:lock v:ext="edit" aspectratio="t"/>
            <w10:wrap type="none"/>
            <w10:anchorlock/>
          </v:shape>
          <o:OLEObject Type="Embed" ProgID="Equation.DSMT4" ShapeID="_x0000_i1212" DrawAspect="Content" ObjectID="_1468075912" r:id="rId373">
            <o:LockedField>false</o:LockedField>
          </o:OLEObject>
        </w:object>
      </w:r>
      <w:r>
        <w:rPr>
          <w:rFonts w:hint="eastAsia"/>
          <w:bCs/>
          <w:szCs w:val="21"/>
        </w:rPr>
        <w:t>和实时负载因子</w:t>
      </w:r>
      <w:r>
        <w:rPr>
          <w:bCs/>
          <w:szCs w:val="21"/>
        </w:rPr>
        <w:object>
          <v:shape id="_x0000_i1213" o:spt="75" type="#_x0000_t75" style="height:18pt;width:19.9pt;" o:ole="t" filled="f" o:preferrelative="t" stroked="f" coordsize="21600,21600">
            <v:path/>
            <v:fill on="f" focussize="0,0"/>
            <v:stroke on="f" joinstyle="miter"/>
            <v:imagedata r:id="rId376" o:title=""/>
            <o:lock v:ext="edit" aspectratio="t"/>
            <w10:wrap type="none"/>
            <w10:anchorlock/>
          </v:shape>
          <o:OLEObject Type="Embed" ProgID="Equation.DSMT4" ShapeID="_x0000_i1213" DrawAspect="Content" ObjectID="_1468075913" r:id="rId375">
            <o:LockedField>false</o:LockedField>
          </o:OLEObject>
        </w:object>
      </w:r>
      <w:r>
        <w:rPr>
          <w:rFonts w:hint="eastAsia"/>
          <w:bCs/>
          <w:szCs w:val="21"/>
        </w:rPr>
        <w:t>对服务器静态负载因子的影响程度。</w:t>
      </w:r>
    </w:p>
    <w:p>
      <w:r>
        <w:rPr>
          <w:rFonts w:hint="eastAsia"/>
        </w:rPr>
        <w:t>（2）自响应动态负载</w:t>
      </w:r>
    </w:p>
    <w:p>
      <w:pPr>
        <w:spacing w:line="400" w:lineRule="exact"/>
        <w:ind w:firstLine="420" w:firstLineChars="200"/>
        <w:rPr>
          <w:bCs/>
          <w:szCs w:val="21"/>
        </w:rPr>
      </w:pPr>
      <w:r>
        <w:rPr>
          <w:rFonts w:hint="eastAsia"/>
          <w:bCs/>
          <w:szCs w:val="21"/>
        </w:rPr>
        <w:t>自响应动态负载包含服务器预测负载因子和自响应实时负载因子两部分。</w:t>
      </w:r>
    </w:p>
    <w:p>
      <w:pPr>
        <w:spacing w:line="400" w:lineRule="exact"/>
        <w:ind w:firstLine="420" w:firstLineChars="200"/>
        <w:rPr>
          <w:bCs/>
          <w:szCs w:val="21"/>
        </w:rPr>
      </w:pPr>
      <w:r>
        <w:rPr>
          <w:rFonts w:hint="eastAsia"/>
          <w:bCs/>
          <w:szCs w:val="21"/>
        </w:rPr>
        <w:t>首先定义预测负载因子</w:t>
      </w:r>
      <w:r>
        <w:rPr>
          <w:bCs/>
          <w:szCs w:val="21"/>
        </w:rPr>
        <w:object>
          <v:shape id="_x0000_i1214" o:spt="75" type="#_x0000_t75" style="height:18pt;width:19.9pt;" o:ole="t" filled="f" o:preferrelative="t" stroked="f" coordsize="21600,21600">
            <v:path/>
            <v:fill on="f" focussize="0,0"/>
            <v:stroke on="f" joinstyle="miter"/>
            <v:imagedata r:id="rId378" o:title=""/>
            <o:lock v:ext="edit" aspectratio="t"/>
            <w10:wrap type="none"/>
            <w10:anchorlock/>
          </v:shape>
          <o:OLEObject Type="Embed" ProgID="Equation.DSMT4" ShapeID="_x0000_i1214" DrawAspect="Content" ObjectID="_1468075914" r:id="rId377">
            <o:LockedField>false</o:LockedField>
          </o:OLEObject>
        </w:object>
      </w:r>
      <w:r>
        <w:rPr>
          <w:rFonts w:hint="eastAsia"/>
          <w:bCs/>
          <w:szCs w:val="21"/>
        </w:rPr>
        <w:t>，服务器预测负载为第三章提出的用户请求和集群负载预测模型预测得到的服务器负载。</w:t>
      </w:r>
    </w:p>
    <w:p>
      <w:pPr>
        <w:spacing w:line="400" w:lineRule="exact"/>
        <w:ind w:firstLine="420" w:firstLineChars="200"/>
        <w:rPr>
          <w:bCs/>
          <w:szCs w:val="21"/>
        </w:rPr>
      </w:pPr>
      <w:r>
        <w:rPr>
          <w:rFonts w:hint="eastAsia"/>
          <w:bCs/>
          <w:szCs w:val="21"/>
        </w:rPr>
        <w:t>服务器预测负载因子</w:t>
      </w:r>
      <w:r>
        <w:rPr>
          <w:bCs/>
          <w:szCs w:val="21"/>
        </w:rPr>
        <w:object>
          <v:shape id="_x0000_i1215" o:spt="75" type="#_x0000_t75" style="height:18pt;width:19.9pt;" o:ole="t" filled="f" o:preferrelative="t" stroked="f" coordsize="21600,21600">
            <v:path/>
            <v:fill on="f" focussize="0,0"/>
            <v:stroke on="f" joinstyle="miter"/>
            <v:imagedata r:id="rId380" o:title=""/>
            <o:lock v:ext="edit" aspectratio="t"/>
            <w10:wrap type="none"/>
            <w10:anchorlock/>
          </v:shape>
          <o:OLEObject Type="Embed" ProgID="Equation.DSMT4" ShapeID="_x0000_i1215" DrawAspect="Content" ObjectID="_1468075915" r:id="rId379">
            <o:LockedField>false</o:LockedField>
          </o:OLEObject>
        </w:object>
      </w:r>
      <w:r>
        <w:rPr>
          <w:rFonts w:hint="eastAsia"/>
          <w:bCs/>
          <w:szCs w:val="21"/>
        </w:rPr>
        <w:t>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16" o:spt="75" type="#_x0000_t75" style="height:19.15pt;width:184.9pt;" o:ole="t" filled="f" o:preferrelative="t" stroked="f" coordsize="21600,21600">
                  <v:path/>
                  <v:fill on="f" focussize="0,0"/>
                  <v:stroke on="f" joinstyle="miter"/>
                  <v:imagedata r:id="rId382" o:title=""/>
                  <o:lock v:ext="edit" aspectratio="t"/>
                  <w10:wrap type="none"/>
                  <w10:anchorlock/>
                </v:shape>
                <o:OLEObject Type="Embed" ProgID="Equation.DSMT4" ShapeID="_x0000_i1216" DrawAspect="Content" ObjectID="_1468075916" r:id="rId381">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17" o:spt="75" type="#_x0000_t75" style="height:18pt;width:103.15pt;" o:ole="t" filled="f" o:preferrelative="t" stroked="f" coordsize="21600,21600">
                  <v:path/>
                  <v:fill on="f" focussize="0,0"/>
                  <v:stroke on="f" joinstyle="miter"/>
                  <v:imagedata r:id="rId384" o:title=""/>
                  <o:lock v:ext="edit" aspectratio="t"/>
                  <w10:wrap type="none"/>
                  <w10:anchorlock/>
                </v:shape>
                <o:OLEObject Type="Embed" ProgID="Equation.DSMT4" ShapeID="_x0000_i1217" DrawAspect="Content" ObjectID="_1468075917" r:id="rId383">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18" o:spt="75" type="#_x0000_t75" style="height:19.15pt;width:19.9pt;" o:ole="t" filled="f" o:preferrelative="t" stroked="f" coordsize="21600,21600">
            <v:path/>
            <v:fill on="f" focussize="0,0"/>
            <v:stroke on="f" joinstyle="miter"/>
            <v:imagedata r:id="rId386" o:title=""/>
            <o:lock v:ext="edit" aspectratio="t"/>
            <w10:wrap type="none"/>
            <w10:anchorlock/>
          </v:shape>
          <o:OLEObject Type="Embed" ProgID="Equation.DSMT4" ShapeID="_x0000_i1218" DrawAspect="Content" ObjectID="_1468075918" r:id="rId385">
            <o:LockedField>false</o:LockedField>
          </o:OLEObject>
        </w:object>
      </w:r>
      <w:r>
        <w:rPr>
          <w:rFonts w:hint="eastAsia"/>
          <w:bCs/>
          <w:szCs w:val="21"/>
        </w:rPr>
        <w:t>、</w:t>
      </w:r>
      <w:r>
        <w:rPr>
          <w:bCs/>
          <w:szCs w:val="21"/>
        </w:rPr>
        <w:object>
          <v:shape id="_x0000_i1219" o:spt="75" type="#_x0000_t75" style="height:19.15pt;width:22.15pt;" o:ole="t" filled="f" o:preferrelative="t" stroked="f" coordsize="21600,21600">
            <v:path/>
            <v:fill on="f" focussize="0,0"/>
            <v:stroke on="f" joinstyle="miter"/>
            <v:imagedata r:id="rId388" o:title=""/>
            <o:lock v:ext="edit" aspectratio="t"/>
            <w10:wrap type="none"/>
            <w10:anchorlock/>
          </v:shape>
          <o:OLEObject Type="Embed" ProgID="Equation.DSMT4" ShapeID="_x0000_i1219" DrawAspect="Content" ObjectID="_1468075919" r:id="rId387">
            <o:LockedField>false</o:LockedField>
          </o:OLEObject>
        </w:object>
      </w:r>
      <w:r>
        <w:rPr>
          <w:rFonts w:hint="eastAsia"/>
          <w:bCs/>
          <w:szCs w:val="21"/>
        </w:rPr>
        <w:t>、</w:t>
      </w:r>
      <w:r>
        <w:rPr>
          <w:bCs/>
          <w:szCs w:val="21"/>
        </w:rPr>
        <w:object>
          <v:shape id="_x0000_i1220" o:spt="75" type="#_x0000_t75" style="height:19.15pt;width:21pt;" o:ole="t" filled="f" o:preferrelative="t" stroked="f" coordsize="21600,21600">
            <v:path/>
            <v:fill on="f" focussize="0,0"/>
            <v:stroke on="f" joinstyle="miter"/>
            <v:imagedata r:id="rId390" o:title=""/>
            <o:lock v:ext="edit" aspectratio="t"/>
            <w10:wrap type="none"/>
            <w10:anchorlock/>
          </v:shape>
          <o:OLEObject Type="Embed" ProgID="Equation.DSMT4" ShapeID="_x0000_i1220" DrawAspect="Content" ObjectID="_1468075920" r:id="rId389">
            <o:LockedField>false</o:LockedField>
          </o:OLEObject>
        </w:object>
      </w:r>
      <w:r>
        <w:rPr>
          <w:rFonts w:hint="eastAsia"/>
          <w:bCs/>
          <w:szCs w:val="21"/>
        </w:rPr>
        <w:t>、</w:t>
      </w:r>
      <w:r>
        <w:rPr>
          <w:bCs/>
          <w:szCs w:val="21"/>
        </w:rPr>
        <w:object>
          <v:shape id="_x0000_i1221" o:spt="75" type="#_x0000_t75" style="height:19.15pt;width:19.9pt;" o:ole="t" filled="f" o:preferrelative="t" stroked="f" coordsize="21600,21600">
            <v:path/>
            <v:fill on="f" focussize="0,0"/>
            <v:stroke on="f" joinstyle="miter"/>
            <v:imagedata r:id="rId392" o:title=""/>
            <o:lock v:ext="edit" aspectratio="t"/>
            <w10:wrap type="none"/>
            <w10:anchorlock/>
          </v:shape>
          <o:OLEObject Type="Embed" ProgID="Equation.DSMT4" ShapeID="_x0000_i1221" DrawAspect="Content" ObjectID="_1468075921" r:id="rId391">
            <o:LockedField>false</o:LockedField>
          </o:OLEObject>
        </w:object>
      </w:r>
      <w:r>
        <w:rPr>
          <w:rFonts w:hint="eastAsia"/>
          <w:bCs/>
          <w:szCs w:val="21"/>
        </w:rPr>
        <w:t>分别为服务器</w:t>
      </w:r>
      <w:r>
        <w:rPr>
          <w:bCs/>
          <w:szCs w:val="21"/>
        </w:rPr>
        <w:object>
          <v:shape id="_x0000_i1222"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22" DrawAspect="Content" ObjectID="_1468075922" r:id="rId393">
            <o:LockedField>false</o:LockedField>
          </o:OLEObject>
        </w:object>
      </w:r>
      <w:r>
        <w:rPr>
          <w:rFonts w:hint="eastAsia"/>
          <w:bCs/>
          <w:szCs w:val="21"/>
        </w:rPr>
        <w:t>预测得到的CPU利用率、内存利用率、磁盘利用率和网络带宽占用率，</w:t>
      </w:r>
      <w:r>
        <w:rPr>
          <w:bCs/>
          <w:szCs w:val="21"/>
        </w:rPr>
        <w:object>
          <v:shape id="_x0000_i1223" o:spt="75" type="#_x0000_t75" style="height:18pt;width:15pt;" o:ole="t" filled="f" o:preferrelative="t" stroked="f" coordsize="21600,21600">
            <v:path/>
            <v:fill on="f" focussize="0,0"/>
            <v:stroke on="f" joinstyle="miter"/>
            <v:imagedata r:id="rId334" o:title=""/>
            <o:lock v:ext="edit" aspectratio="t"/>
            <w10:wrap type="none"/>
            <w10:anchorlock/>
          </v:shape>
          <o:OLEObject Type="Embed" ProgID="Equation.DSMT4" ShapeID="_x0000_i1223" DrawAspect="Content" ObjectID="_1468075923" r:id="rId394">
            <o:LockedField>false</o:LockedField>
          </o:OLEObject>
        </w:object>
      </w:r>
      <w:r>
        <w:rPr>
          <w:rFonts w:hint="eastAsia"/>
          <w:bCs/>
          <w:szCs w:val="21"/>
        </w:rPr>
        <w:t>、</w:t>
      </w:r>
      <w:r>
        <w:rPr>
          <w:bCs/>
          <w:szCs w:val="21"/>
        </w:rPr>
        <w:object>
          <v:shape id="_x0000_i1224" o:spt="75" type="#_x0000_t75" style="height:18pt;width:16.15pt;" o:ole="t" filled="f" o:preferrelative="t" stroked="f" coordsize="21600,21600">
            <v:path/>
            <v:fill on="f" focussize="0,0"/>
            <v:stroke on="f" joinstyle="miter"/>
            <v:imagedata r:id="rId336" o:title=""/>
            <o:lock v:ext="edit" aspectratio="t"/>
            <w10:wrap type="none"/>
            <w10:anchorlock/>
          </v:shape>
          <o:OLEObject Type="Embed" ProgID="Equation.DSMT4" ShapeID="_x0000_i1224" DrawAspect="Content" ObjectID="_1468075924" r:id="rId395">
            <o:LockedField>false</o:LockedField>
          </o:OLEObject>
        </w:object>
      </w:r>
      <w:r>
        <w:rPr>
          <w:rFonts w:hint="eastAsia"/>
          <w:bCs/>
          <w:szCs w:val="21"/>
        </w:rPr>
        <w:t>、</w:t>
      </w:r>
      <w:r>
        <w:rPr>
          <w:bCs/>
          <w:szCs w:val="21"/>
        </w:rPr>
        <w:object>
          <v:shape id="_x0000_i1225" o:spt="75" type="#_x0000_t75" style="height:18pt;width:16.15pt;" o:ole="t" filled="f" o:preferrelative="t" stroked="f" coordsize="21600,21600">
            <v:path/>
            <v:fill on="f" focussize="0,0"/>
            <v:stroke on="f" joinstyle="miter"/>
            <v:imagedata r:id="rId338" o:title=""/>
            <o:lock v:ext="edit" aspectratio="t"/>
            <w10:wrap type="none"/>
            <w10:anchorlock/>
          </v:shape>
          <o:OLEObject Type="Embed" ProgID="Equation.DSMT4" ShapeID="_x0000_i1225" DrawAspect="Content" ObjectID="_1468075925" r:id="rId396">
            <o:LockedField>false</o:LockedField>
          </o:OLEObject>
        </w:object>
      </w:r>
      <w:r>
        <w:rPr>
          <w:rFonts w:hint="eastAsia"/>
          <w:bCs/>
          <w:szCs w:val="21"/>
        </w:rPr>
        <w:t>、</w:t>
      </w:r>
      <w:r>
        <w:rPr>
          <w:bCs/>
          <w:szCs w:val="21"/>
        </w:rPr>
        <w:object>
          <v:shape id="_x0000_i1226" o:spt="75" type="#_x0000_t75" style="height:18pt;width:15pt;" o:ole="t" filled="f" o:preferrelative="t" stroked="f" coordsize="21600,21600">
            <v:path/>
            <v:fill on="f" focussize="0,0"/>
            <v:stroke on="f" joinstyle="miter"/>
            <v:imagedata r:id="rId340" o:title=""/>
            <o:lock v:ext="edit" aspectratio="t"/>
            <w10:wrap type="none"/>
            <w10:anchorlock/>
          </v:shape>
          <o:OLEObject Type="Embed" ProgID="Equation.DSMT4" ShapeID="_x0000_i1226" DrawAspect="Content" ObjectID="_1468075926" r:id="rId397">
            <o:LockedField>false</o:LockedField>
          </o:OLEObject>
        </w:object>
      </w:r>
      <w:r>
        <w:rPr>
          <w:rFonts w:hint="eastAsia"/>
          <w:bCs/>
          <w:szCs w:val="21"/>
        </w:rPr>
        <w:t>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bCs/>
          <w:szCs w:val="21"/>
        </w:rPr>
      </w:pPr>
      <w:r>
        <w:rPr>
          <w:rFonts w:hint="eastAsia"/>
          <w:bCs/>
          <w:szCs w:val="21"/>
        </w:rPr>
        <w:t>然后定义自响应实时负载因子</w:t>
      </w:r>
      <w:r>
        <w:rPr>
          <w:bCs/>
          <w:szCs w:val="21"/>
        </w:rPr>
        <w:object>
          <v:shape id="_x0000_i1227"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27" DrawAspect="Content" ObjectID="_1468075927" r:id="rId398">
            <o:LockedField>false</o:LockedField>
          </o:OLEObject>
        </w:object>
      </w:r>
      <w:r>
        <w:rPr>
          <w:rFonts w:hint="eastAsia"/>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bCs/>
          <w:szCs w:val="21"/>
        </w:rPr>
        <w:object>
          <v:shape id="_x0000_i1228" o:spt="75" type="#_x0000_t75" style="height:13.15pt;width:19.15pt;" o:ole="t" filled="f" o:preferrelative="t" stroked="f" coordsize="21600,21600">
            <v:path/>
            <v:fill on="f" focussize="0,0"/>
            <v:stroke on="f" joinstyle="miter"/>
            <v:imagedata r:id="rId401" o:title=""/>
            <o:lock v:ext="edit" aspectratio="t"/>
            <w10:wrap type="none"/>
            <w10:anchorlock/>
          </v:shape>
          <o:OLEObject Type="Embed" ProgID="Equation.DSMT4" ShapeID="_x0000_i1228" DrawAspect="Content" ObjectID="_1468075928" r:id="rId400">
            <o:LockedField>false</o:LockedField>
          </o:OLEObject>
        </w:object>
      </w:r>
      <w:r>
        <w:rPr>
          <w:rFonts w:hint="eastAsia"/>
          <w:bCs/>
          <w:szCs w:val="21"/>
        </w:rPr>
        <w:t>；从集群服务器端来看，参考因素有预测得到的集群服务器负载</w:t>
      </w:r>
      <w:r>
        <w:rPr>
          <w:bCs/>
          <w:szCs w:val="21"/>
        </w:rPr>
        <w:object>
          <v:shape id="_x0000_i1229" o:spt="75" type="#_x0000_t75" style="height:13.15pt;width:18pt;" o:ole="t" filled="f" o:preferrelative="t" stroked="f" coordsize="21600,21600">
            <v:path/>
            <v:fill on="f" focussize="0,0"/>
            <v:stroke on="f" joinstyle="miter"/>
            <v:imagedata r:id="rId403" o:title=""/>
            <o:lock v:ext="edit" aspectratio="t"/>
            <w10:wrap type="none"/>
            <w10:anchorlock/>
          </v:shape>
          <o:OLEObject Type="Embed" ProgID="Equation.DSMT4" ShapeID="_x0000_i1229" DrawAspect="Content" ObjectID="_1468075929" r:id="rId402">
            <o:LockedField>false</o:LockedField>
          </o:OLEObject>
        </w:object>
      </w:r>
      <w:r>
        <w:rPr>
          <w:rFonts w:hint="eastAsia"/>
          <w:bCs/>
          <w:szCs w:val="21"/>
        </w:rPr>
        <w:t>，以及服务器节点当前的任务运行数</w:t>
      </w:r>
      <w:r>
        <w:rPr>
          <w:bCs/>
          <w:szCs w:val="21"/>
        </w:rPr>
        <w:object>
          <v:shape id="_x0000_i1230" o:spt="75" type="#_x0000_t75" style="height:18pt;width:25.15pt;" o:ole="t" filled="f" o:preferrelative="t" stroked="f" coordsize="21600,21600">
            <v:path/>
            <v:fill on="f" focussize="0,0"/>
            <v:stroke on="f" joinstyle="miter"/>
            <v:imagedata r:id="rId405" o:title=""/>
            <o:lock v:ext="edit" aspectratio="t"/>
            <w10:wrap type="none"/>
            <w10:anchorlock/>
          </v:shape>
          <o:OLEObject Type="Embed" ProgID="Equation.DSMT4" ShapeID="_x0000_i1230" DrawAspect="Content" ObjectID="_1468075930" r:id="rId404">
            <o:LockedField>false</o:LockedField>
          </o:OLEObject>
        </w:object>
      </w:r>
      <w:r>
        <w:rPr>
          <w:rFonts w:hint="eastAsia"/>
          <w:bCs/>
          <w:szCs w:val="21"/>
        </w:rPr>
        <w:t>、任务处理平均时延</w:t>
      </w:r>
      <w:r>
        <w:rPr>
          <w:bCs/>
          <w:szCs w:val="21"/>
        </w:rPr>
        <w:object>
          <v:shape id="_x0000_i1231" o:spt="75" type="#_x0000_t75" style="height:13.15pt;width:10.9pt;" o:ole="t" filled="f" o:preferrelative="t" stroked="f" coordsize="21600,21600">
            <v:path/>
            <v:fill on="f" focussize="0,0"/>
            <v:stroke on="f" joinstyle="miter"/>
            <v:imagedata r:id="rId407" o:title=""/>
            <o:lock v:ext="edit" aspectratio="t"/>
            <w10:wrap type="none"/>
            <w10:anchorlock/>
          </v:shape>
          <o:OLEObject Type="Embed" ProgID="Equation.DSMT4" ShapeID="_x0000_i1231" DrawAspect="Content" ObjectID="_1468075931" r:id="rId406">
            <o:LockedField>false</o:LockedField>
          </o:OLEObject>
        </w:object>
      </w:r>
      <w:r>
        <w:rPr>
          <w:rFonts w:hint="eastAsia"/>
          <w:bCs/>
          <w:szCs w:val="21"/>
        </w:rPr>
        <w:t>、待处理用户请求数</w:t>
      </w:r>
      <w:r>
        <w:rPr>
          <w:bCs/>
          <w:szCs w:val="21"/>
        </w:rPr>
        <w:object>
          <v:shape id="_x0000_i1232" o:spt="75" type="#_x0000_t75" style="height:18pt;width:18pt;" o:ole="t" filled="f" o:preferrelative="t" stroked="f" coordsize="21600,21600">
            <v:path/>
            <v:fill on="f" focussize="0,0"/>
            <v:stroke on="f" joinstyle="miter"/>
            <v:imagedata r:id="rId409" o:title=""/>
            <o:lock v:ext="edit" aspectratio="t"/>
            <w10:wrap type="none"/>
            <w10:anchorlock/>
          </v:shape>
          <o:OLEObject Type="Embed" ProgID="Equation.DSMT4" ShapeID="_x0000_i1232" DrawAspect="Content" ObjectID="_1468075932" r:id="rId408">
            <o:LockedField>false</o:LockedField>
          </o:OLEObject>
        </w:object>
      </w:r>
      <w:r>
        <w:rPr>
          <w:rFonts w:hint="eastAsia"/>
          <w:bCs/>
          <w:szCs w:val="21"/>
        </w:rPr>
        <w:t>。显然，这些因素之间存在相互作用与响应关系。由此，本章将这些因素的作用和响应结果定义为自响应实时负载因子。</w:t>
      </w:r>
    </w:p>
    <w:p>
      <w:pPr>
        <w:spacing w:line="400" w:lineRule="exact"/>
        <w:ind w:firstLine="420" w:firstLineChars="200"/>
        <w:rPr>
          <w:bCs/>
          <w:szCs w:val="21"/>
        </w:rPr>
      </w:pPr>
      <w:r>
        <w:rPr>
          <w:rFonts w:hint="eastAsia"/>
          <w:bCs/>
          <w:szCs w:val="21"/>
        </w:rPr>
        <w:t>因此，服务器自响应实时负载因子</w:t>
      </w:r>
      <w:r>
        <w:rPr>
          <w:bCs/>
          <w:szCs w:val="21"/>
        </w:rPr>
        <w:object>
          <v:shape id="_x0000_i1233"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33" DrawAspect="Content" ObjectID="_1468075933" r:id="rId410">
            <o:LockedField>false</o:LockedField>
          </o:OLEObject>
        </w:object>
      </w:r>
      <w:r>
        <w:rPr>
          <w:rFonts w:hint="eastAsia"/>
          <w:bCs/>
          <w:szCs w:val="21"/>
        </w:rPr>
        <w:t>的定义为：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34" o:spt="75" type="#_x0000_t75" style="height:19.15pt;width:229.9pt;" o:ole="t" filled="f" o:preferrelative="t" stroked="f" coordsize="21600,21600">
                  <v:path/>
                  <v:fill on="f" focussize="0,0"/>
                  <v:stroke on="f" joinstyle="miter"/>
                  <v:imagedata r:id="rId412" o:title=""/>
                  <o:lock v:ext="edit" aspectratio="t"/>
                  <w10:wrap type="none"/>
                  <w10:anchorlock/>
                </v:shape>
                <o:OLEObject Type="Embed" ProgID="Equation.DSMT4" ShapeID="_x0000_i1234" DrawAspect="Content" ObjectID="_1468075934" r:id="rId411">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35" o:spt="75" type="#_x0000_t75" style="height:19.15pt;width:139.15pt;" o:ole="t" filled="f" o:preferrelative="t" stroked="f" coordsize="21600,21600">
                  <v:path/>
                  <v:fill on="f" focussize="0,0"/>
                  <v:stroke on="f" joinstyle="miter"/>
                  <v:imagedata r:id="rId414" o:title=""/>
                  <o:lock v:ext="edit" aspectratio="t"/>
                  <w10:wrap type="none"/>
                  <w10:anchorlock/>
                </v:shape>
                <o:OLEObject Type="Embed" ProgID="Equation.DSMT4" ShapeID="_x0000_i1235" DrawAspect="Content" ObjectID="_1468075935" r:id="rId413">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36" o:spt="75" type="#_x0000_t75" style="height:13.15pt;width:19.15pt;" o:ole="t" filled="f" o:preferrelative="t" stroked="f" coordsize="21600,21600">
            <v:path/>
            <v:fill on="f" focussize="0,0"/>
            <v:stroke on="f" joinstyle="miter"/>
            <v:imagedata r:id="rId401" o:title=""/>
            <o:lock v:ext="edit" aspectratio="t"/>
            <w10:wrap type="none"/>
            <w10:anchorlock/>
          </v:shape>
          <o:OLEObject Type="Embed" ProgID="Equation.DSMT4" ShapeID="_x0000_i1236" DrawAspect="Content" ObjectID="_1468075936" r:id="rId415">
            <o:LockedField>false</o:LockedField>
          </o:OLEObject>
        </w:object>
      </w:r>
      <w:r>
        <w:rPr>
          <w:rFonts w:hint="eastAsia"/>
          <w:bCs/>
          <w:szCs w:val="21"/>
        </w:rPr>
        <w:t>为预测得到的用户请求对各项资源的需求，</w:t>
      </w:r>
      <w:r>
        <w:rPr>
          <w:bCs/>
          <w:szCs w:val="21"/>
        </w:rPr>
        <w:object>
          <v:shape id="_x0000_i1237" o:spt="75" type="#_x0000_t75" style="height:13.15pt;width:18pt;" o:ole="t" filled="f" o:preferrelative="t" stroked="f" coordsize="21600,21600">
            <v:path/>
            <v:fill on="f" focussize="0,0"/>
            <v:stroke on="f" joinstyle="miter"/>
            <v:imagedata r:id="rId403" o:title=""/>
            <o:lock v:ext="edit" aspectratio="t"/>
            <w10:wrap type="none"/>
            <w10:anchorlock/>
          </v:shape>
          <o:OLEObject Type="Embed" ProgID="Equation.DSMT4" ShapeID="_x0000_i1237" DrawAspect="Content" ObjectID="_1468075937" r:id="rId416">
            <o:LockedField>false</o:LockedField>
          </o:OLEObject>
        </w:object>
      </w:r>
      <w:r>
        <w:rPr>
          <w:rFonts w:hint="eastAsia"/>
          <w:bCs/>
          <w:szCs w:val="21"/>
        </w:rPr>
        <w:t>预测得到的集群服务器负载，</w:t>
      </w:r>
      <w:r>
        <w:rPr>
          <w:bCs/>
          <w:szCs w:val="21"/>
        </w:rPr>
        <w:object>
          <v:shape id="_x0000_i1238" o:spt="75" type="#_x0000_t75" style="height:18pt;width:25.15pt;" o:ole="t" filled="f" o:preferrelative="t" stroked="f" coordsize="21600,21600">
            <v:path/>
            <v:fill on="f" focussize="0,0"/>
            <v:stroke on="f" joinstyle="miter"/>
            <v:imagedata r:id="rId405" o:title=""/>
            <o:lock v:ext="edit" aspectratio="t"/>
            <w10:wrap type="none"/>
            <w10:anchorlock/>
          </v:shape>
          <o:OLEObject Type="Embed" ProgID="Equation.DSMT4" ShapeID="_x0000_i1238" DrawAspect="Content" ObjectID="_1468075938" r:id="rId417">
            <o:LockedField>false</o:LockedField>
          </o:OLEObject>
        </w:object>
      </w:r>
      <w:r>
        <w:rPr>
          <w:rFonts w:hint="eastAsia"/>
          <w:bCs/>
          <w:szCs w:val="21"/>
        </w:rPr>
        <w:t>、</w:t>
      </w:r>
      <w:r>
        <w:rPr>
          <w:bCs/>
          <w:szCs w:val="21"/>
        </w:rPr>
        <w:object>
          <v:shape id="_x0000_i1239" o:spt="75" type="#_x0000_t75" style="height:13.15pt;width:10.9pt;" o:ole="t" filled="f" o:preferrelative="t" stroked="f" coordsize="21600,21600">
            <v:path/>
            <v:fill on="f" focussize="0,0"/>
            <v:stroke on="f" joinstyle="miter"/>
            <v:imagedata r:id="rId407" o:title=""/>
            <o:lock v:ext="edit" aspectratio="t"/>
            <w10:wrap type="none"/>
            <w10:anchorlock/>
          </v:shape>
          <o:OLEObject Type="Embed" ProgID="Equation.DSMT4" ShapeID="_x0000_i1239" DrawAspect="Content" ObjectID="_1468075939" r:id="rId418">
            <o:LockedField>false</o:LockedField>
          </o:OLEObject>
        </w:object>
      </w:r>
      <w:r>
        <w:rPr>
          <w:rFonts w:hint="eastAsia"/>
          <w:bCs/>
          <w:szCs w:val="21"/>
        </w:rPr>
        <w:t>、</w:t>
      </w:r>
      <w:r>
        <w:rPr>
          <w:bCs/>
          <w:szCs w:val="21"/>
        </w:rPr>
        <w:object>
          <v:shape id="_x0000_i1240" o:spt="75" type="#_x0000_t75" style="height:18pt;width:18pt;" o:ole="t" filled="f" o:preferrelative="t" stroked="f" coordsize="21600,21600">
            <v:path/>
            <v:fill on="f" focussize="0,0"/>
            <v:stroke on="f" joinstyle="miter"/>
            <v:imagedata r:id="rId409" o:title=""/>
            <o:lock v:ext="edit" aspectratio="t"/>
            <w10:wrap type="none"/>
            <w10:anchorlock/>
          </v:shape>
          <o:OLEObject Type="Embed" ProgID="Equation.DSMT4" ShapeID="_x0000_i1240" DrawAspect="Content" ObjectID="_1468075940" r:id="rId419">
            <o:LockedField>false</o:LockedField>
          </o:OLEObject>
        </w:object>
      </w:r>
      <w:r>
        <w:rPr>
          <w:rFonts w:hint="eastAsia"/>
          <w:bCs/>
          <w:szCs w:val="21"/>
        </w:rPr>
        <w:t>分别为服务器</w:t>
      </w:r>
      <w:r>
        <w:rPr>
          <w:bCs/>
          <w:szCs w:val="21"/>
        </w:rPr>
        <w:object>
          <v:shape id="_x0000_i1241"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41" DrawAspect="Content" ObjectID="_1468075941" r:id="rId420">
            <o:LockedField>false</o:LockedField>
          </o:OLEObject>
        </w:object>
      </w:r>
      <w:r>
        <w:rPr>
          <w:rFonts w:hint="eastAsia"/>
          <w:bCs/>
          <w:szCs w:val="21"/>
        </w:rPr>
        <w:t>当前的任务运行数、任务处理平均时延、待处理用户请求数；</w:t>
      </w:r>
      <w:r>
        <w:rPr>
          <w:bCs/>
          <w:szCs w:val="21"/>
        </w:rPr>
        <w:object>
          <v:shape id="_x0000_i1242" o:spt="75" type="#_x0000_t75" style="height:19.15pt;width:19.15pt;" o:ole="t" filled="f" o:preferrelative="t" stroked="f" coordsize="21600,21600">
            <v:path/>
            <v:fill on="f" focussize="0,0"/>
            <v:stroke on="f" joinstyle="miter"/>
            <v:imagedata r:id="rId422" o:title=""/>
            <o:lock v:ext="edit" aspectratio="t"/>
            <w10:wrap type="none"/>
            <w10:anchorlock/>
          </v:shape>
          <o:OLEObject Type="Embed" ProgID="Equation.DSMT4" ShapeID="_x0000_i1242" DrawAspect="Content" ObjectID="_1468075942" r:id="rId421">
            <o:LockedField>false</o:LockedField>
          </o:OLEObject>
        </w:object>
      </w:r>
      <w:r>
        <w:rPr>
          <w:rFonts w:hint="eastAsia"/>
          <w:bCs/>
          <w:szCs w:val="21"/>
        </w:rPr>
        <w:t>、</w:t>
      </w:r>
      <w:r>
        <w:rPr>
          <w:bCs/>
          <w:szCs w:val="21"/>
        </w:rPr>
        <w:object>
          <v:shape id="_x0000_i1243" o:spt="75" type="#_x0000_t75" style="height:19.15pt;width:18pt;" o:ole="t" filled="f" o:preferrelative="t" stroked="f" coordsize="21600,21600">
            <v:path/>
            <v:fill on="f" focussize="0,0"/>
            <v:stroke on="f" joinstyle="miter"/>
            <v:imagedata r:id="rId424" o:title=""/>
            <o:lock v:ext="edit" aspectratio="t"/>
            <w10:wrap type="none"/>
            <w10:anchorlock/>
          </v:shape>
          <o:OLEObject Type="Embed" ProgID="Equation.DSMT4" ShapeID="_x0000_i1243" DrawAspect="Content" ObjectID="_1468075943" r:id="rId423">
            <o:LockedField>false</o:LockedField>
          </o:OLEObject>
        </w:object>
      </w:r>
      <w:r>
        <w:rPr>
          <w:rFonts w:hint="eastAsia"/>
          <w:bCs/>
          <w:szCs w:val="21"/>
        </w:rPr>
        <w:t>、</w:t>
      </w:r>
      <w:r>
        <w:rPr>
          <w:bCs/>
          <w:szCs w:val="21"/>
        </w:rPr>
        <w:object>
          <v:shape id="_x0000_i1244" o:spt="75" type="#_x0000_t75" style="height:18pt;width:22.9pt;" o:ole="t" filled="f" o:preferrelative="t" stroked="f" coordsize="21600,21600">
            <v:path/>
            <v:fill on="f" focussize="0,0"/>
            <v:stroke on="f" joinstyle="miter"/>
            <v:imagedata r:id="rId426" o:title=""/>
            <o:lock v:ext="edit" aspectratio="t"/>
            <w10:wrap type="none"/>
            <w10:anchorlock/>
          </v:shape>
          <o:OLEObject Type="Embed" ProgID="Equation.DSMT4" ShapeID="_x0000_i1244" DrawAspect="Content" ObjectID="_1468075944" r:id="rId425">
            <o:LockedField>false</o:LockedField>
          </o:OLEObject>
        </w:object>
      </w:r>
      <w:r>
        <w:rPr>
          <w:rFonts w:hint="eastAsia"/>
          <w:bCs/>
          <w:szCs w:val="21"/>
        </w:rPr>
        <w:t>、</w:t>
      </w:r>
      <w:r>
        <w:rPr>
          <w:bCs/>
          <w:szCs w:val="21"/>
        </w:rPr>
        <w:object>
          <v:shape id="_x0000_i1245" o:spt="75" type="#_x0000_t75" style="height:18pt;width:13.9pt;" o:ole="t" filled="f" o:preferrelative="t" stroked="f" coordsize="21600,21600">
            <v:path/>
            <v:fill on="f" focussize="0,0"/>
            <v:stroke on="f" joinstyle="miter"/>
            <v:imagedata r:id="rId428" o:title=""/>
            <o:lock v:ext="edit" aspectratio="t"/>
            <w10:wrap type="none"/>
            <w10:anchorlock/>
          </v:shape>
          <o:OLEObject Type="Embed" ProgID="Equation.DSMT4" ShapeID="_x0000_i1245" DrawAspect="Content" ObjectID="_1468075945" r:id="rId427">
            <o:LockedField>false</o:LockedField>
          </o:OLEObject>
        </w:object>
      </w:r>
      <w:r>
        <w:rPr>
          <w:rFonts w:hint="eastAsia"/>
          <w:bCs/>
          <w:szCs w:val="21"/>
        </w:rPr>
        <w:t>、</w:t>
      </w:r>
      <w:r>
        <w:rPr>
          <w:bCs/>
          <w:szCs w:val="21"/>
        </w:rPr>
        <w:object>
          <v:shape id="_x0000_i1246" o:spt="75" type="#_x0000_t75" style="height:18pt;width:16.9pt;" o:ole="t" filled="f" o:preferrelative="t" stroked="f" coordsize="21600,21600">
            <v:path/>
            <v:fill on="f" focussize="0,0"/>
            <v:stroke on="f" joinstyle="miter"/>
            <v:imagedata r:id="rId430" o:title=""/>
            <o:lock v:ext="edit" aspectratio="t"/>
            <w10:wrap type="none"/>
            <w10:anchorlock/>
          </v:shape>
          <o:OLEObject Type="Embed" ProgID="Equation.DSMT4" ShapeID="_x0000_i1246" DrawAspect="Content" ObjectID="_1468075946" r:id="rId429">
            <o:LockedField>false</o:LockedField>
          </o:OLEObject>
        </w:object>
      </w:r>
      <w:r>
        <w:rPr>
          <w:rFonts w:hint="eastAsia"/>
          <w:bCs/>
          <w:szCs w:val="21"/>
        </w:rPr>
        <w:t>分别为上述各项因素对服务器自响应实时负载因子</w:t>
      </w:r>
      <w:r>
        <w:rPr>
          <w:bCs/>
          <w:szCs w:val="21"/>
        </w:rPr>
        <w:object>
          <v:shape id="_x0000_i1247"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47" DrawAspect="Content" ObjectID="_1468075947" r:id="rId431">
            <o:LockedField>false</o:LockedField>
          </o:OLEObject>
        </w:object>
      </w:r>
      <w:r>
        <w:rPr>
          <w:rFonts w:hint="eastAsia"/>
          <w:bCs/>
          <w:szCs w:val="21"/>
        </w:rPr>
        <w:t>的影响程度。</w:t>
      </w:r>
    </w:p>
    <w:p>
      <w:pPr>
        <w:spacing w:line="400" w:lineRule="exact"/>
        <w:ind w:firstLine="420" w:firstLineChars="200"/>
        <w:rPr>
          <w:bCs/>
          <w:szCs w:val="21"/>
        </w:rPr>
      </w:pPr>
      <w:r>
        <w:rPr>
          <w:rFonts w:hint="eastAsia"/>
          <w:bCs/>
          <w:szCs w:val="21"/>
        </w:rPr>
        <w:t>最后，服务器的动态负载因子</w:t>
      </w:r>
      <w:r>
        <w:rPr>
          <w:bCs/>
          <w:szCs w:val="21"/>
        </w:rPr>
        <w:object>
          <v:shape id="_x0000_i1248" o:spt="75" type="#_x0000_t75" style="height:18pt;width:21pt;" o:ole="t" filled="f" o:preferrelative="t" stroked="f" coordsize="21600,21600">
            <v:path/>
            <v:fill on="f" focussize="0,0"/>
            <v:stroke on="f" joinstyle="miter"/>
            <v:imagedata r:id="rId433" o:title=""/>
            <o:lock v:ext="edit" aspectratio="t"/>
            <w10:wrap type="none"/>
            <w10:anchorlock/>
          </v:shape>
          <o:OLEObject Type="Embed" ProgID="Equation.DSMT4" ShapeID="_x0000_i1248" DrawAspect="Content" ObjectID="_1468075948" r:id="rId432">
            <o:LockedField>false</o:LockedField>
          </o:OLEObject>
        </w:object>
      </w:r>
      <w:r>
        <w:rPr>
          <w:rFonts w:hint="eastAsia"/>
          <w:bCs/>
          <w:szCs w:val="21"/>
        </w:rPr>
        <w:t>可以定义为：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49" o:spt="75" type="#_x0000_t75" style="height:19.15pt;width:106.9pt;" o:ole="t" filled="f" o:preferrelative="t" stroked="f" coordsize="21600,21600">
                  <v:path/>
                  <v:fill on="f" focussize="0,0"/>
                  <v:stroke on="f" joinstyle="miter"/>
                  <v:imagedata r:id="rId435" o:title=""/>
                  <o:lock v:ext="edit" aspectratio="t"/>
                  <w10:wrap type="none"/>
                  <w10:anchorlock/>
                </v:shape>
                <o:OLEObject Type="Embed" ProgID="Equation.DSMT4" ShapeID="_x0000_i1249" DrawAspect="Content" ObjectID="_1468075949" r:id="rId434">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50" o:spt="75" type="#_x0000_t75" style="height:19.15pt;width:61.15pt;" o:ole="t" filled="f" o:preferrelative="t" stroked="f" coordsize="21600,21600">
                  <v:path/>
                  <v:fill on="f" focussize="0,0"/>
                  <v:stroke on="f" joinstyle="miter"/>
                  <v:imagedata r:id="rId437" o:title=""/>
                  <o:lock v:ext="edit" aspectratio="t"/>
                  <w10:wrap type="none"/>
                  <w10:anchorlock/>
                </v:shape>
                <o:OLEObject Type="Embed" ProgID="Equation.DSMT4" ShapeID="_x0000_i1250" DrawAspect="Content" ObjectID="_1468075950" r:id="rId436">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1" o:spt="75" type="#_x0000_t75" style="height:19.15pt;width:18pt;" o:ole="t" filled="f" o:preferrelative="t" stroked="f" coordsize="21600,21600">
            <v:path/>
            <v:fill on="f" focussize="0,0"/>
            <v:stroke on="f" joinstyle="miter"/>
            <v:imagedata r:id="rId439" o:title=""/>
            <o:lock v:ext="edit" aspectratio="t"/>
            <w10:wrap type="none"/>
            <w10:anchorlock/>
          </v:shape>
          <o:OLEObject Type="Embed" ProgID="Equation.DSMT4" ShapeID="_x0000_i1251" DrawAspect="Content" ObjectID="_1468075951" r:id="rId438">
            <o:LockedField>false</o:LockedField>
          </o:OLEObject>
        </w:object>
      </w:r>
      <w:r>
        <w:rPr>
          <w:rFonts w:hint="eastAsia"/>
          <w:bCs/>
          <w:szCs w:val="21"/>
        </w:rPr>
        <w:t>和</w:t>
      </w:r>
      <w:r>
        <w:rPr>
          <w:bCs/>
          <w:szCs w:val="21"/>
        </w:rPr>
        <w:object>
          <v:shape id="_x0000_i1252" o:spt="75" type="#_x0000_t75" style="height:18pt;width:18pt;" o:ole="t" filled="f" o:preferrelative="t" stroked="f" coordsize="21600,21600">
            <v:path/>
            <v:fill on="f" focussize="0,0"/>
            <v:stroke on="f" joinstyle="miter"/>
            <v:imagedata r:id="rId441" o:title=""/>
            <o:lock v:ext="edit" aspectratio="t"/>
            <w10:wrap type="none"/>
            <w10:anchorlock/>
          </v:shape>
          <o:OLEObject Type="Embed" ProgID="Equation.DSMT4" ShapeID="_x0000_i1252" DrawAspect="Content" ObjectID="_1468075952" r:id="rId440">
            <o:LockedField>false</o:LockedField>
          </o:OLEObject>
        </w:object>
      </w:r>
      <w:r>
        <w:rPr>
          <w:rFonts w:hint="eastAsia"/>
          <w:bCs/>
          <w:szCs w:val="21"/>
        </w:rPr>
        <w:t>分别为服务器预测负载因子</w:t>
      </w:r>
      <w:r>
        <w:rPr>
          <w:bCs/>
          <w:szCs w:val="21"/>
        </w:rPr>
        <w:object>
          <v:shape id="_x0000_i1253" o:spt="75" type="#_x0000_t75" style="height:18pt;width:19.9pt;" o:ole="t" filled="f" o:preferrelative="t" stroked="f" coordsize="21600,21600">
            <v:path/>
            <v:fill on="f" focussize="0,0"/>
            <v:stroke on="f" joinstyle="miter"/>
            <v:imagedata r:id="rId380" o:title=""/>
            <o:lock v:ext="edit" aspectratio="t"/>
            <w10:wrap type="none"/>
            <w10:anchorlock/>
          </v:shape>
          <o:OLEObject Type="Embed" ProgID="Equation.DSMT4" ShapeID="_x0000_i1253" DrawAspect="Content" ObjectID="_1468075953" r:id="rId442">
            <o:LockedField>false</o:LockedField>
          </o:OLEObject>
        </w:object>
      </w:r>
      <w:r>
        <w:rPr>
          <w:rFonts w:hint="eastAsia"/>
          <w:bCs/>
          <w:szCs w:val="21"/>
        </w:rPr>
        <w:t>和自响应实时负载因子</w:t>
      </w:r>
      <w:r>
        <w:rPr>
          <w:bCs/>
          <w:szCs w:val="21"/>
        </w:rPr>
        <w:object>
          <v:shape id="_x0000_i1254"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54" DrawAspect="Content" ObjectID="_1468075954" r:id="rId443">
            <o:LockedField>false</o:LockedField>
          </o:OLEObject>
        </w:object>
      </w:r>
      <w:r>
        <w:rPr>
          <w:rFonts w:hint="eastAsia"/>
          <w:bCs/>
          <w:szCs w:val="21"/>
        </w:rPr>
        <w:t>对服务器动态负载因子的影响程度。</w:t>
      </w:r>
    </w:p>
    <w:p>
      <w:r>
        <w:rPr>
          <w:rFonts w:hint="eastAsia"/>
        </w:rPr>
        <w:t>（3）服务器综合负载</w:t>
      </w:r>
    </w:p>
    <w:p>
      <w:pPr>
        <w:spacing w:line="400" w:lineRule="exact"/>
        <w:ind w:firstLine="420" w:firstLineChars="200"/>
        <w:rPr>
          <w:bCs/>
          <w:szCs w:val="21"/>
        </w:rPr>
      </w:pPr>
      <w:r>
        <w:rPr>
          <w:rFonts w:hint="eastAsia"/>
          <w:bCs/>
          <w:szCs w:val="21"/>
        </w:rPr>
        <w:t>服务器综合负载</w:t>
      </w:r>
      <w:r>
        <w:rPr>
          <w:bCs/>
          <w:szCs w:val="21"/>
        </w:rPr>
        <w:object>
          <v:shape id="_x0000_i1255" o:spt="75" type="#_x0000_t75" style="height:18pt;width:18pt;" o:ole="t" filled="f" o:preferrelative="t" stroked="f" coordsize="21600,21600">
            <v:path/>
            <v:fill on="f" focussize="0,0"/>
            <v:stroke on="f" joinstyle="miter"/>
            <v:imagedata r:id="rId445" o:title=""/>
            <o:lock v:ext="edit" aspectratio="t"/>
            <w10:wrap type="none"/>
            <w10:anchorlock/>
          </v:shape>
          <o:OLEObject Type="Embed" ProgID="Equation.DSMT4" ShapeID="_x0000_i1255" DrawAspect="Content" ObjectID="_1468075955" r:id="rId444">
            <o:LockedField>false</o:LockedField>
          </o:OLEObject>
        </w:object>
      </w:r>
      <w:r>
        <w:rPr>
          <w:rFonts w:hint="eastAsia"/>
          <w:bCs/>
          <w:szCs w:val="21"/>
        </w:rPr>
        <w:t>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30"/>
              </w:rPr>
              <w:object>
                <v:shape id="_x0000_i1256" o:spt="75" type="#_x0000_t75" style="height:34.15pt;width:60pt;" o:ole="t" filled="f" o:preferrelative="t" stroked="f" coordsize="21600,21600">
                  <v:path/>
                  <v:fill on="f" focussize="0,0"/>
                  <v:stroke on="f" joinstyle="miter"/>
                  <v:imagedata r:id="rId447" o:title=""/>
                  <o:lock v:ext="edit" aspectratio="t"/>
                  <w10:wrap type="none"/>
                  <w10:anchorlock/>
                </v:shape>
                <o:OLEObject Type="Embed" ProgID="Equation.DSMT4" ShapeID="_x0000_i1256" DrawAspect="Content" ObjectID="_1468075956" r:id="rId446">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57" o:spt="75" type="#_x0000_t75" style="height:18pt;width:49.9pt;" o:ole="t" filled="f" o:preferrelative="t" stroked="f" coordsize="21600,21600">
                  <v:path/>
                  <v:fill on="f" focussize="0,0"/>
                  <v:stroke on="f" joinstyle="miter"/>
                  <v:imagedata r:id="rId449" o:title=""/>
                  <o:lock v:ext="edit" aspectratio="t"/>
                  <w10:wrap type="none"/>
                  <w10:anchorlock/>
                </v:shape>
                <o:OLEObject Type="Embed" ProgID="Equation.DSMT4" ShapeID="_x0000_i1257" DrawAspect="Content" ObjectID="_1468075957" r:id="rId448">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8" o:spt="75" type="#_x0000_t75" style="height:18pt;width:18pt;" o:ole="t" filled="f" o:preferrelative="t" stroked="f" coordsize="21600,21600">
            <v:path/>
            <v:fill on="f" focussize="0,0"/>
            <v:stroke on="f" joinstyle="miter"/>
            <v:imagedata r:id="rId451" o:title=""/>
            <o:lock v:ext="edit" aspectratio="t"/>
            <w10:wrap type="none"/>
            <w10:anchorlock/>
          </v:shape>
          <o:OLEObject Type="Embed" ProgID="Equation.DSMT4" ShapeID="_x0000_i1258" DrawAspect="Content" ObjectID="_1468075958" r:id="rId450">
            <o:LockedField>false</o:LockedField>
          </o:OLEObject>
        </w:object>
      </w:r>
      <w:r>
        <w:rPr>
          <w:rFonts w:hint="eastAsia"/>
          <w:bCs/>
          <w:szCs w:val="21"/>
        </w:rPr>
        <w:t>为服务器</w:t>
      </w:r>
      <w:r>
        <w:rPr>
          <w:bCs/>
          <w:szCs w:val="21"/>
        </w:rPr>
        <w:object>
          <v:shape id="_x0000_i1259"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59" DrawAspect="Content" ObjectID="_1468075959" r:id="rId452">
            <o:LockedField>false</o:LockedField>
          </o:OLEObject>
        </w:object>
      </w:r>
      <w:r>
        <w:rPr>
          <w:rFonts w:hint="eastAsia"/>
          <w:bCs/>
          <w:szCs w:val="21"/>
        </w:rPr>
        <w:t>的静态负载因子，</w:t>
      </w:r>
      <w:r>
        <w:rPr>
          <w:bCs/>
          <w:szCs w:val="21"/>
        </w:rPr>
        <w:object>
          <v:shape id="_x0000_i1260" o:spt="75" type="#_x0000_t75" style="height:18pt;width:21pt;" o:ole="t" filled="f" o:preferrelative="t" stroked="f" coordsize="21600,21600">
            <v:path/>
            <v:fill on="f" focussize="0,0"/>
            <v:stroke on="f" joinstyle="miter"/>
            <v:imagedata r:id="rId454" o:title=""/>
            <o:lock v:ext="edit" aspectratio="t"/>
            <w10:wrap type="none"/>
            <w10:anchorlock/>
          </v:shape>
          <o:OLEObject Type="Embed" ProgID="Equation.DSMT4" ShapeID="_x0000_i1260" DrawAspect="Content" ObjectID="_1468075960" r:id="rId453">
            <o:LockedField>false</o:LockedField>
          </o:OLEObject>
        </w:object>
      </w:r>
      <w:r>
        <w:rPr>
          <w:rFonts w:hint="eastAsia"/>
          <w:bCs/>
          <w:szCs w:val="21"/>
        </w:rPr>
        <w:t>为服务器</w:t>
      </w:r>
      <w:r>
        <w:rPr>
          <w:bCs/>
          <w:szCs w:val="21"/>
        </w:rPr>
        <w:object>
          <v:shape id="_x0000_i1261"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61" DrawAspect="Content" ObjectID="_1468075961" r:id="rId455">
            <o:LockedField>false</o:LockedField>
          </o:OLEObject>
        </w:object>
      </w:r>
      <w:r>
        <w:rPr>
          <w:rFonts w:hint="eastAsia"/>
          <w:bCs/>
          <w:szCs w:val="21"/>
        </w:rPr>
        <w:t>的动态负载因子，</w:t>
      </w:r>
      <w:r>
        <w:rPr>
          <w:bCs/>
          <w:szCs w:val="21"/>
        </w:rPr>
        <w:object>
          <v:shape id="_x0000_i1262" o:spt="75" type="#_x0000_t75" style="height:18pt;width:12pt;" o:ole="t" filled="f" o:preferrelative="t" stroked="f" coordsize="21600,21600">
            <v:path/>
            <v:fill on="f" focussize="0,0"/>
            <v:stroke on="f" joinstyle="miter"/>
            <v:imagedata r:id="rId457" o:title=""/>
            <o:lock v:ext="edit" aspectratio="t"/>
            <w10:wrap type="none"/>
            <w10:anchorlock/>
          </v:shape>
          <o:OLEObject Type="Embed" ProgID="Equation.DSMT4" ShapeID="_x0000_i1262" DrawAspect="Content" ObjectID="_1468075962" r:id="rId456">
            <o:LockedField>false</o:LockedField>
          </o:OLEObject>
        </w:object>
      </w:r>
      <w:r>
        <w:rPr>
          <w:rFonts w:hint="eastAsia"/>
          <w:bCs/>
          <w:szCs w:val="21"/>
        </w:rPr>
        <w:t>和</w:t>
      </w:r>
      <w:r>
        <w:rPr>
          <w:bCs/>
          <w:szCs w:val="21"/>
        </w:rPr>
        <w:object>
          <v:shape id="_x0000_i1263" o:spt="75" type="#_x0000_t75" style="height:18pt;width:13.15pt;" o:ole="t" filled="f" o:preferrelative="t" stroked="f" coordsize="21600,21600">
            <v:path/>
            <v:fill on="f" focussize="0,0"/>
            <v:stroke on="f" joinstyle="miter"/>
            <v:imagedata r:id="rId459" o:title=""/>
            <o:lock v:ext="edit" aspectratio="t"/>
            <w10:wrap type="none"/>
            <w10:anchorlock/>
          </v:shape>
          <o:OLEObject Type="Embed" ProgID="Equation.DSMT4" ShapeID="_x0000_i1263" DrawAspect="Content" ObjectID="_1468075963" r:id="rId458">
            <o:LockedField>false</o:LockedField>
          </o:OLEObject>
        </w:object>
      </w:r>
      <w:r>
        <w:rPr>
          <w:rFonts w:hint="eastAsia"/>
          <w:bCs/>
          <w:szCs w:val="21"/>
        </w:rPr>
        <w:t>为静态负载因子和动态负载因子对服务器综合负载的影响程度。</w:t>
      </w:r>
    </w:p>
    <w:p>
      <w:pPr>
        <w:spacing w:line="400" w:lineRule="exact"/>
        <w:ind w:firstLine="420" w:firstLineChars="200"/>
        <w:rPr>
          <w:bCs/>
          <w:szCs w:val="21"/>
        </w:rPr>
      </w:pPr>
      <w:r>
        <w:rPr>
          <w:rFonts w:hint="eastAsia"/>
          <w:bCs/>
          <w:szCs w:val="21"/>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r>
        <w:rPr>
          <w:rFonts w:hint="eastAsia"/>
        </w:rPr>
        <w:t>2）集群服务器综合权值</w:t>
      </w:r>
    </w:p>
    <w:p>
      <w:pPr>
        <w:spacing w:line="400" w:lineRule="exact"/>
        <w:ind w:firstLine="420" w:firstLineChars="200"/>
        <w:rPr>
          <w:bCs/>
          <w:szCs w:val="21"/>
        </w:rPr>
      </w:pPr>
      <w:r>
        <w:rPr>
          <w:rFonts w:hint="eastAsia"/>
          <w:bCs/>
          <w:szCs w:val="21"/>
        </w:rPr>
        <w:t>服务器综合权值</w:t>
      </w:r>
      <w:r>
        <w:rPr>
          <w:bCs/>
          <w:szCs w:val="21"/>
        </w:rPr>
        <w:object>
          <v:shape id="_x0000_i1264" o:spt="75" type="#_x0000_t75" style="height:18pt;width:13.15pt;" o:ole="t" filled="f" o:preferrelative="t" stroked="f" coordsize="21600,21600">
            <v:path/>
            <v:fill on="f" focussize="0,0"/>
            <v:stroke on="f" joinstyle="miter"/>
            <v:imagedata r:id="rId461" o:title=""/>
            <o:lock v:ext="edit" aspectratio="t"/>
            <w10:wrap type="none"/>
            <w10:anchorlock/>
          </v:shape>
          <o:OLEObject Type="Embed" ProgID="Equation.DSMT4" ShapeID="_x0000_i1264" DrawAspect="Content" ObjectID="_1468075964" r:id="rId460">
            <o:LockedField>false</o:LockedField>
          </o:OLEObject>
        </w:object>
      </w:r>
      <w:r>
        <w:rPr>
          <w:rFonts w:hint="eastAsia"/>
          <w:bCs/>
          <w:szCs w:val="21"/>
        </w:rPr>
        <w:t>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5"/>
        <w:gridCol w:w="3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5" w:type="dxa"/>
            <w:tcBorders>
              <w:top w:val="nil"/>
              <w:left w:val="nil"/>
              <w:bottom w:val="nil"/>
              <w:right w:val="nil"/>
            </w:tcBorders>
          </w:tcPr>
          <w:p>
            <w:pPr>
              <w:spacing w:line="400" w:lineRule="exact"/>
              <w:jc w:val="right"/>
              <w:rPr>
                <w:rFonts w:ascii="Times New Roman" w:hAnsi="Times New Roman" w:eastAsia="楷体"/>
                <w:szCs w:val="21"/>
              </w:rPr>
            </w:pPr>
            <w:r>
              <w:rPr>
                <w:position w:val="-60"/>
              </w:rPr>
              <w:object>
                <v:shape id="_x0000_i1265" o:spt="75" type="#_x0000_t75" style="height:66pt;width:73.15pt;" o:ole="t" filled="f" o:preferrelative="t" stroked="f" coordsize="21600,21600">
                  <v:path/>
                  <v:fill on="f" focussize="0,0"/>
                  <v:stroke on="f" joinstyle="miter"/>
                  <v:imagedata r:id="rId463" o:title=""/>
                  <o:lock v:ext="edit" aspectratio="t"/>
                  <w10:wrap type="none"/>
                  <w10:anchorlock/>
                </v:shape>
                <o:OLEObject Type="Embed" ProgID="Equation.DSMT4" ShapeID="_x0000_i1265" DrawAspect="Content" ObjectID="_1468075965" r:id="rId462">
                  <o:LockedField>false</o:LockedField>
                </o:OLEObject>
              </w:object>
            </w:r>
          </w:p>
        </w:tc>
        <w:tc>
          <w:tcPr>
            <w:tcW w:w="34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66" o:spt="75" type="#_x0000_t75" style="height:18pt;width:18pt;" o:ole="t" filled="f" o:preferrelative="t" stroked="f" coordsize="21600,21600">
            <v:path/>
            <v:fill on="f" focussize="0,0"/>
            <v:stroke on="f" joinstyle="miter"/>
            <v:imagedata r:id="rId465" o:title=""/>
            <o:lock v:ext="edit" aspectratio="t"/>
            <w10:wrap type="none"/>
            <w10:anchorlock/>
          </v:shape>
          <o:OLEObject Type="Embed" ProgID="Equation.DSMT4" ShapeID="_x0000_i1266" DrawAspect="Content" ObjectID="_1468075966" r:id="rId464">
            <o:LockedField>false</o:LockedField>
          </o:OLEObject>
        </w:object>
      </w:r>
      <w:r>
        <w:rPr>
          <w:rFonts w:hint="eastAsia"/>
          <w:bCs/>
          <w:szCs w:val="21"/>
        </w:rPr>
        <w:t>为服务器</w:t>
      </w:r>
      <w:r>
        <w:rPr>
          <w:bCs/>
          <w:szCs w:val="21"/>
        </w:rPr>
        <w:object>
          <v:shape id="_x0000_i1267" o:spt="75" type="#_x0000_t75" style="height:13.15pt;width:7.15pt;" o:ole="t" filled="f" o:preferrelative="t" stroked="f" coordsize="21600,21600">
            <v:path/>
            <v:fill on="f" focussize="0,0"/>
            <v:stroke on="f" joinstyle="miter"/>
            <v:imagedata r:id="rId467" o:title=""/>
            <o:lock v:ext="edit" aspectratio="t"/>
            <w10:wrap type="none"/>
            <w10:anchorlock/>
          </v:shape>
          <o:OLEObject Type="Embed" ProgID="Equation.DSMT4" ShapeID="_x0000_i1267" DrawAspect="Content" ObjectID="_1468075967" r:id="rId466">
            <o:LockedField>false</o:LockedField>
          </o:OLEObject>
        </w:object>
      </w:r>
      <w:r>
        <w:rPr>
          <w:rFonts w:hint="eastAsia"/>
          <w:bCs/>
          <w:szCs w:val="21"/>
        </w:rPr>
        <w:t>的综合负载，</w:t>
      </w:r>
      <w:r>
        <w:rPr>
          <w:bCs/>
          <w:szCs w:val="21"/>
        </w:rPr>
        <w:object>
          <v:shape id="_x0000_i1268" o:spt="75" type="#_x0000_t75" style="height:10.9pt;width:10.15pt;" o:ole="t" filled="f" o:preferrelative="t" stroked="f" coordsize="21600,21600">
            <v:path/>
            <v:fill on="f" focussize="0,0"/>
            <v:stroke on="f" joinstyle="miter"/>
            <v:imagedata r:id="rId469" o:title=""/>
            <o:lock v:ext="edit" aspectratio="t"/>
            <w10:wrap type="none"/>
            <w10:anchorlock/>
          </v:shape>
          <o:OLEObject Type="Embed" ProgID="Equation.DSMT4" ShapeID="_x0000_i1268" DrawAspect="Content" ObjectID="_1468075968" r:id="rId468">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由公式定义x.x可以看出，服务器综合权值之比为服务器综合负载倒数之比,综合负载高的服务器权值占比较低,处理更少请求,综合负载低的服务器权值占比较高,处理更多请求。</w:t>
      </w:r>
    </w:p>
    <w:p>
      <w:r>
        <w:rPr>
          <w:rFonts w:hint="eastAsia"/>
        </w:rPr>
        <w:t>3）用户请求分配方案</w:t>
      </w:r>
    </w:p>
    <w:p>
      <w:pPr>
        <w:spacing w:line="400" w:lineRule="exact"/>
        <w:ind w:firstLine="420" w:firstLineChars="200"/>
        <w:rPr>
          <w:bCs/>
          <w:szCs w:val="21"/>
        </w:rPr>
      </w:pPr>
      <w:r>
        <w:rPr>
          <w:rFonts w:hint="eastAsia"/>
          <w:bCs/>
          <w:szCs w:val="21"/>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pStyle w:val="4"/>
        <w:numPr>
          <w:ilvl w:val="2"/>
          <w:numId w:val="1"/>
        </w:numPr>
        <w:spacing w:before="156" w:beforeLines="50" w:after="156" w:afterLines="50" w:line="400" w:lineRule="exact"/>
      </w:pPr>
      <w:bookmarkStart w:id="64" w:name="_Toc122123058"/>
      <w:r>
        <w:t>基于服务器自索取的局部动态负载调度</w:t>
      </w:r>
      <w:r>
        <w:rPr>
          <w:rFonts w:hint="eastAsia"/>
        </w:rPr>
        <w:t>算法</w:t>
      </w:r>
      <w:bookmarkEnd w:id="64"/>
    </w:p>
    <w:p>
      <w:r>
        <w:rPr>
          <w:rFonts w:hint="eastAsia"/>
        </w:rPr>
        <w:t>1）相关参数</w:t>
      </w:r>
    </w:p>
    <w:p>
      <w:pPr>
        <w:spacing w:line="400" w:lineRule="exact"/>
        <w:ind w:firstLine="420" w:firstLineChars="200"/>
        <w:rPr>
          <w:bCs/>
          <w:szCs w:val="21"/>
        </w:rPr>
      </w:pPr>
      <w:r>
        <w:rPr>
          <w:rFonts w:hint="eastAsia"/>
          <w:bCs/>
          <w:szCs w:val="21"/>
        </w:rPr>
        <w:t>服务器实时负载</w:t>
      </w:r>
      <w:r>
        <w:rPr>
          <w:bCs/>
          <w:szCs w:val="21"/>
        </w:rPr>
        <w:object>
          <v:shape id="_x0000_i1269"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69" DrawAspect="Content" ObjectID="_1468075969" r:id="rId470">
            <o:LockedField>false</o:LockedField>
          </o:OLEObject>
        </w:object>
      </w:r>
      <w:r>
        <w:rPr>
          <w:rFonts w:hint="eastAsia"/>
          <w:bCs/>
          <w:szCs w:val="21"/>
        </w:rPr>
        <w:t>：根据层次分析法计算得到的服务器节点当前负载。</w:t>
      </w:r>
    </w:p>
    <w:p>
      <w:pPr>
        <w:spacing w:line="400" w:lineRule="exact"/>
        <w:ind w:firstLine="420" w:firstLineChars="200"/>
        <w:rPr>
          <w:bCs/>
          <w:szCs w:val="21"/>
        </w:rPr>
      </w:pPr>
      <w:r>
        <w:rPr>
          <w:rFonts w:hint="eastAsia"/>
          <w:bCs/>
          <w:szCs w:val="21"/>
        </w:rPr>
        <w:t>负载上限</w:t>
      </w:r>
      <w:r>
        <w:rPr>
          <w:bCs/>
          <w:szCs w:val="21"/>
        </w:rPr>
        <w:object>
          <v:shape id="_x0000_i1270"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0" DrawAspect="Content" ObjectID="_1468075970" r:id="rId472">
            <o:LockedField>false</o:LockedField>
          </o:OLEObject>
        </w:object>
      </w:r>
      <w:r>
        <w:rPr>
          <w:rFonts w:hint="eastAsia"/>
          <w:bCs/>
          <w:szCs w:val="21"/>
        </w:rPr>
        <w:t>：服务器节点能够承载的最大任务负载上限。</w:t>
      </w:r>
    </w:p>
    <w:p>
      <w:pPr>
        <w:spacing w:line="400" w:lineRule="exact"/>
        <w:ind w:firstLine="420" w:firstLineChars="200"/>
        <w:rPr>
          <w:bCs/>
          <w:szCs w:val="21"/>
        </w:rPr>
      </w:pPr>
      <w:r>
        <w:rPr>
          <w:rFonts w:hint="eastAsia"/>
          <w:bCs/>
          <w:szCs w:val="21"/>
        </w:rPr>
        <w:t>负载下限</w:t>
      </w:r>
      <w:r>
        <w:rPr>
          <w:bCs/>
          <w:szCs w:val="21"/>
        </w:rPr>
        <w:object>
          <v:shape id="_x0000_i1271"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1" DrawAspect="Content" ObjectID="_1468075971" r:id="rId474">
            <o:LockedField>false</o:LockedField>
          </o:OLEObject>
        </w:object>
      </w:r>
      <w:r>
        <w:rPr>
          <w:rFonts w:hint="eastAsia"/>
          <w:bCs/>
          <w:szCs w:val="21"/>
        </w:rPr>
        <w:t>：服务器节点承载任务低于正常情况的负载下限。</w:t>
      </w:r>
    </w:p>
    <w:p>
      <w:pPr>
        <w:spacing w:line="400" w:lineRule="exact"/>
        <w:ind w:firstLine="420" w:firstLineChars="200"/>
        <w:rPr>
          <w:bCs/>
          <w:szCs w:val="21"/>
        </w:rPr>
      </w:pPr>
      <w:r>
        <w:rPr>
          <w:rFonts w:hint="eastAsia"/>
          <w:bCs/>
          <w:szCs w:val="21"/>
        </w:rPr>
        <w:t>运行用户任务数：服务器节点当前运行的用户任务数量。</w:t>
      </w:r>
    </w:p>
    <w:p>
      <w:pPr>
        <w:spacing w:line="400" w:lineRule="exact"/>
        <w:ind w:firstLine="420" w:firstLineChars="200"/>
        <w:rPr>
          <w:bCs/>
          <w:szCs w:val="21"/>
        </w:rPr>
      </w:pPr>
      <w:r>
        <w:rPr>
          <w:rFonts w:hint="eastAsia"/>
          <w:bCs/>
          <w:szCs w:val="21"/>
        </w:rPr>
        <w:t>服务器节点状态：根据服务器节点实时负载与其负载上下限，可将其状态分为正常、空载、超载三种状态。</w:t>
      </w:r>
    </w:p>
    <w:p>
      <w:pPr>
        <w:rPr>
          <w:highlight w:val="yellow"/>
        </w:rPr>
      </w:pPr>
      <w:r>
        <w:rPr>
          <w:rFonts w:hint="eastAsia"/>
        </w:rPr>
        <w:t>1）局部动态负载调度算法</w:t>
      </w:r>
    </w:p>
    <w:p>
      <w:r>
        <w:rPr>
          <w:rFonts w:hint="eastAsia"/>
        </w:rPr>
        <w:t>（1）运行任务表</w:t>
      </w:r>
    </w:p>
    <w:p>
      <w:pPr>
        <w:spacing w:line="400" w:lineRule="exact"/>
        <w:ind w:firstLine="420" w:firstLineChars="200"/>
        <w:rPr>
          <w:bCs/>
          <w:szCs w:val="21"/>
        </w:rPr>
      </w:pPr>
      <w:r>
        <w:rPr>
          <w:rFonts w:hint="eastAsia"/>
          <w:bCs/>
          <w:szCs w:val="21"/>
        </w:rPr>
        <w:t>该表记录当前服务器节点上运行的用户任务，用户任务记录其所属节点编号，同时记录每个任务占用的负载量。当服务器节点负载超出其自身负载上限</w:t>
      </w:r>
      <w:r>
        <w:rPr>
          <w:bCs/>
          <w:szCs w:val="21"/>
        </w:rPr>
        <w:object>
          <v:shape id="_x0000_i1272"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2" DrawAspect="Content" ObjectID="_1468075972" r:id="rId476">
            <o:LockedField>false</o:LockedField>
          </o:OLEObject>
        </w:object>
      </w:r>
      <w:r>
        <w:rPr>
          <w:rFonts w:hint="eastAsia"/>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
        <w:rPr>
          <w:rFonts w:hint="eastAsia"/>
        </w:rPr>
        <w:t>（2）调度任务表</w:t>
      </w:r>
    </w:p>
    <w:p>
      <w:pPr>
        <w:spacing w:line="400" w:lineRule="exact"/>
        <w:ind w:firstLine="420" w:firstLineChars="200"/>
        <w:rPr>
          <w:bCs/>
          <w:szCs w:val="21"/>
        </w:rPr>
      </w:pPr>
      <w:r>
        <w:rPr>
          <w:rFonts w:hint="eastAsia"/>
          <w:bCs/>
          <w:szCs w:val="21"/>
        </w:rPr>
        <w:t>该表记录当前服务器节点上待迁出并调度至其他节点的用户任务。当服务器节点负载低于其自身负载下限</w:t>
      </w:r>
      <w:r>
        <w:rPr>
          <w:bCs/>
          <w:szCs w:val="21"/>
        </w:rPr>
        <w:object>
          <v:shape id="_x0000_i1273"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3" DrawAspect="Content" ObjectID="_1468075973" r:id="rId477">
            <o:LockedField>false</o:LockedField>
          </o:OLEObject>
        </w:object>
      </w:r>
      <w:r>
        <w:rPr>
          <w:rFonts w:hint="eastAsia"/>
          <w:bCs/>
          <w:szCs w:val="21"/>
        </w:rPr>
        <w:t>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r>
        <w:rPr>
          <w:rFonts w:hint="eastAsia"/>
        </w:rPr>
        <w:t>（3）超载任务名单</w:t>
      </w:r>
    </w:p>
    <w:p>
      <w:pPr>
        <w:spacing w:line="400" w:lineRule="exact"/>
        <w:ind w:firstLine="420" w:firstLineChars="200"/>
        <w:rPr>
          <w:bCs/>
          <w:szCs w:val="21"/>
        </w:rPr>
      </w:pPr>
      <w:r>
        <w:rPr>
          <w:rFonts w:hint="eastAsia"/>
          <w:bCs/>
          <w:szCs w:val="21"/>
        </w:rPr>
        <w:t>该表记录集群当前各服务器节点中发生超载的用户任务。当服务器节点负载超出其自身负载上限</w:t>
      </w:r>
      <w:r>
        <w:rPr>
          <w:bCs/>
          <w:szCs w:val="21"/>
        </w:rPr>
        <w:object>
          <v:shape id="_x0000_i1274"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4" DrawAspect="Content" ObjectID="_1468075974" r:id="rId478">
            <o:LockedField>false</o:LockedField>
          </o:OLEObject>
        </w:object>
      </w:r>
      <w:r>
        <w:rPr>
          <w:rFonts w:hint="eastAsia"/>
          <w:bCs/>
          <w:szCs w:val="21"/>
        </w:rPr>
        <w:t>时，会将对应用户任务添加至超载任务名单；当空闲服务器节点完成用户任务迁移后，会将被迁移的任务从超载任务名单删除。</w:t>
      </w:r>
    </w:p>
    <w:p>
      <w:pPr>
        <w:rPr>
          <w:lang w:eastAsia="zh"/>
        </w:rPr>
      </w:pPr>
      <w:r>
        <w:rPr>
          <w:rFonts w:hint="eastAsia"/>
        </w:rPr>
        <w:t>2）局部动态负载调度算法工作原理</w:t>
      </w:r>
    </w:p>
    <w:p>
      <w:pPr>
        <w:spacing w:line="400" w:lineRule="exact"/>
        <w:ind w:firstLine="420" w:firstLineChars="200"/>
        <w:rPr>
          <w:bCs/>
          <w:szCs w:val="21"/>
        </w:rPr>
      </w:pPr>
      <w:r>
        <w:rPr>
          <w:rFonts w:hint="eastAsia"/>
          <w:bCs/>
          <w:szCs w:val="21"/>
        </w:rPr>
        <w:t>如图x.x所示为</w:t>
      </w:r>
      <w:r>
        <w:rPr>
          <w:bCs/>
          <w:szCs w:val="21"/>
        </w:rPr>
        <w:t>基于服务器自索取的局部动态负载调度</w:t>
      </w:r>
      <w:r>
        <w:rPr>
          <w:rFonts w:hint="eastAsia"/>
          <w:bCs/>
          <w:szCs w:val="21"/>
        </w:rPr>
        <w:t>算法的工作机制，该算法模型可分为4步。</w:t>
      </w:r>
    </w:p>
    <w:p>
      <w:pPr>
        <w:jc w:val="center"/>
        <w:rPr>
          <w:rFonts w:ascii="Times New Roman" w:hAnsi="Times New Roman" w:eastAsia="楷体"/>
          <w:szCs w:val="21"/>
        </w:rPr>
      </w:pPr>
      <w:r>
        <w:rPr>
          <w:rFonts w:ascii="Times New Roman" w:hAnsi="Times New Roman" w:eastAsia="楷体"/>
          <w:szCs w:val="21"/>
        </w:rPr>
        <w:drawing>
          <wp:inline distT="0" distB="0" distL="114300" distR="114300">
            <wp:extent cx="3543300" cy="2094865"/>
            <wp:effectExtent l="0" t="0" r="0" b="635"/>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79"/>
                    <a:stretch>
                      <a:fillRect/>
                    </a:stretch>
                  </pic:blipFill>
                  <pic:spPr>
                    <a:xfrm>
                      <a:off x="0" y="0"/>
                      <a:ext cx="3559056" cy="2104788"/>
                    </a:xfrm>
                    <a:prstGeom prst="rect">
                      <a:avLst/>
                    </a:prstGeom>
                    <a:noFill/>
                    <a:ln>
                      <a:noFill/>
                    </a:ln>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局部动态负载调度原理图</w:t>
      </w:r>
    </w:p>
    <w:p>
      <w:pPr>
        <w:spacing w:line="400" w:lineRule="exact"/>
        <w:ind w:firstLine="420" w:firstLineChars="200"/>
        <w:rPr>
          <w:bCs/>
          <w:szCs w:val="21"/>
        </w:rPr>
      </w:pPr>
      <w:r>
        <w:rPr>
          <w:rFonts w:hint="eastAsia"/>
          <w:bCs/>
          <w:szCs w:val="21"/>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bCs/>
          <w:szCs w:val="21"/>
        </w:rPr>
      </w:pPr>
      <w:r>
        <w:rPr>
          <w:rFonts w:hint="eastAsia"/>
          <w:bCs/>
          <w:szCs w:val="21"/>
        </w:rPr>
        <w:t>步骤2，服务器节点接管分配得到的用户请求任务，并将该任务添加至服务器节点的运行任务表，同时更新节点当前的实时服务器负载</w:t>
      </w:r>
      <w:r>
        <w:rPr>
          <w:bCs/>
          <w:szCs w:val="21"/>
        </w:rPr>
        <w:object>
          <v:shape id="_x0000_i1275"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75" DrawAspect="Content" ObjectID="_1468075975" r:id="rId480">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步骤3，检查服务器节点的节点运行状态标记，若节点运行状态标记不为空，则根据节点当前的负载上限</w:t>
      </w:r>
      <w:r>
        <w:rPr>
          <w:bCs/>
          <w:szCs w:val="21"/>
        </w:rPr>
        <w:object>
          <v:shape id="_x0000_i1276"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6" DrawAspect="Content" ObjectID="_1468075976" r:id="rId481">
            <o:LockedField>false</o:LockedField>
          </o:OLEObject>
        </w:object>
      </w:r>
      <w:r>
        <w:rPr>
          <w:rFonts w:hint="eastAsia"/>
          <w:bCs/>
          <w:szCs w:val="21"/>
        </w:rPr>
        <w:t>和负载下限</w:t>
      </w:r>
      <w:r>
        <w:rPr>
          <w:bCs/>
          <w:szCs w:val="21"/>
        </w:rPr>
        <w:object>
          <v:shape id="_x0000_i1277"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7" DrawAspect="Content" ObjectID="_1468075977" r:id="rId482">
            <o:LockedField>false</o:LockedField>
          </o:OLEObject>
        </w:object>
      </w:r>
      <w:r>
        <w:rPr>
          <w:rFonts w:hint="eastAsia"/>
          <w:bCs/>
          <w:szCs w:val="21"/>
        </w:rPr>
        <w:t>执行局部任务调度算法；否则，检查服务器节点的运行任务表和调度任务表，若两表均为空，则转到步骤4；</w:t>
      </w:r>
    </w:p>
    <w:p>
      <w:pPr>
        <w:spacing w:line="400" w:lineRule="exact"/>
        <w:ind w:firstLine="420" w:firstLineChars="200"/>
        <w:rPr>
          <w:bCs/>
          <w:szCs w:val="21"/>
        </w:rPr>
      </w:pPr>
      <w:r>
        <w:rPr>
          <w:rFonts w:hint="eastAsia"/>
          <w:bCs/>
          <w:szCs w:val="21"/>
        </w:rPr>
        <w:t>局部任务调度算法：</w:t>
      </w:r>
    </w:p>
    <w:p>
      <w:pPr>
        <w:spacing w:line="400" w:lineRule="exact"/>
        <w:ind w:firstLine="420" w:firstLineChars="200"/>
        <w:rPr>
          <w:bCs/>
          <w:szCs w:val="21"/>
        </w:rPr>
      </w:pPr>
      <w:r>
        <w:rPr>
          <w:rFonts w:hint="eastAsia"/>
          <w:bCs/>
          <w:szCs w:val="21"/>
        </w:rPr>
        <w:t xml:space="preserve">if </w:t>
      </w:r>
      <w:r>
        <w:rPr>
          <w:bCs/>
          <w:szCs w:val="21"/>
        </w:rPr>
        <w:object>
          <v:shape id="_x0000_i1278"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8" DrawAspect="Content" ObjectID="_1468075978" r:id="rId483">
            <o:LockedField>false</o:LockedField>
          </o:OLEObject>
        </w:object>
      </w:r>
      <w:r>
        <w:rPr>
          <w:rFonts w:hint="eastAsia"/>
          <w:bCs/>
          <w:szCs w:val="21"/>
        </w:rPr>
        <w:t xml:space="preserve">&lt; </w:t>
      </w:r>
      <w:r>
        <w:rPr>
          <w:bCs/>
          <w:szCs w:val="21"/>
        </w:rPr>
        <w:object>
          <v:shape id="_x0000_i1279"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79" DrawAspect="Content" ObjectID="_1468075979" r:id="rId484">
            <o:LockedField>false</o:LockedField>
          </o:OLEObject>
        </w:object>
      </w:r>
      <w:r>
        <w:rPr>
          <w:rFonts w:hint="eastAsia"/>
          <w:bCs/>
          <w:szCs w:val="21"/>
        </w:rPr>
        <w:t xml:space="preserve">&lt; </w:t>
      </w:r>
      <w:r>
        <w:rPr>
          <w:bCs/>
          <w:szCs w:val="21"/>
        </w:rPr>
        <w:object>
          <v:shape id="_x0000_i1280"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80" DrawAspect="Content" ObjectID="_1468075980" r:id="rId485">
            <o:LockedField>false</o:LockedField>
          </o:OLEObject>
        </w:object>
      </w:r>
      <w:r>
        <w:rPr>
          <w:rFonts w:hint="eastAsia"/>
          <w:bCs/>
          <w:szCs w:val="21"/>
        </w:rPr>
        <w:t>，表示当前节点处于正常状态。节点继续执行当前任务。返回步骤3。</w:t>
      </w:r>
    </w:p>
    <w:p>
      <w:pPr>
        <w:spacing w:line="400" w:lineRule="exact"/>
        <w:ind w:firstLine="420" w:firstLineChars="200"/>
        <w:rPr>
          <w:bCs/>
          <w:szCs w:val="21"/>
        </w:rPr>
      </w:pPr>
      <w:r>
        <w:rPr>
          <w:rFonts w:hint="eastAsia"/>
          <w:bCs/>
          <w:szCs w:val="21"/>
        </w:rPr>
        <w:t xml:space="preserve">if </w:t>
      </w:r>
      <w:r>
        <w:rPr>
          <w:bCs/>
          <w:szCs w:val="21"/>
        </w:rPr>
        <w:object>
          <v:shape id="_x0000_i1281"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81" DrawAspect="Content" ObjectID="_1468075981" r:id="rId486">
            <o:LockedField>false</o:LockedField>
          </o:OLEObject>
        </w:object>
      </w:r>
      <w:r>
        <w:rPr>
          <w:rFonts w:hint="eastAsia"/>
          <w:bCs/>
          <w:szCs w:val="21"/>
        </w:rPr>
        <w:t xml:space="preserve">&gt;= </w:t>
      </w:r>
      <w:r>
        <w:rPr>
          <w:bCs/>
          <w:szCs w:val="21"/>
        </w:rPr>
        <w:object>
          <v:shape id="_x0000_i1282"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82" DrawAspect="Content" ObjectID="_1468075982" r:id="rId487">
            <o:LockedField>false</o:LockedField>
          </o:OLEObject>
        </w:object>
      </w:r>
      <w:r>
        <w:rPr>
          <w:rFonts w:hint="eastAsia"/>
          <w:bCs/>
          <w:szCs w:val="21"/>
        </w:rPr>
        <w:t>，表示当前节点处于超载状态。选择当前服务器节点中的用户任务，将该任务信息添加至节点的调度任务表，同时更新至集群的超载任务名单。然后继续执行节点的其他任务。返回步骤3。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bCs/>
          <w:szCs w:val="21"/>
        </w:rPr>
      </w:pPr>
      <w:r>
        <w:rPr>
          <w:rFonts w:hint="eastAsia"/>
          <w:bCs/>
          <w:szCs w:val="21"/>
        </w:rPr>
        <w:t xml:space="preserve">if </w:t>
      </w:r>
      <w:r>
        <w:rPr>
          <w:bCs/>
          <w:szCs w:val="21"/>
        </w:rPr>
        <w:object>
          <v:shape id="_x0000_i1283"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83" DrawAspect="Content" ObjectID="_1468075983" r:id="rId488">
            <o:LockedField>false</o:LockedField>
          </o:OLEObject>
        </w:object>
      </w:r>
      <w:r>
        <w:rPr>
          <w:rFonts w:hint="eastAsia"/>
          <w:bCs/>
          <w:szCs w:val="21"/>
        </w:rPr>
        <w:t xml:space="preserve">&lt;= </w:t>
      </w:r>
      <w:r>
        <w:rPr>
          <w:bCs/>
          <w:szCs w:val="21"/>
        </w:rPr>
        <w:object>
          <v:shape id="_x0000_i1284"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84" DrawAspect="Content" ObjectID="_1468075984" r:id="rId489">
            <o:LockedField>false</o:LockedField>
          </o:OLEObject>
        </w:object>
      </w:r>
      <w:r>
        <w:rPr>
          <w:rFonts w:hint="eastAsia"/>
          <w:bCs/>
          <w:szCs w:val="21"/>
        </w:rPr>
        <w:t>，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bCs/>
          <w:szCs w:val="21"/>
        </w:rPr>
      </w:pPr>
      <w:r>
        <w:rPr>
          <w:rFonts w:hint="eastAsia"/>
          <w:bCs/>
          <w:szCs w:val="21"/>
        </w:rPr>
        <w:t>步骤4，节点退出任务运行。</w:t>
      </w:r>
    </w:p>
    <w:p>
      <w:pPr>
        <w:pStyle w:val="3"/>
        <w:numPr>
          <w:ilvl w:val="1"/>
          <w:numId w:val="1"/>
        </w:numPr>
        <w:spacing w:before="156" w:beforeLines="50" w:after="156" w:afterLines="50" w:line="400" w:lineRule="exact"/>
        <w:rPr>
          <w:rFonts w:ascii="Times New Roman" w:hAnsi="Times New Roman"/>
        </w:rPr>
      </w:pPr>
      <w:bookmarkStart w:id="65" w:name="_Toc122123059"/>
      <w:r>
        <w:rPr>
          <w:rFonts w:ascii="Times New Roman" w:hAnsi="Times New Roman"/>
        </w:rPr>
        <w:t>算法</w:t>
      </w:r>
      <w:r>
        <w:rPr>
          <w:rFonts w:hint="eastAsia" w:ascii="Times New Roman" w:hAnsi="Times New Roman"/>
        </w:rPr>
        <w:t>描述</w:t>
      </w:r>
      <w:bookmarkEnd w:id="65"/>
    </w:p>
    <w:p>
      <w:pPr>
        <w:spacing w:line="400" w:lineRule="exact"/>
        <w:ind w:firstLine="420"/>
        <w:rPr>
          <w:bCs/>
          <w:szCs w:val="21"/>
        </w:rPr>
      </w:pPr>
      <w:r>
        <w:rPr>
          <w:rFonts w:hint="eastAsia"/>
          <w:bCs/>
          <w:szCs w:val="21"/>
        </w:rPr>
        <w:t>本章节所述算法模型主要分为以下6步：</w:t>
      </w:r>
    </w:p>
    <w:p>
      <w:pPr>
        <w:spacing w:line="400" w:lineRule="exact"/>
        <w:ind w:firstLine="420"/>
        <w:rPr>
          <w:bCs/>
          <w:szCs w:val="21"/>
        </w:rPr>
      </w:pPr>
      <w:r>
        <w:rPr>
          <w:rFonts w:hint="eastAsia"/>
          <w:bCs/>
          <w:szCs w:val="21"/>
        </w:rPr>
        <w:t>步骤1，用户向集群发出访问请求，集群负载均衡器接收到用户请求；</w:t>
      </w:r>
    </w:p>
    <w:p>
      <w:pPr>
        <w:spacing w:line="400" w:lineRule="exact"/>
        <w:ind w:firstLine="420"/>
        <w:rPr>
          <w:bCs/>
          <w:szCs w:val="21"/>
        </w:rPr>
      </w:pPr>
      <w:r>
        <w:rPr>
          <w:rFonts w:hint="eastAsia"/>
          <w:bCs/>
          <w:szCs w:val="21"/>
        </w:rPr>
        <w:t>步骤2，负载均衡器利用基于加权长短时特征融合的双时序流量预测模型对用户请求和集群负载进行预测，得到未来一段时间的用户请求和集群服务器负载；</w:t>
      </w:r>
    </w:p>
    <w:p>
      <w:pPr>
        <w:spacing w:line="400" w:lineRule="exact"/>
        <w:ind w:firstLine="420"/>
        <w:rPr>
          <w:bCs/>
          <w:szCs w:val="21"/>
        </w:rPr>
      </w:pPr>
      <w:r>
        <w:rPr>
          <w:rFonts w:hint="eastAsia"/>
          <w:bCs/>
          <w:szCs w:val="21"/>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rPr>
          <w:bCs/>
          <w:szCs w:val="21"/>
        </w:rPr>
      </w:pPr>
      <w:r>
        <w:rPr>
          <w:rFonts w:hint="eastAsia"/>
          <w:bCs/>
          <w:szCs w:val="21"/>
        </w:rPr>
        <w:t>步骤4，根据用户请求的负载需求情况，为用户请求制定分配方案，确定目标服务器节点。完成全局任务分配；</w:t>
      </w:r>
    </w:p>
    <w:p>
      <w:pPr>
        <w:spacing w:line="400" w:lineRule="exact"/>
        <w:ind w:firstLine="420"/>
        <w:rPr>
          <w:bCs/>
          <w:szCs w:val="21"/>
        </w:rPr>
      </w:pPr>
      <w:r>
        <w:rPr>
          <w:rFonts w:hint="eastAsia"/>
          <w:bCs/>
          <w:szCs w:val="21"/>
        </w:rPr>
        <w:t>步骤5，对集群进行局部动态负载调度。查看各服务器节点的自身实时负载和自身负载上下限，执行局部任务调度算法，完成节点的任务调度；循环执行该步骤；</w:t>
      </w:r>
    </w:p>
    <w:p>
      <w:pPr>
        <w:spacing w:line="400" w:lineRule="exact"/>
        <w:ind w:firstLine="420"/>
        <w:rPr>
          <w:bCs/>
          <w:szCs w:val="21"/>
        </w:rPr>
      </w:pPr>
      <w:r>
        <w:rPr>
          <w:rFonts w:hint="eastAsia"/>
          <w:bCs/>
          <w:szCs w:val="21"/>
        </w:rPr>
        <w:t>步骤6，转步骤1。</w:t>
      </w:r>
    </w:p>
    <w:p>
      <w:pPr>
        <w:pStyle w:val="3"/>
        <w:numPr>
          <w:ilvl w:val="1"/>
          <w:numId w:val="1"/>
        </w:numPr>
        <w:spacing w:before="156" w:beforeLines="50" w:after="156" w:afterLines="50" w:line="400" w:lineRule="exact"/>
        <w:rPr>
          <w:rFonts w:ascii="Times New Roman" w:hAnsi="Times New Roman"/>
        </w:rPr>
      </w:pPr>
      <w:bookmarkStart w:id="66" w:name="_Toc122123060"/>
      <w:r>
        <w:rPr>
          <w:rFonts w:ascii="Times New Roman" w:hAnsi="Times New Roman"/>
        </w:rPr>
        <w:t>实验与分析</w:t>
      </w:r>
      <w:bookmarkEnd w:id="66"/>
    </w:p>
    <w:p>
      <w:pPr>
        <w:pStyle w:val="4"/>
        <w:numPr>
          <w:ilvl w:val="2"/>
          <w:numId w:val="1"/>
        </w:numPr>
        <w:spacing w:before="156" w:beforeLines="50" w:after="156" w:afterLines="50" w:line="400" w:lineRule="exact"/>
      </w:pPr>
      <w:bookmarkStart w:id="67" w:name="_Toc122123061"/>
      <w:r>
        <w:t>数据集</w:t>
      </w:r>
      <w:bookmarkEnd w:id="67"/>
    </w:p>
    <w:p>
      <w:pPr>
        <w:spacing w:line="400" w:lineRule="exact"/>
        <w:ind w:firstLine="420" w:firstLineChars="200"/>
        <w:rPr>
          <w:bCs/>
          <w:szCs w:val="21"/>
        </w:rPr>
      </w:pPr>
      <w:r>
        <w:rPr>
          <w:rFonts w:hint="eastAsia"/>
          <w:bCs/>
          <w:szCs w:val="21"/>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bCs/>
          <w:szCs w:val="21"/>
        </w:rPr>
      </w:pPr>
      <w:r>
        <w:rPr>
          <w:bCs/>
          <w:szCs w:val="21"/>
        </w:rPr>
        <w:t>Webench是一款轻量级的</w:t>
      </w:r>
      <w:r>
        <w:rPr>
          <w:rFonts w:hint="eastAsia"/>
          <w:bCs/>
          <w:szCs w:val="21"/>
        </w:rPr>
        <w:t>集群压力测试</w:t>
      </w:r>
      <w:r>
        <w:rPr>
          <w:bCs/>
          <w:szCs w:val="21"/>
        </w:rPr>
        <w:t>工具，</w:t>
      </w:r>
      <w:r>
        <w:rPr>
          <w:rFonts w:hint="eastAsia"/>
          <w:bCs/>
          <w:szCs w:val="21"/>
        </w:rPr>
        <w:t>能够</w:t>
      </w:r>
      <w:r>
        <w:rPr>
          <w:bCs/>
          <w:szCs w:val="21"/>
        </w:rPr>
        <w:t>测试处在相同硬件上</w:t>
      </w:r>
      <w:r>
        <w:rPr>
          <w:rFonts w:hint="eastAsia"/>
          <w:bCs/>
          <w:szCs w:val="21"/>
        </w:rPr>
        <w:t>、</w:t>
      </w:r>
      <w:r>
        <w:rPr>
          <w:bCs/>
          <w:szCs w:val="21"/>
        </w:rPr>
        <w:t>不同服务的性能以及不同硬件上同一个服务的运行状况</w:t>
      </w:r>
      <w:r>
        <w:rPr>
          <w:rFonts w:hint="eastAsia"/>
          <w:bCs/>
          <w:szCs w:val="21"/>
        </w:rPr>
        <w:t>。Webbench</w:t>
      </w:r>
      <w:r>
        <w:rPr>
          <w:bCs/>
          <w:szCs w:val="21"/>
        </w:rPr>
        <w:t>最多可以对</w:t>
      </w:r>
      <w:r>
        <w:rPr>
          <w:rFonts w:hint="eastAsia"/>
          <w:bCs/>
          <w:szCs w:val="21"/>
        </w:rPr>
        <w:t>集群</w:t>
      </w:r>
      <w:r>
        <w:rPr>
          <w:bCs/>
          <w:szCs w:val="21"/>
        </w:rPr>
        <w:t>模拟3</w:t>
      </w:r>
      <w:r>
        <w:rPr>
          <w:rFonts w:hint="eastAsia"/>
          <w:bCs/>
          <w:szCs w:val="21"/>
        </w:rPr>
        <w:t>0,000</w:t>
      </w:r>
      <w:r>
        <w:rPr>
          <w:bCs/>
          <w:szCs w:val="21"/>
        </w:rPr>
        <w:t>左右的并发请求，可以控制时间、是否使用缓存、是否等待服务器回复等</w:t>
      </w:r>
      <w:r>
        <w:rPr>
          <w:rFonts w:hint="eastAsia"/>
          <w:bCs/>
          <w:szCs w:val="21"/>
        </w:rPr>
        <w:t>测试设置。该压测工具</w:t>
      </w:r>
      <w:r>
        <w:rPr>
          <w:bCs/>
          <w:szCs w:val="21"/>
        </w:rPr>
        <w:t>对中小型</w:t>
      </w:r>
      <w:r>
        <w:rPr>
          <w:rFonts w:hint="eastAsia"/>
          <w:bCs/>
          <w:szCs w:val="21"/>
        </w:rPr>
        <w:t>集群</w:t>
      </w:r>
      <w:r>
        <w:rPr>
          <w:bCs/>
          <w:szCs w:val="21"/>
        </w:rPr>
        <w:t>有明显的效果，可以测出中小型网站的承受能力</w:t>
      </w:r>
      <w:r>
        <w:rPr>
          <w:rFonts w:hint="eastAsia"/>
          <w:bCs/>
          <w:szCs w:val="21"/>
        </w:rPr>
        <w:t>。</w:t>
      </w:r>
    </w:p>
    <w:p>
      <w:pPr>
        <w:spacing w:line="400" w:lineRule="exact"/>
        <w:ind w:firstLine="420" w:firstLineChars="200"/>
        <w:rPr>
          <w:bCs/>
          <w:szCs w:val="21"/>
        </w:rPr>
      </w:pPr>
      <w:r>
        <w:rPr>
          <w:rFonts w:hint="eastAsia"/>
          <w:bCs/>
          <w:szCs w:val="21"/>
        </w:rPr>
        <w:t>本章使用质数求解函数模拟集群中的运算任务。质数求解函数中，其程序循环迭代相互独立，而且每个循环的执行时间不同，相对于矩阵相乘等函数更能达到分布式计算不均衡的效果。</w:t>
      </w:r>
    </w:p>
    <w:p>
      <w:pPr>
        <w:pStyle w:val="4"/>
        <w:numPr>
          <w:ilvl w:val="2"/>
          <w:numId w:val="1"/>
        </w:numPr>
        <w:spacing w:before="156" w:beforeLines="50" w:after="156" w:afterLines="50" w:line="400" w:lineRule="exact"/>
      </w:pPr>
      <w:bookmarkStart w:id="68" w:name="_Toc122123062"/>
      <w:r>
        <w:rPr>
          <w:rFonts w:hint="eastAsia"/>
        </w:rPr>
        <w:t>实验设置</w:t>
      </w:r>
      <w:bookmarkEnd w:id="68"/>
    </w:p>
    <w:p>
      <w:pPr>
        <w:spacing w:line="400" w:lineRule="exact"/>
        <w:ind w:firstLine="420"/>
        <w:rPr>
          <w:bCs/>
          <w:szCs w:val="21"/>
        </w:rPr>
      </w:pPr>
      <w:r>
        <w:rPr>
          <w:rFonts w:hint="eastAsia"/>
          <w:bCs/>
          <w:szCs w:val="21"/>
        </w:rPr>
        <w:t>本章使用四台性能配置不同的主机作为服务器节点，结合其他配置的主机搭建了一个小型分布式集群，用以模拟集群测试环境。集群结构如图x.x所示。</w:t>
      </w:r>
    </w:p>
    <w:p>
      <w:pPr>
        <w:jc w:val="center"/>
      </w:pPr>
      <w: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true"/>
                    </pic:cNvPicPr>
                  </pic:nvPicPr>
                  <pic:blipFill>
                    <a:blip r:embed="rId490"/>
                    <a:srcRect/>
                    <a:stretch>
                      <a:fillRect/>
                    </a:stretch>
                  </pic:blipFill>
                  <pic:spPr>
                    <a:xfrm>
                      <a:off x="0" y="0"/>
                      <a:ext cx="3865245" cy="236347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测试用模拟集群环境</w:t>
      </w:r>
    </w:p>
    <w:p>
      <w:pPr>
        <w:spacing w:line="400" w:lineRule="exact"/>
        <w:ind w:firstLine="420"/>
        <w:rPr>
          <w:bCs/>
          <w:szCs w:val="21"/>
        </w:rPr>
      </w:pPr>
      <w:r>
        <w:rPr>
          <w:rFonts w:hint="eastAsia"/>
          <w:bCs/>
          <w:szCs w:val="21"/>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rPr>
          <w:bCs/>
          <w:szCs w:val="21"/>
        </w:rPr>
      </w:pPr>
      <w:r>
        <w:rPr>
          <w:rFonts w:hint="eastAsia"/>
          <w:bCs/>
          <w:szCs w:val="21"/>
        </w:rPr>
        <w:t>四台服务器节点的配置参数如表x.x所示。</w:t>
      </w:r>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4"/>
        <w:gridCol w:w="1767"/>
        <w:gridCol w:w="1767"/>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single" w:color="auto" w:sz="12" w:space="0"/>
              <w:left w:val="nil"/>
              <w:right w:val="nil"/>
            </w:tcBorders>
          </w:tcPr>
          <w:p>
            <w:pPr>
              <w:jc w:val="center"/>
              <w:rPr>
                <w:highlight w:val="yellow"/>
              </w:rPr>
            </w:pPr>
            <w:r>
              <w:rPr>
                <w:rFonts w:hint="eastAsia"/>
              </w:rPr>
              <w:t>服务器</w:t>
            </w:r>
          </w:p>
        </w:tc>
        <w:tc>
          <w:tcPr>
            <w:tcW w:w="999" w:type="pct"/>
            <w:tcBorders>
              <w:top w:val="single" w:color="auto" w:sz="12" w:space="0"/>
              <w:left w:val="nil"/>
              <w:right w:val="nil"/>
            </w:tcBorders>
          </w:tcPr>
          <w:p>
            <w:pPr>
              <w:jc w:val="center"/>
              <w:rPr>
                <w:highlight w:val="yellow"/>
              </w:rPr>
            </w:pPr>
            <w:r>
              <w:rPr>
                <w:rFonts w:hint="eastAsia"/>
              </w:rPr>
              <w:t>CPU频率</w:t>
            </w:r>
          </w:p>
        </w:tc>
        <w:tc>
          <w:tcPr>
            <w:tcW w:w="1000" w:type="pct"/>
            <w:tcBorders>
              <w:top w:val="single" w:color="auto" w:sz="12" w:space="0"/>
              <w:left w:val="nil"/>
              <w:right w:val="nil"/>
            </w:tcBorders>
          </w:tcPr>
          <w:p>
            <w:pPr>
              <w:jc w:val="center"/>
            </w:pPr>
            <w:r>
              <w:rPr>
                <w:rFonts w:hint="eastAsia"/>
              </w:rPr>
              <w:t>内存容量</w:t>
            </w:r>
          </w:p>
        </w:tc>
        <w:tc>
          <w:tcPr>
            <w:tcW w:w="1000" w:type="pct"/>
            <w:tcBorders>
              <w:top w:val="single" w:color="auto" w:sz="12" w:space="0"/>
              <w:left w:val="nil"/>
              <w:right w:val="nil"/>
            </w:tcBorders>
          </w:tcPr>
          <w:p>
            <w:pPr>
              <w:jc w:val="center"/>
            </w:pPr>
            <w:r>
              <w:rPr>
                <w:rFonts w:hint="eastAsia"/>
              </w:rPr>
              <w:t>磁盘容量</w:t>
            </w:r>
          </w:p>
        </w:tc>
        <w:tc>
          <w:tcPr>
            <w:tcW w:w="1000" w:type="pct"/>
            <w:tcBorders>
              <w:top w:val="single" w:color="auto" w:sz="12" w:space="0"/>
              <w:left w:val="nil"/>
              <w:right w:val="nil"/>
            </w:tcBorders>
          </w:tcPr>
          <w:p>
            <w:pPr>
              <w:jc w:val="center"/>
            </w:pPr>
            <w:r>
              <w:rPr>
                <w:rFonts w:hint="eastAsia"/>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999" w:type="pct"/>
            <w:tcBorders>
              <w:left w:val="nil"/>
              <w:bottom w:val="nil"/>
              <w:right w:val="nil"/>
            </w:tcBorders>
          </w:tcPr>
          <w:p>
            <w:pPr>
              <w:jc w:val="center"/>
            </w:pPr>
            <w:r>
              <w:rPr>
                <w:rFonts w:hint="eastAsia"/>
              </w:rPr>
              <w:t>用户模拟器</w:t>
            </w:r>
          </w:p>
        </w:tc>
        <w:tc>
          <w:tcPr>
            <w:tcW w:w="999" w:type="pct"/>
            <w:tcBorders>
              <w:left w:val="nil"/>
              <w:bottom w:val="nil"/>
              <w:right w:val="nil"/>
            </w:tcBorders>
          </w:tcPr>
          <w:p>
            <w:pPr>
              <w:jc w:val="center"/>
            </w:pPr>
            <w:r>
              <w:rPr>
                <w:rFonts w:hint="eastAsia"/>
              </w:rPr>
              <w:t>1G</w:t>
            </w:r>
          </w:p>
        </w:tc>
        <w:tc>
          <w:tcPr>
            <w:tcW w:w="1000" w:type="pct"/>
            <w:tcBorders>
              <w:left w:val="nil"/>
              <w:bottom w:val="nil"/>
              <w:right w:val="nil"/>
            </w:tcBorders>
          </w:tcPr>
          <w:p>
            <w:pPr>
              <w:jc w:val="center"/>
            </w:pPr>
            <w:r>
              <w:rPr>
                <w:rFonts w:hint="eastAsia"/>
              </w:rPr>
              <w:t>256M</w:t>
            </w:r>
          </w:p>
        </w:tc>
        <w:tc>
          <w:tcPr>
            <w:tcW w:w="1000" w:type="pct"/>
            <w:tcBorders>
              <w:left w:val="nil"/>
              <w:bottom w:val="nil"/>
              <w:right w:val="nil"/>
            </w:tcBorders>
          </w:tcPr>
          <w:p>
            <w:pPr>
              <w:jc w:val="center"/>
            </w:pPr>
            <w:r>
              <w:rPr>
                <w:rFonts w:hint="eastAsia"/>
              </w:rPr>
              <w:t>40G</w:t>
            </w:r>
          </w:p>
        </w:tc>
        <w:tc>
          <w:tcPr>
            <w:tcW w:w="1000" w:type="pct"/>
            <w:tcBorders>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负载均衡器</w:t>
            </w:r>
          </w:p>
        </w:tc>
        <w:tc>
          <w:tcPr>
            <w:tcW w:w="999" w:type="pct"/>
            <w:tcBorders>
              <w:top w:val="nil"/>
              <w:left w:val="nil"/>
              <w:bottom w:val="nil"/>
              <w:right w:val="nil"/>
            </w:tcBorders>
          </w:tcPr>
          <w:p>
            <w:pPr>
              <w:jc w:val="center"/>
            </w:pPr>
            <w:r>
              <w:rPr>
                <w:rFonts w:hint="eastAsia"/>
              </w:rPr>
              <w:t>1G</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40G</w:t>
            </w:r>
          </w:p>
        </w:tc>
        <w:tc>
          <w:tcPr>
            <w:tcW w:w="1000" w:type="pct"/>
            <w:tcBorders>
              <w:top w:val="nil"/>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后端服务器1</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128M</w:t>
            </w:r>
          </w:p>
        </w:tc>
        <w:tc>
          <w:tcPr>
            <w:tcW w:w="1000" w:type="pct"/>
            <w:tcBorders>
              <w:top w:val="nil"/>
              <w:left w:val="nil"/>
              <w:bottom w:val="nil"/>
              <w:right w:val="nil"/>
            </w:tcBorders>
          </w:tcPr>
          <w:p>
            <w:pPr>
              <w:jc w:val="center"/>
            </w:pPr>
            <w:r>
              <w:rPr>
                <w:rFonts w:hint="eastAsia"/>
              </w:rPr>
              <w:t>10G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后端服务器2</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10*2G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9" w:type="pct"/>
            <w:tcBorders>
              <w:top w:val="nil"/>
              <w:left w:val="nil"/>
              <w:bottom w:val="nil"/>
              <w:right w:val="nil"/>
            </w:tcBorders>
          </w:tcPr>
          <w:p>
            <w:pPr>
              <w:jc w:val="center"/>
            </w:pPr>
            <w:r>
              <w:rPr>
                <w:rFonts w:hint="eastAsia"/>
              </w:rPr>
              <w:t>后端服务器3</w:t>
            </w:r>
          </w:p>
        </w:tc>
        <w:tc>
          <w:tcPr>
            <w:tcW w:w="999" w:type="pct"/>
            <w:tcBorders>
              <w:top w:val="nil"/>
              <w:left w:val="nil"/>
              <w:bottom w:val="nil"/>
              <w:right w:val="nil"/>
            </w:tcBorders>
          </w:tcPr>
          <w:p>
            <w:pPr>
              <w:jc w:val="center"/>
            </w:pPr>
            <w:r>
              <w:rPr>
                <w:rFonts w:hint="eastAsia"/>
              </w:rPr>
              <w:t>1.7GHZ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80G</w:t>
            </w:r>
          </w:p>
        </w:tc>
        <w:tc>
          <w:tcPr>
            <w:tcW w:w="1000" w:type="pct"/>
            <w:tcBorders>
              <w:top w:val="nil"/>
              <w:left w:val="nil"/>
              <w:bottom w:val="nil"/>
              <w:right w:val="nil"/>
            </w:tcBorders>
          </w:tcPr>
          <w:p>
            <w:pPr>
              <w:jc w:val="center"/>
            </w:pPr>
            <w:r>
              <w:rPr>
                <w:rFonts w:hint="eastAsia"/>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999" w:type="pct"/>
            <w:tcBorders>
              <w:top w:val="nil"/>
              <w:left w:val="nil"/>
              <w:bottom w:val="single" w:color="auto" w:sz="12" w:space="0"/>
              <w:right w:val="nil"/>
            </w:tcBorders>
          </w:tcPr>
          <w:p>
            <w:pPr>
              <w:jc w:val="center"/>
            </w:pPr>
            <w:r>
              <w:rPr>
                <w:rFonts w:hint="eastAsia"/>
              </w:rPr>
              <w:t>后端服务器4</w:t>
            </w:r>
          </w:p>
        </w:tc>
        <w:tc>
          <w:tcPr>
            <w:tcW w:w="999" w:type="pct"/>
            <w:tcBorders>
              <w:top w:val="nil"/>
              <w:left w:val="nil"/>
              <w:bottom w:val="single" w:color="auto" w:sz="12" w:space="0"/>
              <w:right w:val="nil"/>
            </w:tcBorders>
          </w:tcPr>
          <w:p>
            <w:pPr>
              <w:jc w:val="center"/>
            </w:pPr>
            <w:r>
              <w:rPr>
                <w:rFonts w:hint="eastAsia"/>
              </w:rPr>
              <w:t>1.3GHZ</w:t>
            </w:r>
          </w:p>
        </w:tc>
        <w:tc>
          <w:tcPr>
            <w:tcW w:w="1000" w:type="pct"/>
            <w:tcBorders>
              <w:top w:val="nil"/>
              <w:left w:val="nil"/>
              <w:bottom w:val="single" w:color="auto" w:sz="12" w:space="0"/>
              <w:right w:val="nil"/>
            </w:tcBorders>
          </w:tcPr>
          <w:p>
            <w:pPr>
              <w:jc w:val="center"/>
            </w:pPr>
            <w:r>
              <w:rPr>
                <w:rFonts w:hint="eastAsia"/>
              </w:rPr>
              <w:t>128M</w:t>
            </w:r>
          </w:p>
        </w:tc>
        <w:tc>
          <w:tcPr>
            <w:tcW w:w="1000" w:type="pct"/>
            <w:tcBorders>
              <w:top w:val="nil"/>
              <w:left w:val="nil"/>
              <w:bottom w:val="single" w:color="auto" w:sz="12" w:space="0"/>
              <w:right w:val="nil"/>
            </w:tcBorders>
          </w:tcPr>
          <w:p>
            <w:pPr>
              <w:jc w:val="center"/>
            </w:pPr>
            <w:r>
              <w:rPr>
                <w:rFonts w:hint="eastAsia"/>
              </w:rPr>
              <w:t>40G</w:t>
            </w:r>
          </w:p>
        </w:tc>
        <w:tc>
          <w:tcPr>
            <w:tcW w:w="1000" w:type="pct"/>
            <w:tcBorders>
              <w:top w:val="nil"/>
              <w:left w:val="nil"/>
              <w:bottom w:val="single" w:color="auto" w:sz="12" w:space="0"/>
              <w:right w:val="nil"/>
            </w:tcBorders>
          </w:tcPr>
          <w:p>
            <w:pPr>
              <w:jc w:val="center"/>
            </w:pPr>
            <w:r>
              <w:rPr>
                <w:rFonts w:hint="eastAsia"/>
              </w:rPr>
              <w:t>3Mbps</w:t>
            </w:r>
          </w:p>
        </w:tc>
      </w:tr>
    </w:tbl>
    <w:p>
      <w:pPr>
        <w:pStyle w:val="4"/>
        <w:numPr>
          <w:ilvl w:val="2"/>
          <w:numId w:val="1"/>
        </w:numPr>
        <w:spacing w:before="156" w:beforeLines="50" w:after="156" w:afterLines="50" w:line="400" w:lineRule="exact"/>
      </w:pPr>
      <w:bookmarkStart w:id="69" w:name="_Toc122123063"/>
      <w:r>
        <w:t>评价</w:t>
      </w:r>
      <w:r>
        <w:rPr>
          <w:rFonts w:hint="eastAsia"/>
        </w:rPr>
        <w:t>指标与基准模型</w:t>
      </w:r>
      <w:bookmarkEnd w:id="69"/>
    </w:p>
    <w:p>
      <w:r>
        <w:rPr>
          <w:rFonts w:hint="eastAsia"/>
        </w:rPr>
        <w:t>1）评价指标</w:t>
      </w:r>
    </w:p>
    <w:p>
      <w:pPr>
        <w:spacing w:line="400" w:lineRule="exact"/>
        <w:ind w:firstLine="420"/>
        <w:rPr>
          <w:bCs/>
          <w:szCs w:val="21"/>
        </w:rPr>
      </w:pPr>
      <w:r>
        <w:rPr>
          <w:rFonts w:hint="eastAsia"/>
          <w:bCs/>
          <w:szCs w:val="21"/>
        </w:rPr>
        <w:t>本章采用负载均衡度、用户请求响应时延和系统吞吐量三项指标，验证本章提出的基于预测自响应的集群综合负载均衡算法的性能。</w:t>
      </w:r>
    </w:p>
    <w:p>
      <w:pPr>
        <w:numPr>
          <w:ilvl w:val="0"/>
          <w:numId w:val="14"/>
        </w:numPr>
        <w:rPr>
          <w:bCs/>
          <w:szCs w:val="21"/>
        </w:rPr>
      </w:pPr>
      <w:r>
        <w:rPr>
          <w:rFonts w:hint="eastAsia"/>
          <w:bCs/>
          <w:szCs w:val="21"/>
        </w:rPr>
        <w:t>负载均衡度</w:t>
      </w:r>
    </w:p>
    <w:p>
      <w:pPr>
        <w:spacing w:line="400" w:lineRule="exact"/>
        <w:ind w:firstLine="420"/>
        <w:rPr>
          <w:bCs/>
          <w:szCs w:val="21"/>
        </w:rPr>
      </w:pPr>
      <w:r>
        <w:rPr>
          <w:rFonts w:hint="eastAsia"/>
          <w:bCs/>
          <w:szCs w:val="21"/>
        </w:rPr>
        <w:t>集群负载均衡度用于衡量集群中各服务器的负载相差程度，其本质为集群中各服务器负载的均方差，定义如下：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26"/>
              </w:rPr>
              <w:object>
                <v:shape id="_x0000_i1285" o:spt="75" type="#_x0000_t75" style="height:34.9pt;width:117pt;" o:ole="t" filled="f" o:preferrelative="t" stroked="f" coordsize="21600,21600">
                  <v:path/>
                  <v:fill on="f" focussize="0,0"/>
                  <v:stroke on="f" joinstyle="miter"/>
                  <v:imagedata r:id="rId492" o:title=""/>
                  <o:lock v:ext="edit" aspectratio="t"/>
                  <w10:wrap type="none"/>
                  <w10:anchorlock/>
                </v:shape>
                <o:OLEObject Type="Embed" ProgID="Equation.DSMT4" ShapeID="_x0000_i1285" DrawAspect="Content" ObjectID="_1468075985" r:id="rId491">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w:t>
      </w:r>
      <w:r>
        <w:rPr>
          <w:position w:val="-12"/>
        </w:rPr>
        <w:object>
          <v:shape id="_x0000_i1286" o:spt="75" type="#_x0000_t75" style="height:18pt;width:12pt;" o:ole="t" filled="f" o:preferrelative="t" stroked="f" coordsize="21600,21600">
            <v:path/>
            <v:fill on="f" focussize="0,0"/>
            <v:stroke on="f" joinstyle="miter"/>
            <v:imagedata r:id="rId494" o:title=""/>
            <o:lock v:ext="edit" aspectratio="t"/>
            <w10:wrap type="none"/>
            <w10:anchorlock/>
          </v:shape>
          <o:OLEObject Type="Embed" ProgID="Equation.DSMT4" ShapeID="_x0000_i1286" DrawAspect="Content" ObjectID="_1468075986" r:id="rId493">
            <o:LockedField>false</o:LockedField>
          </o:OLEObject>
        </w:object>
      </w:r>
      <w:r>
        <w:rPr>
          <w:rFonts w:hint="eastAsia"/>
          <w:bCs/>
          <w:szCs w:val="21"/>
        </w:rPr>
        <w:t>为服务器</w:t>
      </w:r>
      <w:r>
        <w:rPr>
          <w:position w:val="-6"/>
        </w:rPr>
        <w:object>
          <v:shape id="_x0000_i1287" o:spt="75" type="#_x0000_t75" style="height:13.15pt;width:7.15pt;" o:ole="t" filled="f" o:preferrelative="t" stroked="f" coordsize="21600,21600">
            <v:path/>
            <v:fill on="f" focussize="0,0"/>
            <v:stroke on="f" joinstyle="miter"/>
            <v:imagedata r:id="rId496" o:title=""/>
            <o:lock v:ext="edit" aspectratio="t"/>
            <w10:wrap type="none"/>
            <w10:anchorlock/>
          </v:shape>
          <o:OLEObject Type="Embed" ProgID="Equation.DSMT4" ShapeID="_x0000_i1287" DrawAspect="Content" ObjectID="_1468075987" r:id="rId495">
            <o:LockedField>false</o:LockedField>
          </o:OLEObject>
        </w:object>
      </w:r>
      <w:r>
        <w:rPr>
          <w:rFonts w:hint="eastAsia"/>
          <w:bCs/>
          <w:szCs w:val="21"/>
        </w:rPr>
        <w:t>的实时负载，</w:t>
      </w:r>
      <w:r>
        <w:rPr>
          <w:position w:val="-14"/>
        </w:rPr>
        <w:object>
          <v:shape id="_x0000_i1288" o:spt="75" type="#_x0000_t75" style="height:19.15pt;width:21pt;" o:ole="t" filled="f" o:preferrelative="t" stroked="f" coordsize="21600,21600">
            <v:path/>
            <v:fill on="f" focussize="0,0"/>
            <v:stroke on="f" joinstyle="miter"/>
            <v:imagedata r:id="rId498" o:title=""/>
            <o:lock v:ext="edit" aspectratio="t"/>
            <w10:wrap type="none"/>
            <w10:anchorlock/>
          </v:shape>
          <o:OLEObject Type="Embed" ProgID="Equation.DSMT4" ShapeID="_x0000_i1288" DrawAspect="Content" ObjectID="_1468075988" r:id="rId497">
            <o:LockedField>false</o:LockedField>
          </o:OLEObject>
        </w:object>
      </w:r>
      <w:r>
        <w:rPr>
          <w:rFonts w:hint="eastAsia"/>
          <w:bCs/>
          <w:szCs w:val="21"/>
        </w:rPr>
        <w:t>为集群中所有服务器的平均实时负载，</w:t>
      </w:r>
      <w:r>
        <w:rPr>
          <w:position w:val="-6"/>
        </w:rPr>
        <w:object>
          <v:shape id="_x0000_i1289" o:spt="75" type="#_x0000_t75" style="height:10.9pt;width:10.15pt;" o:ole="t" filled="f" o:preferrelative="t" stroked="f" coordsize="21600,21600">
            <v:path/>
            <v:fill on="f" focussize="0,0"/>
            <v:stroke on="f" joinstyle="miter"/>
            <v:imagedata r:id="rId500" o:title=""/>
            <o:lock v:ext="edit" aspectratio="t"/>
            <w10:wrap type="none"/>
            <w10:anchorlock/>
          </v:shape>
          <o:OLEObject Type="Embed" ProgID="Equation.DSMT4" ShapeID="_x0000_i1289" DrawAspect="Content" ObjectID="_1468075989" r:id="rId499">
            <o:LockedField>false</o:LockedField>
          </o:OLEObject>
        </w:object>
      </w:r>
      <w:r>
        <w:rPr>
          <w:rFonts w:hint="eastAsia"/>
          <w:bCs/>
          <w:szCs w:val="21"/>
        </w:rPr>
        <w:t>为集群中服务器总数。</w:t>
      </w:r>
    </w:p>
    <w:p>
      <w:pPr>
        <w:numPr>
          <w:ilvl w:val="0"/>
          <w:numId w:val="14"/>
        </w:numPr>
        <w:rPr>
          <w:bCs/>
          <w:szCs w:val="21"/>
        </w:rPr>
      </w:pPr>
      <w:r>
        <w:rPr>
          <w:rFonts w:hint="eastAsia"/>
          <w:bCs/>
          <w:szCs w:val="21"/>
        </w:rPr>
        <w:t>用户请求响应时延</w:t>
      </w:r>
    </w:p>
    <w:p>
      <w:pPr>
        <w:spacing w:line="400" w:lineRule="exact"/>
        <w:ind w:firstLine="420"/>
        <w:rPr>
          <w:bCs/>
          <w:szCs w:val="21"/>
        </w:rPr>
      </w:pPr>
      <w:r>
        <w:rPr>
          <w:rFonts w:hint="eastAsia"/>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4"/>
        </w:numPr>
        <w:rPr>
          <w:bCs/>
          <w:szCs w:val="21"/>
        </w:rPr>
      </w:pPr>
      <w:r>
        <w:rPr>
          <w:rFonts w:hint="eastAsia"/>
          <w:bCs/>
          <w:szCs w:val="21"/>
        </w:rPr>
        <w:t>系统吞吐量</w:t>
      </w:r>
    </w:p>
    <w:p>
      <w:pPr>
        <w:spacing w:line="400" w:lineRule="exact"/>
        <w:ind w:firstLine="420"/>
        <w:rPr>
          <w:bCs/>
          <w:szCs w:val="21"/>
        </w:rPr>
      </w:pPr>
      <w:r>
        <w:rPr>
          <w:rFonts w:hint="eastAsia"/>
          <w:bCs/>
          <w:szCs w:val="21"/>
        </w:rPr>
        <w:t>系统吞吐量为并发应用场景中另一项重要的性能评价指标，也是本章模型要解决的一个关键问题。本章统计在不同用户并发请求量下，各基准算法的系统吞吐量。</w:t>
      </w:r>
    </w:p>
    <w:p>
      <w:pPr>
        <w:spacing w:line="400" w:lineRule="exact"/>
        <w:rPr>
          <w:bCs/>
          <w:szCs w:val="21"/>
        </w:rPr>
      </w:pPr>
      <w:r>
        <w:rPr>
          <w:rFonts w:hint="eastAsia"/>
          <w:bCs/>
          <w:szCs w:val="21"/>
        </w:rPr>
        <w:t>2）基准模型</w:t>
      </w:r>
    </w:p>
    <w:p>
      <w:pPr>
        <w:spacing w:line="400" w:lineRule="exact"/>
        <w:ind w:firstLine="420"/>
        <w:rPr>
          <w:bCs/>
          <w:szCs w:val="21"/>
        </w:rPr>
      </w:pPr>
      <w:r>
        <w:rPr>
          <w:rFonts w:hint="eastAsia"/>
          <w:bCs/>
          <w:szCs w:val="21"/>
        </w:rPr>
        <w:t>为比较、验证本章模型的负载均衡效果，本文采用简单轮询法[x]、加权轮询法[x]、最小连接数法</w:t>
      </w:r>
      <w:r>
        <w:rPr>
          <w:rFonts w:hint="eastAsia"/>
          <w:bCs/>
          <w:szCs w:val="21"/>
          <w:highlight w:val="yellow"/>
        </w:rPr>
        <w:t>[x]</w:t>
      </w:r>
      <w:r>
        <w:rPr>
          <w:rFonts w:hint="eastAsia"/>
          <w:bCs/>
          <w:szCs w:val="21"/>
        </w:rPr>
        <w:t>三种常用负载均衡算法以及以及DLBLF</w:t>
      </w:r>
      <w:r>
        <w:rPr>
          <w:rFonts w:hint="eastAsia"/>
          <w:bCs/>
          <w:szCs w:val="21"/>
          <w:highlight w:val="yellow"/>
        </w:rPr>
        <w:t>[x]</w:t>
      </w:r>
      <w:r>
        <w:rPr>
          <w:rFonts w:hint="eastAsia"/>
          <w:bCs/>
          <w:szCs w:val="21"/>
        </w:rPr>
        <w:t>、DLBDS</w:t>
      </w:r>
      <w:r>
        <w:rPr>
          <w:rFonts w:hint="eastAsia"/>
          <w:bCs/>
          <w:szCs w:val="21"/>
          <w:highlight w:val="yellow"/>
        </w:rPr>
        <w:t>[x]</w:t>
      </w:r>
      <w:r>
        <w:rPr>
          <w:rFonts w:hint="eastAsia"/>
          <w:bCs/>
          <w:szCs w:val="21"/>
        </w:rPr>
        <w:t>两种动态负载均衡算法作为本文的基准对比模型。</w:t>
      </w:r>
    </w:p>
    <w:p>
      <w:pPr>
        <w:pStyle w:val="4"/>
        <w:numPr>
          <w:ilvl w:val="2"/>
          <w:numId w:val="1"/>
        </w:numPr>
        <w:spacing w:before="156" w:beforeLines="50" w:after="156" w:afterLines="50" w:line="400" w:lineRule="exact"/>
      </w:pPr>
      <w:bookmarkStart w:id="70" w:name="_Toc122123064"/>
      <w:r>
        <w:t>实验结果对比</w:t>
      </w:r>
      <w:bookmarkEnd w:id="70"/>
    </w:p>
    <w:p>
      <w:pPr>
        <w:rPr>
          <w:bCs/>
          <w:szCs w:val="21"/>
        </w:rPr>
      </w:pPr>
      <w:r>
        <w:rPr>
          <w:rFonts w:hint="eastAsia"/>
        </w:rPr>
        <w:t>1）</w:t>
      </w:r>
      <w:r>
        <w:rPr>
          <w:rFonts w:hint="eastAsia"/>
          <w:bCs/>
          <w:szCs w:val="21"/>
        </w:rPr>
        <w:t>基于预测自响应的全局任务分配算法实验结果分析</w:t>
      </w:r>
    </w:p>
    <w:p>
      <w:pPr>
        <w:spacing w:line="400" w:lineRule="exact"/>
        <w:ind w:firstLine="420"/>
        <w:rPr>
          <w:bCs/>
          <w:szCs w:val="21"/>
        </w:rPr>
      </w:pPr>
      <w:r>
        <w:rPr>
          <w:rFonts w:hint="eastAsia"/>
          <w:bCs/>
          <w:szCs w:val="21"/>
        </w:rPr>
        <w:t>本章选择以负载均衡度和用户请求响应时延两项评价指标来衡量基于预测自响应的全局任务分配算法的性能。</w:t>
      </w:r>
    </w:p>
    <w:p>
      <w:pPr>
        <w:rPr>
          <w:bCs/>
          <w:szCs w:val="21"/>
        </w:rPr>
      </w:pPr>
      <w:r>
        <w:rPr>
          <w:rFonts w:hint="eastAsia"/>
          <w:bCs/>
          <w:szCs w:val="21"/>
        </w:rPr>
        <w:t>（1）负载均衡度</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本章利用Webbench测试工具，以30ms的时间间隔向服务器集群发送用户请求，测试并记录1分钟内集群接收到2000条用户请求的负载均衡度。实验结果如图x.x所示。</w:t>
      </w:r>
    </w:p>
    <w:p>
      <w:pPr>
        <w:rPr>
          <w:bCs/>
          <w:szCs w:val="21"/>
        </w:rPr>
      </w:pPr>
      <w:r>
        <w:rPr>
          <w:bCs/>
          <w:szCs w:val="21"/>
        </w:rPr>
        <w:drawing>
          <wp:inline distT="0" distB="0" distL="114300" distR="114300">
            <wp:extent cx="5273040" cy="3954780"/>
            <wp:effectExtent l="0" t="0" r="3810" b="7620"/>
            <wp:docPr id="45" name="图片 45" descr="/home/gaoziqiang/大论文/论文结果图/4_5_4_负载均衡度实验结果与折线图2.png4_5_4_负载均衡度实验结果与折线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home/gaoziqiang/大论文/论文结果图/4_5_4_负载均衡度实验结果与折线图2.png4_5_4_负载均衡度实验结果与折线图2"/>
                    <pic:cNvPicPr>
                      <a:picLocks noChangeAspect="true"/>
                    </pic:cNvPicPr>
                  </pic:nvPicPr>
                  <pic:blipFill>
                    <a:blip r:embed="rId501"/>
                    <a:srcRect/>
                    <a:stretch>
                      <a:fillRect/>
                    </a:stretch>
                  </pic:blipFill>
                  <pic:spPr>
                    <a:xfrm>
                      <a:off x="0" y="0"/>
                      <a:ext cx="5273040" cy="3954780"/>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各模型的负载均衡度曲线图</w:t>
      </w:r>
    </w:p>
    <w:p>
      <w:pPr>
        <w:spacing w:line="400" w:lineRule="exact"/>
        <w:ind w:firstLine="420"/>
        <w:rPr>
          <w:bCs/>
          <w:szCs w:val="21"/>
        </w:rPr>
      </w:pPr>
      <w:r>
        <w:rPr>
          <w:rFonts w:hint="eastAsia"/>
          <w:bCs/>
          <w:szCs w:val="21"/>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rPr>
          <w:bCs/>
          <w:szCs w:val="21"/>
        </w:rPr>
      </w:pPr>
      <w:r>
        <w:rPr>
          <w:rFonts w:hint="eastAsia"/>
          <w:bCs/>
          <w:szCs w:val="21"/>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rPr>
          <w:bCs/>
          <w:szCs w:val="21"/>
        </w:rPr>
      </w:pPr>
      <w:r>
        <w:rPr>
          <w:rFonts w:hint="eastAsia"/>
          <w:bCs/>
          <w:szCs w:val="21"/>
        </w:rPr>
        <w:t>（2）用户请求响应时延</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平均响应时延（s）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最短响应时延（s）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简单轮询法</w:t>
            </w:r>
          </w:p>
        </w:tc>
        <w:tc>
          <w:tcPr>
            <w:tcW w:w="2130" w:type="dxa"/>
            <w:tcBorders>
              <w:top w:val="single" w:color="auto" w:sz="4" w:space="0"/>
              <w:left w:val="nil"/>
              <w:bottom w:val="nil"/>
              <w:right w:val="nil"/>
            </w:tcBorders>
          </w:tcPr>
          <w:p>
            <w:pPr>
              <w:jc w:val="center"/>
              <w:rPr>
                <w:bCs/>
                <w:szCs w:val="21"/>
              </w:rPr>
            </w:pPr>
            <w:r>
              <w:rPr>
                <w:rFonts w:hint="eastAsia"/>
                <w:bCs/>
                <w:szCs w:val="21"/>
              </w:rPr>
              <w:t>5.215</w:t>
            </w:r>
          </w:p>
        </w:tc>
        <w:tc>
          <w:tcPr>
            <w:tcW w:w="2131" w:type="dxa"/>
            <w:tcBorders>
              <w:top w:val="single" w:color="auto" w:sz="4" w:space="0"/>
              <w:left w:val="nil"/>
              <w:bottom w:val="nil"/>
              <w:right w:val="nil"/>
            </w:tcBorders>
          </w:tcPr>
          <w:p>
            <w:pPr>
              <w:jc w:val="center"/>
              <w:rPr>
                <w:bCs/>
                <w:szCs w:val="21"/>
              </w:rPr>
            </w:pPr>
            <w:r>
              <w:rPr>
                <w:rFonts w:hint="eastAsia"/>
                <w:bCs/>
                <w:szCs w:val="21"/>
              </w:rPr>
              <w:t>0.200</w:t>
            </w:r>
          </w:p>
        </w:tc>
        <w:tc>
          <w:tcPr>
            <w:tcW w:w="2131" w:type="dxa"/>
            <w:tcBorders>
              <w:top w:val="single" w:color="auto" w:sz="4" w:space="0"/>
              <w:left w:val="nil"/>
              <w:bottom w:val="nil"/>
              <w:right w:val="nil"/>
            </w:tcBorders>
          </w:tcPr>
          <w:p>
            <w:pPr>
              <w:jc w:val="center"/>
              <w:rPr>
                <w:bCs/>
                <w:szCs w:val="21"/>
              </w:rPr>
            </w:pPr>
            <w:r>
              <w:rPr>
                <w:rFonts w:hint="eastAsia"/>
                <w:bCs/>
                <w:szCs w:val="21"/>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加权轮询法</w:t>
            </w:r>
          </w:p>
        </w:tc>
        <w:tc>
          <w:tcPr>
            <w:tcW w:w="2130" w:type="dxa"/>
            <w:tcBorders>
              <w:top w:val="nil"/>
              <w:left w:val="nil"/>
              <w:bottom w:val="nil"/>
              <w:right w:val="nil"/>
            </w:tcBorders>
          </w:tcPr>
          <w:p>
            <w:pPr>
              <w:jc w:val="center"/>
              <w:rPr>
                <w:bCs/>
                <w:szCs w:val="21"/>
              </w:rPr>
            </w:pPr>
            <w:r>
              <w:rPr>
                <w:rFonts w:hint="eastAsia"/>
                <w:bCs/>
                <w:szCs w:val="21"/>
              </w:rPr>
              <w:t>5.178</w:t>
            </w:r>
          </w:p>
        </w:tc>
        <w:tc>
          <w:tcPr>
            <w:tcW w:w="2131" w:type="dxa"/>
            <w:tcBorders>
              <w:top w:val="nil"/>
              <w:left w:val="nil"/>
              <w:bottom w:val="nil"/>
              <w:right w:val="nil"/>
            </w:tcBorders>
          </w:tcPr>
          <w:p>
            <w:pPr>
              <w:jc w:val="center"/>
              <w:rPr>
                <w:bCs/>
                <w:szCs w:val="21"/>
              </w:rPr>
            </w:pPr>
            <w:r>
              <w:rPr>
                <w:rFonts w:hint="eastAsia"/>
                <w:bCs/>
                <w:szCs w:val="21"/>
              </w:rPr>
              <w:t>0.205</w:t>
            </w:r>
          </w:p>
        </w:tc>
        <w:tc>
          <w:tcPr>
            <w:tcW w:w="2131" w:type="dxa"/>
            <w:tcBorders>
              <w:top w:val="nil"/>
              <w:left w:val="nil"/>
              <w:bottom w:val="nil"/>
              <w:right w:val="nil"/>
            </w:tcBorders>
          </w:tcPr>
          <w:p>
            <w:pPr>
              <w:jc w:val="center"/>
              <w:rPr>
                <w:bCs/>
                <w:szCs w:val="21"/>
              </w:rPr>
            </w:pPr>
            <w:r>
              <w:rPr>
                <w:rFonts w:hint="eastAsia"/>
                <w:bCs/>
                <w:szCs w:val="21"/>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最小连接数法</w:t>
            </w:r>
          </w:p>
        </w:tc>
        <w:tc>
          <w:tcPr>
            <w:tcW w:w="2130" w:type="dxa"/>
            <w:tcBorders>
              <w:top w:val="nil"/>
              <w:left w:val="nil"/>
              <w:bottom w:val="nil"/>
              <w:right w:val="nil"/>
            </w:tcBorders>
          </w:tcPr>
          <w:p>
            <w:pPr>
              <w:jc w:val="center"/>
              <w:rPr>
                <w:bCs/>
                <w:szCs w:val="21"/>
              </w:rPr>
            </w:pPr>
            <w:r>
              <w:rPr>
                <w:rFonts w:hint="eastAsia"/>
                <w:bCs/>
                <w:szCs w:val="21"/>
              </w:rPr>
              <w:t>5.433</w:t>
            </w:r>
          </w:p>
        </w:tc>
        <w:tc>
          <w:tcPr>
            <w:tcW w:w="2131" w:type="dxa"/>
            <w:tcBorders>
              <w:top w:val="nil"/>
              <w:left w:val="nil"/>
              <w:bottom w:val="nil"/>
              <w:right w:val="nil"/>
            </w:tcBorders>
          </w:tcPr>
          <w:p>
            <w:pPr>
              <w:jc w:val="center"/>
              <w:rPr>
                <w:bCs/>
                <w:szCs w:val="21"/>
              </w:rPr>
            </w:pPr>
            <w:r>
              <w:rPr>
                <w:rFonts w:hint="eastAsia"/>
                <w:bCs/>
                <w:szCs w:val="21"/>
              </w:rPr>
              <w:t>0.217</w:t>
            </w:r>
          </w:p>
        </w:tc>
        <w:tc>
          <w:tcPr>
            <w:tcW w:w="2131" w:type="dxa"/>
            <w:tcBorders>
              <w:top w:val="nil"/>
              <w:left w:val="nil"/>
              <w:bottom w:val="nil"/>
              <w:right w:val="nil"/>
            </w:tcBorders>
          </w:tcPr>
          <w:p>
            <w:pPr>
              <w:jc w:val="center"/>
              <w:rPr>
                <w:bCs/>
                <w:szCs w:val="21"/>
              </w:rPr>
            </w:pPr>
            <w:r>
              <w:rPr>
                <w:rFonts w:hint="eastAsia"/>
                <w:bCs/>
                <w:szCs w:val="21"/>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DLBLF</w:t>
            </w:r>
          </w:p>
        </w:tc>
        <w:tc>
          <w:tcPr>
            <w:tcW w:w="2130" w:type="dxa"/>
            <w:tcBorders>
              <w:top w:val="nil"/>
              <w:left w:val="nil"/>
              <w:bottom w:val="nil"/>
              <w:right w:val="nil"/>
            </w:tcBorders>
          </w:tcPr>
          <w:p>
            <w:pPr>
              <w:jc w:val="center"/>
              <w:rPr>
                <w:bCs/>
                <w:szCs w:val="21"/>
              </w:rPr>
            </w:pPr>
            <w:r>
              <w:rPr>
                <w:rFonts w:hint="eastAsia"/>
                <w:bCs/>
                <w:szCs w:val="21"/>
              </w:rPr>
              <w:t>4.635</w:t>
            </w:r>
          </w:p>
        </w:tc>
        <w:tc>
          <w:tcPr>
            <w:tcW w:w="2131" w:type="dxa"/>
            <w:tcBorders>
              <w:top w:val="nil"/>
              <w:left w:val="nil"/>
              <w:bottom w:val="nil"/>
              <w:right w:val="nil"/>
            </w:tcBorders>
          </w:tcPr>
          <w:p>
            <w:pPr>
              <w:jc w:val="center"/>
              <w:rPr>
                <w:bCs/>
                <w:szCs w:val="21"/>
              </w:rPr>
            </w:pPr>
            <w:r>
              <w:rPr>
                <w:rFonts w:hint="eastAsia"/>
                <w:bCs/>
                <w:szCs w:val="21"/>
              </w:rPr>
              <w:t>0.257</w:t>
            </w:r>
          </w:p>
        </w:tc>
        <w:tc>
          <w:tcPr>
            <w:tcW w:w="2131" w:type="dxa"/>
            <w:tcBorders>
              <w:top w:val="nil"/>
              <w:left w:val="nil"/>
              <w:bottom w:val="nil"/>
              <w:right w:val="nil"/>
            </w:tcBorders>
          </w:tcPr>
          <w:p>
            <w:pPr>
              <w:jc w:val="center"/>
              <w:rPr>
                <w:bCs/>
                <w:szCs w:val="21"/>
              </w:rPr>
            </w:pPr>
            <w:r>
              <w:rPr>
                <w:rFonts w:hint="eastAsia"/>
                <w:bCs/>
                <w:szCs w:val="21"/>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DLBDS</w:t>
            </w:r>
          </w:p>
        </w:tc>
        <w:tc>
          <w:tcPr>
            <w:tcW w:w="2130" w:type="dxa"/>
            <w:tcBorders>
              <w:top w:val="nil"/>
              <w:left w:val="nil"/>
              <w:bottom w:val="nil"/>
              <w:right w:val="nil"/>
            </w:tcBorders>
          </w:tcPr>
          <w:p>
            <w:pPr>
              <w:jc w:val="center"/>
              <w:rPr>
                <w:bCs/>
                <w:szCs w:val="21"/>
              </w:rPr>
            </w:pPr>
            <w:r>
              <w:rPr>
                <w:rFonts w:hint="eastAsia"/>
                <w:bCs/>
                <w:szCs w:val="21"/>
              </w:rPr>
              <w:t>4.790</w:t>
            </w:r>
          </w:p>
        </w:tc>
        <w:tc>
          <w:tcPr>
            <w:tcW w:w="2131" w:type="dxa"/>
            <w:tcBorders>
              <w:top w:val="nil"/>
              <w:left w:val="nil"/>
              <w:bottom w:val="nil"/>
              <w:right w:val="nil"/>
            </w:tcBorders>
          </w:tcPr>
          <w:p>
            <w:pPr>
              <w:jc w:val="center"/>
              <w:rPr>
                <w:bCs/>
                <w:szCs w:val="21"/>
              </w:rPr>
            </w:pPr>
            <w:r>
              <w:rPr>
                <w:rFonts w:hint="eastAsia"/>
                <w:bCs/>
                <w:szCs w:val="21"/>
              </w:rPr>
              <w:t>0.260</w:t>
            </w:r>
          </w:p>
        </w:tc>
        <w:tc>
          <w:tcPr>
            <w:tcW w:w="2131" w:type="dxa"/>
            <w:tcBorders>
              <w:top w:val="nil"/>
              <w:left w:val="nil"/>
              <w:bottom w:val="nil"/>
              <w:right w:val="nil"/>
            </w:tcBorders>
          </w:tcPr>
          <w:p>
            <w:pPr>
              <w:jc w:val="center"/>
              <w:rPr>
                <w:bCs/>
                <w:szCs w:val="21"/>
              </w:rPr>
            </w:pPr>
            <w:r>
              <w:rPr>
                <w:rFonts w:hint="eastAsia"/>
                <w:bCs/>
                <w:szCs w:val="21"/>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本文模型</w:t>
            </w:r>
          </w:p>
        </w:tc>
        <w:tc>
          <w:tcPr>
            <w:tcW w:w="2130" w:type="dxa"/>
            <w:tcBorders>
              <w:top w:val="nil"/>
              <w:left w:val="nil"/>
              <w:bottom w:val="single" w:color="auto" w:sz="12" w:space="0"/>
              <w:right w:val="nil"/>
            </w:tcBorders>
          </w:tcPr>
          <w:p>
            <w:pPr>
              <w:jc w:val="center"/>
              <w:rPr>
                <w:bCs/>
                <w:szCs w:val="21"/>
              </w:rPr>
            </w:pPr>
            <w:r>
              <w:rPr>
                <w:rFonts w:hint="eastAsia"/>
                <w:bCs/>
                <w:szCs w:val="21"/>
              </w:rPr>
              <w:t>4.114</w:t>
            </w:r>
          </w:p>
        </w:tc>
        <w:tc>
          <w:tcPr>
            <w:tcW w:w="2131" w:type="dxa"/>
            <w:tcBorders>
              <w:top w:val="nil"/>
              <w:left w:val="nil"/>
              <w:bottom w:val="single" w:color="auto" w:sz="12" w:space="0"/>
              <w:right w:val="nil"/>
            </w:tcBorders>
          </w:tcPr>
          <w:p>
            <w:pPr>
              <w:jc w:val="center"/>
              <w:rPr>
                <w:bCs/>
                <w:szCs w:val="21"/>
              </w:rPr>
            </w:pPr>
            <w:r>
              <w:rPr>
                <w:rFonts w:hint="eastAsia"/>
                <w:bCs/>
                <w:szCs w:val="21"/>
              </w:rPr>
              <w:t>0.276</w:t>
            </w:r>
          </w:p>
        </w:tc>
        <w:tc>
          <w:tcPr>
            <w:tcW w:w="2131" w:type="dxa"/>
            <w:tcBorders>
              <w:top w:val="nil"/>
              <w:left w:val="nil"/>
              <w:bottom w:val="single" w:color="auto" w:sz="12" w:space="0"/>
              <w:right w:val="nil"/>
            </w:tcBorders>
          </w:tcPr>
          <w:p>
            <w:pPr>
              <w:jc w:val="center"/>
              <w:rPr>
                <w:bCs/>
                <w:szCs w:val="21"/>
              </w:rPr>
            </w:pPr>
            <w:r>
              <w:rPr>
                <w:rFonts w:hint="eastAsia"/>
                <w:bCs/>
                <w:szCs w:val="21"/>
              </w:rPr>
              <w:t>12.126</w:t>
            </w:r>
          </w:p>
        </w:tc>
      </w:tr>
    </w:tbl>
    <w:p>
      <w:pPr>
        <w:spacing w:line="400" w:lineRule="exact"/>
        <w:ind w:firstLine="420"/>
        <w:rPr>
          <w:bCs/>
          <w:szCs w:val="21"/>
        </w:rPr>
      </w:pPr>
      <w:r>
        <w:rPr>
          <w:rFonts w:hint="eastAsia"/>
          <w:bCs/>
          <w:szCs w:val="21"/>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rPr>
          <w:bCs/>
          <w:szCs w:val="21"/>
        </w:rPr>
      </w:pPr>
      <w:r>
        <w:rPr>
          <w:rFonts w:hint="eastAsia"/>
          <w:bCs/>
          <w:szCs w:val="21"/>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rPr>
          <w:bCs/>
          <w:szCs w:val="21"/>
        </w:rPr>
      </w:pPr>
      <w:r>
        <w:rPr>
          <w:rFonts w:hint="eastAsia"/>
          <w:bCs/>
          <w:szCs w:val="21"/>
        </w:rPr>
        <w:t>2）基于集群服务器自索取的局部动态负载调度算法实验结果分析</w:t>
      </w:r>
    </w:p>
    <w:p>
      <w:pPr>
        <w:spacing w:line="400" w:lineRule="exact"/>
        <w:ind w:firstLine="420"/>
        <w:rPr>
          <w:bCs/>
          <w:szCs w:val="21"/>
        </w:rPr>
      </w:pPr>
      <w:r>
        <w:rPr>
          <w:rFonts w:hint="eastAsia"/>
          <w:bCs/>
          <w:szCs w:val="21"/>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负载较轻</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负载正常</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服务器1</w:t>
            </w:r>
          </w:p>
        </w:tc>
        <w:tc>
          <w:tcPr>
            <w:tcW w:w="2130" w:type="dxa"/>
            <w:tcBorders>
              <w:top w:val="single" w:color="auto" w:sz="4" w:space="0"/>
              <w:left w:val="nil"/>
              <w:bottom w:val="nil"/>
              <w:right w:val="nil"/>
            </w:tcBorders>
          </w:tcPr>
          <w:p>
            <w:pPr>
              <w:jc w:val="center"/>
              <w:rPr>
                <w:bCs/>
                <w:szCs w:val="21"/>
              </w:rPr>
            </w:pPr>
            <w:r>
              <w:rPr>
                <w:rFonts w:hint="eastAsia"/>
                <w:bCs/>
                <w:szCs w:val="21"/>
              </w:rPr>
              <w:t>20</w:t>
            </w:r>
          </w:p>
        </w:tc>
        <w:tc>
          <w:tcPr>
            <w:tcW w:w="2131" w:type="dxa"/>
            <w:tcBorders>
              <w:top w:val="single" w:color="auto" w:sz="4" w:space="0"/>
              <w:left w:val="nil"/>
              <w:bottom w:val="nil"/>
              <w:right w:val="nil"/>
            </w:tcBorders>
          </w:tcPr>
          <w:p>
            <w:pPr>
              <w:jc w:val="center"/>
              <w:rPr>
                <w:bCs/>
                <w:szCs w:val="21"/>
              </w:rPr>
            </w:pPr>
            <w:r>
              <w:rPr>
                <w:rFonts w:hint="eastAsia"/>
                <w:bCs/>
                <w:szCs w:val="21"/>
              </w:rPr>
              <w:t>38</w:t>
            </w:r>
          </w:p>
        </w:tc>
        <w:tc>
          <w:tcPr>
            <w:tcW w:w="2131" w:type="dxa"/>
            <w:tcBorders>
              <w:top w:val="single" w:color="auto" w:sz="4" w:space="0"/>
              <w:left w:val="nil"/>
              <w:bottom w:val="nil"/>
              <w:right w:val="nil"/>
            </w:tcBorders>
          </w:tcPr>
          <w:p>
            <w:pPr>
              <w:jc w:val="center"/>
              <w:rPr>
                <w:bCs/>
                <w:szCs w:val="21"/>
              </w:rPr>
            </w:pPr>
            <w:r>
              <w:rPr>
                <w:rFonts w:hint="eastAsia"/>
                <w:bCs/>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服务器2</w:t>
            </w:r>
          </w:p>
        </w:tc>
        <w:tc>
          <w:tcPr>
            <w:tcW w:w="2130" w:type="dxa"/>
            <w:tcBorders>
              <w:top w:val="nil"/>
              <w:left w:val="nil"/>
              <w:bottom w:val="nil"/>
              <w:right w:val="nil"/>
            </w:tcBorders>
          </w:tcPr>
          <w:p>
            <w:pPr>
              <w:jc w:val="center"/>
              <w:rPr>
                <w:bCs/>
                <w:szCs w:val="21"/>
              </w:rPr>
            </w:pPr>
            <w:r>
              <w:rPr>
                <w:rFonts w:hint="eastAsia"/>
                <w:bCs/>
                <w:szCs w:val="21"/>
              </w:rPr>
              <w:t>25</w:t>
            </w:r>
          </w:p>
        </w:tc>
        <w:tc>
          <w:tcPr>
            <w:tcW w:w="2131"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服务器3</w:t>
            </w:r>
          </w:p>
        </w:tc>
        <w:tc>
          <w:tcPr>
            <w:tcW w:w="2130" w:type="dxa"/>
            <w:tcBorders>
              <w:top w:val="nil"/>
              <w:left w:val="nil"/>
              <w:bottom w:val="nil"/>
              <w:right w:val="nil"/>
            </w:tcBorders>
          </w:tcPr>
          <w:p>
            <w:pPr>
              <w:jc w:val="center"/>
              <w:rPr>
                <w:bCs/>
                <w:szCs w:val="21"/>
              </w:rPr>
            </w:pPr>
            <w:r>
              <w:rPr>
                <w:rFonts w:hint="eastAsia"/>
                <w:bCs/>
                <w:szCs w:val="21"/>
              </w:rPr>
              <w:t>80</w:t>
            </w:r>
          </w:p>
        </w:tc>
        <w:tc>
          <w:tcPr>
            <w:tcW w:w="2131" w:type="dxa"/>
            <w:tcBorders>
              <w:top w:val="nil"/>
              <w:left w:val="nil"/>
              <w:bottom w:val="nil"/>
              <w:right w:val="nil"/>
            </w:tcBorders>
          </w:tcPr>
          <w:p>
            <w:pPr>
              <w:jc w:val="center"/>
              <w:rPr>
                <w:bCs/>
                <w:szCs w:val="21"/>
              </w:rPr>
            </w:pPr>
            <w:r>
              <w:rPr>
                <w:rFonts w:hint="eastAsia"/>
                <w:bCs/>
                <w:szCs w:val="21"/>
              </w:rPr>
              <w:t>150</w:t>
            </w:r>
          </w:p>
        </w:tc>
        <w:tc>
          <w:tcPr>
            <w:tcW w:w="2131" w:type="dxa"/>
            <w:tcBorders>
              <w:top w:val="nil"/>
              <w:left w:val="nil"/>
              <w:bottom w:val="nil"/>
              <w:right w:val="nil"/>
            </w:tcBorders>
          </w:tcPr>
          <w:p>
            <w:pPr>
              <w:jc w:val="center"/>
              <w:rPr>
                <w:bCs/>
                <w:szCs w:val="21"/>
              </w:rPr>
            </w:pPr>
            <w:r>
              <w:rPr>
                <w:rFonts w:hint="eastAsia"/>
                <w:bCs/>
                <w:szCs w:val="21"/>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服务器4</w:t>
            </w:r>
          </w:p>
        </w:tc>
        <w:tc>
          <w:tcPr>
            <w:tcW w:w="2130"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95</w:t>
            </w:r>
          </w:p>
        </w:tc>
        <w:tc>
          <w:tcPr>
            <w:tcW w:w="2131" w:type="dxa"/>
            <w:tcBorders>
              <w:top w:val="nil"/>
              <w:left w:val="nil"/>
              <w:bottom w:val="nil"/>
              <w:right w:val="nil"/>
            </w:tcBorders>
          </w:tcPr>
          <w:p>
            <w:pPr>
              <w:jc w:val="center"/>
              <w:rPr>
                <w:bCs/>
                <w:szCs w:val="21"/>
              </w:rPr>
            </w:pPr>
            <w:r>
              <w:rPr>
                <w:rFonts w:hint="eastAsia"/>
                <w:bCs/>
                <w:szCs w:val="21"/>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任务总数</w:t>
            </w:r>
          </w:p>
        </w:tc>
        <w:tc>
          <w:tcPr>
            <w:tcW w:w="2130" w:type="dxa"/>
            <w:tcBorders>
              <w:top w:val="nil"/>
              <w:left w:val="nil"/>
              <w:bottom w:val="single" w:color="auto" w:sz="12" w:space="0"/>
              <w:right w:val="nil"/>
            </w:tcBorders>
          </w:tcPr>
          <w:p>
            <w:pPr>
              <w:jc w:val="center"/>
              <w:rPr>
                <w:bCs/>
                <w:szCs w:val="21"/>
              </w:rPr>
            </w:pPr>
            <w:r>
              <w:rPr>
                <w:rFonts w:hint="eastAsia"/>
                <w:bCs/>
                <w:szCs w:val="21"/>
              </w:rPr>
              <w:t>165</w:t>
            </w:r>
          </w:p>
        </w:tc>
        <w:tc>
          <w:tcPr>
            <w:tcW w:w="2131" w:type="dxa"/>
            <w:tcBorders>
              <w:top w:val="nil"/>
              <w:left w:val="nil"/>
              <w:bottom w:val="single" w:color="auto" w:sz="12" w:space="0"/>
              <w:right w:val="nil"/>
            </w:tcBorders>
          </w:tcPr>
          <w:p>
            <w:pPr>
              <w:jc w:val="center"/>
              <w:rPr>
                <w:bCs/>
                <w:szCs w:val="21"/>
              </w:rPr>
            </w:pPr>
            <w:r>
              <w:rPr>
                <w:rFonts w:hint="eastAsia"/>
                <w:bCs/>
                <w:szCs w:val="21"/>
              </w:rPr>
              <w:t>323</w:t>
            </w:r>
          </w:p>
        </w:tc>
        <w:tc>
          <w:tcPr>
            <w:tcW w:w="2131" w:type="dxa"/>
            <w:tcBorders>
              <w:top w:val="nil"/>
              <w:left w:val="nil"/>
              <w:bottom w:val="single" w:color="auto" w:sz="12" w:space="0"/>
              <w:right w:val="nil"/>
            </w:tcBorders>
          </w:tcPr>
          <w:p>
            <w:pPr>
              <w:jc w:val="center"/>
              <w:rPr>
                <w:bCs/>
                <w:szCs w:val="21"/>
              </w:rPr>
            </w:pPr>
            <w:r>
              <w:rPr>
                <w:rFonts w:hint="eastAsia"/>
                <w:bCs/>
                <w:szCs w:val="21"/>
              </w:rPr>
              <w:t>405</w:t>
            </w:r>
          </w:p>
        </w:tc>
      </w:tr>
    </w:tbl>
    <w:p>
      <w:pPr>
        <w:spacing w:line="400" w:lineRule="exact"/>
        <w:ind w:firstLine="420"/>
        <w:rPr>
          <w:bCs/>
          <w:szCs w:val="21"/>
        </w:rPr>
      </w:pPr>
      <w:r>
        <w:rPr>
          <w:rFonts w:hint="eastAsia"/>
          <w:bCs/>
          <w:szCs w:val="21"/>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ind w:left="420"/>
        <w:rPr>
          <w:bCs/>
          <w:szCs w:val="21"/>
        </w:rPr>
      </w:pPr>
      <w:r>
        <w:rPr>
          <w:rFonts w:hint="eastAsia"/>
          <w:bCs/>
          <w:szCs w:val="21"/>
        </w:rPr>
        <w:drawing>
          <wp:inline distT="0" distB="0" distL="114300" distR="114300">
            <wp:extent cx="5266690" cy="2704465"/>
            <wp:effectExtent l="0" t="0" r="10160" b="635"/>
            <wp:docPr id="46" name="图片 46" descr="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4_5_4_局部动态负载调度算法折线图"/>
                    <pic:cNvPicPr>
                      <a:picLocks noChangeAspect="true"/>
                    </pic:cNvPicPr>
                  </pic:nvPicPr>
                  <pic:blipFill>
                    <a:blip r:embed="rId502"/>
                    <a:stretch>
                      <a:fillRect/>
                    </a:stretch>
                  </pic:blipFill>
                  <pic:spPr>
                    <a:xfrm>
                      <a:off x="0" y="0"/>
                      <a:ext cx="5266690" cy="2704465"/>
                    </a:xfrm>
                    <a:prstGeom prst="rect">
                      <a:avLst/>
                    </a:prstGeom>
                  </pic:spPr>
                </pic:pic>
              </a:graphicData>
            </a:graphic>
          </wp:inline>
        </w:drawing>
      </w:r>
    </w:p>
    <w:p>
      <w:pPr>
        <w:ind w:left="420"/>
        <w:jc w:val="center"/>
        <w:rPr>
          <w:bCs/>
          <w:szCs w:val="21"/>
        </w:rPr>
      </w:pPr>
      <w:r>
        <w:rPr>
          <w:rFonts w:hint="eastAsia"/>
          <w:bCs/>
          <w:szCs w:val="21"/>
        </w:rPr>
        <w:t>图</w:t>
      </w:r>
      <w:r>
        <w:rPr>
          <w:rFonts w:hint="eastAsia"/>
          <w:bCs/>
          <w:szCs w:val="21"/>
          <w:highlight w:val="yellow"/>
        </w:rPr>
        <w:t>x.x</w:t>
      </w:r>
      <w:r>
        <w:rPr>
          <w:rFonts w:hint="eastAsia"/>
          <w:bCs/>
          <w:szCs w:val="21"/>
        </w:rPr>
        <w:t xml:space="preserve"> 各节点任务数量分布</w:t>
      </w:r>
    </w:p>
    <w:p>
      <w:pPr>
        <w:rPr>
          <w:bCs/>
          <w:szCs w:val="21"/>
        </w:rPr>
      </w:pPr>
      <w:r>
        <w:rPr>
          <w:rFonts w:hint="eastAsia"/>
          <w:bCs/>
          <w:szCs w:val="21"/>
        </w:rPr>
        <w:t>3）基于预测自响应的集群综合负载均衡算法实验结果分析</w:t>
      </w:r>
    </w:p>
    <w:p>
      <w:pPr>
        <w:spacing w:line="400" w:lineRule="exact"/>
        <w:ind w:firstLine="420"/>
        <w:rPr>
          <w:bCs/>
          <w:szCs w:val="21"/>
        </w:rPr>
      </w:pPr>
      <w:r>
        <w:rPr>
          <w:rFonts w:hint="eastAsia"/>
          <w:bCs/>
          <w:szCs w:val="21"/>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rPr>
          <w:bCs/>
          <w:szCs w:val="21"/>
        </w:rPr>
      </w:pPr>
      <w:r>
        <w:rPr>
          <w:bCs/>
          <w:szCs w:val="21"/>
        </w:rPr>
        <w:drawing>
          <wp:inline distT="0" distB="0" distL="114300" distR="114300">
            <wp:extent cx="5266690" cy="2704465"/>
            <wp:effectExtent l="0" t="0" r="10160" b="635"/>
            <wp:docPr id="47" name="图片 47" descr="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4_5_4_综合负载-系统吞吐量曲线图"/>
                    <pic:cNvPicPr>
                      <a:picLocks noChangeAspect="true"/>
                    </pic:cNvPicPr>
                  </pic:nvPicPr>
                  <pic:blipFill>
                    <a:blip r:embed="rId503"/>
                    <a:stretch>
                      <a:fillRect/>
                    </a:stretch>
                  </pic:blipFill>
                  <pic:spPr>
                    <a:xfrm>
                      <a:off x="0" y="0"/>
                      <a:ext cx="5266690" cy="27044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各模型系统吞吐量曲线图</w:t>
      </w:r>
    </w:p>
    <w:p>
      <w:pPr>
        <w:spacing w:line="400" w:lineRule="exact"/>
        <w:ind w:firstLine="420"/>
        <w:rPr>
          <w:bCs/>
          <w:szCs w:val="21"/>
        </w:rPr>
      </w:pPr>
      <w:r>
        <w:rPr>
          <w:rFonts w:hint="eastAsia"/>
          <w:bCs/>
          <w:szCs w:val="21"/>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pStyle w:val="4"/>
        <w:numPr>
          <w:ilvl w:val="2"/>
          <w:numId w:val="1"/>
        </w:numPr>
        <w:spacing w:before="156" w:beforeLines="50" w:after="156" w:afterLines="50" w:line="400" w:lineRule="exact"/>
        <w:rPr>
          <w:highlight w:val="yellow"/>
        </w:rPr>
      </w:pPr>
      <w:bookmarkStart w:id="71" w:name="_Toc122123065"/>
      <w:r>
        <w:rPr>
          <w:highlight w:val="yellow"/>
        </w:rPr>
        <w:t>消融实验</w:t>
      </w:r>
      <w:bookmarkEnd w:id="71"/>
    </w:p>
    <w:p>
      <w:pPr>
        <w:pStyle w:val="4"/>
        <w:numPr>
          <w:ilvl w:val="2"/>
          <w:numId w:val="1"/>
        </w:numPr>
        <w:spacing w:before="156" w:beforeLines="50" w:after="156" w:afterLines="50" w:line="400" w:lineRule="exact"/>
      </w:pPr>
      <w:bookmarkStart w:id="72" w:name="_Toc122123066"/>
      <w:r>
        <w:t>参数设置</w:t>
      </w:r>
      <w:bookmarkEnd w:id="72"/>
    </w:p>
    <w:p>
      <w:pPr>
        <w:spacing w:line="400" w:lineRule="exact"/>
        <w:ind w:firstLine="420"/>
        <w:rPr>
          <w:bCs/>
          <w:szCs w:val="21"/>
        </w:rPr>
      </w:pPr>
      <w:r>
        <w:rPr>
          <w:rFonts w:hint="eastAsia"/>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r>
        <w:drawing>
          <wp:inline distT="0" distB="0" distL="114300" distR="114300">
            <wp:extent cx="5270500" cy="2335530"/>
            <wp:effectExtent l="0" t="0" r="6350" b="7620"/>
            <wp:docPr id="48" name="图片 48" descr="4.5.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4.5.6_参数设置_服务器综合负载参数"/>
                    <pic:cNvPicPr>
                      <a:picLocks noChangeAspect="true"/>
                    </pic:cNvPicPr>
                  </pic:nvPicPr>
                  <pic:blipFill>
                    <a:blip r:embed="rId504"/>
                    <a:stretch>
                      <a:fillRect/>
                    </a:stretch>
                  </pic:blipFill>
                  <pic:spPr>
                    <a:xfrm>
                      <a:off x="0" y="0"/>
                      <a:ext cx="5270500" cy="233553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不同参数设置下用户请求响应时延</w:t>
      </w:r>
    </w:p>
    <w:p>
      <w:pPr>
        <w:spacing w:line="400" w:lineRule="exact"/>
        <w:ind w:firstLine="420"/>
        <w:rPr>
          <w:bCs/>
          <w:szCs w:val="21"/>
        </w:rPr>
      </w:pPr>
      <w:r>
        <w:rPr>
          <w:rFonts w:hint="eastAsia"/>
          <w:bCs/>
          <w:szCs w:val="21"/>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r>
        <w:drawing>
          <wp:inline distT="0" distB="0" distL="114300" distR="114300">
            <wp:extent cx="5266690" cy="2704465"/>
            <wp:effectExtent l="0" t="0" r="10160" b="635"/>
            <wp:docPr id="50" name="图片 50" descr="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4_5_6_局部负载调度-负载上下限参数"/>
                    <pic:cNvPicPr>
                      <a:picLocks noChangeAspect="true"/>
                    </pic:cNvPicPr>
                  </pic:nvPicPr>
                  <pic:blipFill>
                    <a:blip r:embed="rId505"/>
                    <a:stretch>
                      <a:fillRect/>
                    </a:stretch>
                  </pic:blipFill>
                  <pic:spPr>
                    <a:xfrm>
                      <a:off x="0" y="0"/>
                      <a:ext cx="5266690" cy="2704465"/>
                    </a:xfrm>
                    <a:prstGeom prst="rect">
                      <a:avLst/>
                    </a:prstGeom>
                  </pic:spPr>
                </pic:pic>
              </a:graphicData>
            </a:graphic>
          </wp:inline>
        </w:drawing>
      </w:r>
    </w:p>
    <w:p>
      <w:pPr>
        <w:ind w:firstLine="420"/>
        <w:jc w:val="center"/>
      </w:pPr>
      <w:r>
        <w:rPr>
          <w:rFonts w:hint="eastAsia"/>
        </w:rPr>
        <w:t>图</w:t>
      </w:r>
      <w:r>
        <w:rPr>
          <w:rFonts w:hint="eastAsia"/>
          <w:highlight w:val="yellow"/>
        </w:rPr>
        <w:t>x.x</w:t>
      </w:r>
      <w:r>
        <w:rPr>
          <w:rFonts w:hint="eastAsia"/>
        </w:rPr>
        <w:t xml:space="preserve"> 不同参数设置下系统吞吐量</w:t>
      </w:r>
    </w:p>
    <w:p>
      <w:pPr>
        <w:spacing w:line="400" w:lineRule="exact"/>
        <w:ind w:firstLine="420"/>
        <w:rPr>
          <w:bCs/>
          <w:szCs w:val="21"/>
        </w:rPr>
      </w:pPr>
      <w:r>
        <w:rPr>
          <w:rFonts w:hint="eastAsia"/>
          <w:bCs/>
          <w:szCs w:val="21"/>
        </w:rPr>
        <w:t>图x.x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pStyle w:val="3"/>
        <w:numPr>
          <w:ilvl w:val="1"/>
          <w:numId w:val="1"/>
        </w:numPr>
        <w:spacing w:before="156" w:beforeLines="50" w:after="156" w:afterLines="50" w:line="400" w:lineRule="exact"/>
        <w:rPr>
          <w:rFonts w:ascii="Times New Roman" w:hAnsi="Times New Roman"/>
        </w:rPr>
      </w:pPr>
      <w:bookmarkStart w:id="73" w:name="_Toc122123067"/>
      <w:r>
        <w:rPr>
          <w:rFonts w:ascii="Times New Roman" w:hAnsi="Times New Roman"/>
        </w:rPr>
        <w:t>本章小结</w:t>
      </w:r>
      <w:bookmarkEnd w:id="73"/>
    </w:p>
    <w:p>
      <w:pPr>
        <w:spacing w:line="400" w:lineRule="exact"/>
        <w:ind w:firstLine="420"/>
        <w:rPr>
          <w:bCs/>
          <w:szCs w:val="21"/>
        </w:rPr>
      </w:pPr>
      <w:r>
        <w:rPr>
          <w:rFonts w:hint="eastAsia"/>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pStyle w:val="2"/>
        <w:numPr>
          <w:ilvl w:val="0"/>
          <w:numId w:val="1"/>
        </w:numPr>
        <w:spacing w:before="468" w:beforeLines="150" w:after="468" w:afterLines="150" w:line="400" w:lineRule="exact"/>
        <w:ind w:left="0"/>
        <w:jc w:val="center"/>
      </w:pPr>
      <w:bookmarkStart w:id="74" w:name="_Toc92121581"/>
      <w:bookmarkStart w:id="75" w:name="_Toc92144862"/>
      <w:bookmarkStart w:id="76" w:name="_Toc92122560"/>
      <w:bookmarkStart w:id="77" w:name="_Toc92123193"/>
      <w:bookmarkStart w:id="78" w:name="_Toc92122215"/>
      <w:bookmarkStart w:id="79" w:name="_Toc92123125"/>
      <w:bookmarkStart w:id="80" w:name="_Toc92121924"/>
      <w:bookmarkStart w:id="81" w:name="_Toc92122491"/>
      <w:bookmarkStart w:id="82" w:name="_Toc122123068"/>
      <w:r>
        <w:rPr>
          <w:rFonts w:hint="eastAsia"/>
        </w:rPr>
        <w:t>基于双时序流量预测的自响应动态负载均衡集群系统实现</w:t>
      </w:r>
      <w:bookmarkEnd w:id="74"/>
      <w:bookmarkEnd w:id="75"/>
      <w:bookmarkEnd w:id="76"/>
      <w:bookmarkEnd w:id="77"/>
      <w:bookmarkEnd w:id="78"/>
      <w:bookmarkEnd w:id="79"/>
      <w:bookmarkEnd w:id="80"/>
      <w:bookmarkEnd w:id="81"/>
      <w:bookmarkEnd w:id="82"/>
    </w:p>
    <w:p>
      <w:pPr>
        <w:spacing w:line="400" w:lineRule="exact"/>
        <w:ind w:firstLine="420" w:firstLineChars="200"/>
        <w:rPr>
          <w:bCs/>
          <w:szCs w:val="21"/>
        </w:rPr>
      </w:pPr>
      <w:r>
        <w:rPr>
          <w:rFonts w:hint="eastAsia"/>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pPr>
        <w:spacing w:line="400" w:lineRule="exact"/>
        <w:ind w:firstLine="420" w:firstLineChars="200"/>
        <w:rPr>
          <w:bCs/>
          <w:szCs w:val="21"/>
        </w:rPr>
      </w:pPr>
      <w:r>
        <w:rPr>
          <w:rFonts w:hint="eastAsia"/>
          <w:bCs/>
          <w:szCs w:val="21"/>
        </w:rPr>
        <w:t>该系统主要包括数据输入与预处理、用户请求和集群负载双时序流量预测、全局和局部集群综合负载均衡、任务分配和负载调度结果可视化等功能。在本系统的实现过程中，用户请求和集群负载双时序流量预测功能主要通过Python开发实现，全局和局部集群综合负载均衡功能主要通过C++开发实现，可视化通过Qt开发完成。</w:t>
      </w:r>
    </w:p>
    <w:p>
      <w:pPr>
        <w:pStyle w:val="3"/>
        <w:numPr>
          <w:ilvl w:val="1"/>
          <w:numId w:val="1"/>
        </w:numPr>
        <w:spacing w:before="156" w:beforeLines="50" w:after="156" w:afterLines="50" w:line="400" w:lineRule="exact"/>
        <w:rPr>
          <w:rFonts w:ascii="Times New Roman" w:hAnsi="Times New Roman"/>
        </w:rPr>
      </w:pPr>
      <w:bookmarkStart w:id="83" w:name="_Toc122123069"/>
      <w:r>
        <w:rPr>
          <w:rFonts w:hint="eastAsia" w:ascii="Times New Roman" w:hAnsi="Times New Roman"/>
        </w:rPr>
        <w:t>系统开发环境介绍</w:t>
      </w:r>
      <w:bookmarkEnd w:id="83"/>
    </w:p>
    <w:p>
      <w:pPr>
        <w:spacing w:line="400" w:lineRule="exact"/>
        <w:ind w:firstLine="420" w:firstLineChars="200"/>
        <w:rPr>
          <w:bCs/>
          <w:szCs w:val="21"/>
        </w:rPr>
      </w:pPr>
      <w:r>
        <w:rPr>
          <w:rFonts w:hint="eastAsia"/>
          <w:bCs/>
          <w:szCs w:val="21"/>
        </w:rPr>
        <w:t>该集群系统主要包括两个部分，分别为Python以及C++后台和Qt前端，系统实现所需的软件、硬件环境具体如下。</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操作系统：ubuntu18.04(64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开发环境：ubuntu18.04 (64 bit)</w:t>
      </w:r>
    </w:p>
    <w:p>
      <w:pPr>
        <w:spacing w:line="400" w:lineRule="exact"/>
        <w:ind w:firstLine="420" w:firstLineChars="200"/>
        <w:rPr>
          <w:bCs/>
          <w:szCs w:val="21"/>
        </w:rPr>
      </w:pPr>
      <w:r>
        <w:rPr>
          <w:rFonts w:hint="eastAsia"/>
          <w:bCs/>
          <w:szCs w:val="21"/>
        </w:rPr>
        <w:t>开发语言：Python3.7、C++11、Qt</w:t>
      </w:r>
    </w:p>
    <w:p>
      <w:pPr>
        <w:spacing w:line="400" w:lineRule="exact"/>
        <w:ind w:firstLine="420" w:firstLineChars="200"/>
        <w:rPr>
          <w:bCs/>
          <w:szCs w:val="21"/>
        </w:rPr>
      </w:pPr>
      <w:r>
        <w:rPr>
          <w:rFonts w:hint="eastAsia"/>
          <w:bCs/>
          <w:szCs w:val="21"/>
        </w:rPr>
        <w:t>开发工具：Pycharm、CLion、Qt Creator</w:t>
      </w:r>
    </w:p>
    <w:p>
      <w:pPr>
        <w:pStyle w:val="3"/>
        <w:numPr>
          <w:ilvl w:val="1"/>
          <w:numId w:val="1"/>
        </w:numPr>
        <w:spacing w:before="156" w:beforeLines="50" w:after="156" w:afterLines="50" w:line="400" w:lineRule="exact"/>
        <w:rPr>
          <w:rFonts w:ascii="Times New Roman" w:hAnsi="Times New Roman"/>
        </w:rPr>
      </w:pPr>
      <w:bookmarkStart w:id="84" w:name="_Toc122123070"/>
      <w:r>
        <w:rPr>
          <w:rFonts w:hint="eastAsia" w:ascii="Times New Roman" w:hAnsi="Times New Roman"/>
        </w:rPr>
        <w:t>数据结构设计</w:t>
      </w:r>
      <w:bookmarkEnd w:id="84"/>
    </w:p>
    <w:p>
      <w:pPr>
        <w:spacing w:line="400" w:lineRule="exact"/>
        <w:ind w:firstLine="420" w:firstLineChars="200"/>
        <w:rPr>
          <w:bCs/>
          <w:szCs w:val="21"/>
          <w:highlight w:val="yellow"/>
        </w:rPr>
      </w:pPr>
      <w:r>
        <w:rPr>
          <w:rFonts w:hint="eastAsia"/>
          <w:bCs/>
          <w:szCs w:val="21"/>
        </w:rPr>
        <w:t>本节主要介绍该系统中双时序流量预测模块和集群综合负载均衡涉及的数据结构，这两个模块分别由Python和C++实现。</w:t>
      </w:r>
    </w:p>
    <w:p>
      <w:pPr>
        <w:pStyle w:val="4"/>
        <w:numPr>
          <w:ilvl w:val="2"/>
          <w:numId w:val="1"/>
        </w:numPr>
        <w:spacing w:before="156" w:beforeLines="50" w:after="156" w:afterLines="50" w:line="400" w:lineRule="exact"/>
      </w:pPr>
      <w:bookmarkStart w:id="85" w:name="_Toc122123071"/>
      <w:r>
        <w:rPr>
          <w:rFonts w:hint="eastAsia"/>
        </w:rPr>
        <w:t>双时序流量预测模块数据结构</w:t>
      </w:r>
      <w:bookmarkEnd w:id="85"/>
    </w:p>
    <w:p>
      <w:pPr>
        <w:spacing w:line="400" w:lineRule="exact"/>
        <w:ind w:firstLine="420" w:firstLineChars="200"/>
        <w:rPr>
          <w:bCs/>
          <w:szCs w:val="21"/>
        </w:rPr>
      </w:pPr>
      <w:r>
        <w:rPr>
          <w:rFonts w:hint="eastAsia"/>
          <w:bCs/>
          <w:szCs w:val="21"/>
        </w:rPr>
        <w:t>双时序流量预测模块中涉及到的数据包括用户请求流量数据和集群负载数据，分别来自google-cluster-trace-v2011和alibaba-cluster-trace-v2018两个公开集群数据集。本系统在数据预处理过程中将其中的数据进行整理，采用更高效的数据结构进行存储。</w:t>
      </w:r>
    </w:p>
    <w:p>
      <w:pPr>
        <w:spacing w:line="400" w:lineRule="exact"/>
        <w:ind w:firstLine="420" w:firstLineChars="200"/>
        <w:rPr>
          <w:bCs/>
          <w:szCs w:val="21"/>
        </w:rPr>
      </w:pPr>
      <w:r>
        <w:rPr>
          <w:rFonts w:hint="eastAsia"/>
          <w:bCs/>
          <w:szCs w:val="21"/>
        </w:rPr>
        <w:t>表</w:t>
      </w:r>
      <w:r>
        <w:rPr>
          <w:rFonts w:hint="eastAsia"/>
          <w:bCs/>
          <w:szCs w:val="21"/>
          <w:highlight w:val="yellow"/>
        </w:rPr>
        <w:t>x.x</w:t>
      </w:r>
      <w:r>
        <w:rPr>
          <w:rFonts w:hint="eastAsia"/>
          <w:bCs/>
          <w:szCs w:val="21"/>
        </w:rPr>
        <w:t>展示了用户请求数据的数据结构，其记录了用户请求任务在进行任务请求期间所需要的CPU、内存、磁盘等资源负载数据。具体而言，该数据结构包括时间戳、用户请求任务ID、服务器节点ID、任务优先级、所需CPU负载、所需内存负载以及所需磁盘负载等等。每个用户请求持续的时长不等，因此每个用户请求会产生多条数据记录，为区分不同时刻、不同用户的访问请求，本章使用时间戳和用户请求任务ID对数据样本进行标识。</w:t>
      </w:r>
    </w:p>
    <w:p>
      <w:pPr>
        <w:keepNext/>
        <w:spacing w:line="400" w:lineRule="exact"/>
        <w:jc w:val="center"/>
        <w:rPr>
          <w:szCs w:val="20"/>
        </w:rPr>
      </w:pPr>
      <w:bookmarkStart w:id="86" w:name="_Ref90567382"/>
      <w:bookmarkStart w:id="87"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86"/>
      <w:r>
        <w:rPr>
          <w:szCs w:val="20"/>
        </w:rPr>
        <w:t xml:space="preserve"> </w:t>
      </w:r>
      <w:r>
        <w:rPr>
          <w:rFonts w:hint="eastAsia"/>
          <w:szCs w:val="20"/>
        </w:rPr>
        <w:t>用户请求数据结构</w:t>
      </w:r>
      <w:bookmarkEnd w:id="87"/>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timestamp</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machineID</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schedulingClass</w:t>
            </w:r>
          </w:p>
        </w:tc>
        <w:tc>
          <w:tcPr>
            <w:tcW w:w="2176" w:type="dxa"/>
            <w:shd w:val="clear" w:color="auto" w:fill="auto"/>
            <w:vAlign w:val="center"/>
          </w:tcPr>
          <w:p>
            <w:pPr>
              <w:jc w:val="center"/>
            </w:pPr>
            <w:r>
              <w:rPr>
                <w:rFonts w:hint="eastAsia"/>
              </w:rPr>
              <w:t>int</w:t>
            </w:r>
          </w:p>
        </w:tc>
        <w:tc>
          <w:tcPr>
            <w:tcW w:w="1995" w:type="dxa"/>
            <w:shd w:val="clear" w:color="auto" w:fill="auto"/>
            <w:vAlign w:val="center"/>
          </w:tcPr>
          <w:p>
            <w:pPr>
              <w:jc w:val="center"/>
            </w:pPr>
            <w:r>
              <w:rPr>
                <w:rFonts w:hint="eastAsia"/>
              </w:rPr>
              <w:t>任务优先级</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requestCPU</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所需CPU负载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requestRAM</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所需内存负载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requestDisk</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所需磁盘负载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rPr>
              <w:t>requestNet</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所需网络带宽</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负载数据的数据结构，该数据结构对服务器集群中各节点的负载记录进行了详细说明。该数据结构服务器节点ID、时间戳、CPU利用率、内存利用率、磁盘利用率等等。集群负载数据的时间窗口划分方式与数据处理方式与用户请求数据相同。</w:t>
      </w:r>
    </w:p>
    <w:p>
      <w:pPr>
        <w:keepNext/>
        <w:spacing w:line="400" w:lineRule="exact"/>
        <w:jc w:val="center"/>
        <w:rPr>
          <w:szCs w:val="20"/>
        </w:rPr>
      </w:pPr>
      <w:bookmarkStart w:id="88" w:name="_Ref90567390"/>
      <w:bookmarkStart w:id="89"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88"/>
      <w:r>
        <w:rPr>
          <w:szCs w:val="20"/>
        </w:rPr>
        <w:t xml:space="preserve"> </w:t>
      </w:r>
      <w:r>
        <w:rPr>
          <w:rFonts w:hint="eastAsia"/>
          <w:bCs/>
          <w:szCs w:val="21"/>
        </w:rPr>
        <w:t>集群负载</w:t>
      </w:r>
      <w:r>
        <w:rPr>
          <w:rFonts w:hint="eastAsia"/>
          <w:szCs w:val="20"/>
        </w:rPr>
        <w:t>数据结构</w:t>
      </w:r>
      <w:bookmarkEnd w:id="89"/>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rPr>
              <w:t>machineID</w:t>
            </w:r>
          </w:p>
        </w:tc>
        <w:tc>
          <w:tcPr>
            <w:tcW w:w="2193" w:type="dxa"/>
            <w:tcBorders>
              <w:top w:val="single" w:color="auto" w:sz="8" w:space="0"/>
              <w:bottom w:val="nil"/>
            </w:tcBorders>
            <w:shd w:val="clear" w:color="auto" w:fill="auto"/>
            <w:vAlign w:val="center"/>
          </w:tcPr>
          <w:p>
            <w:pPr>
              <w:jc w:val="center"/>
            </w:pPr>
            <w:r>
              <w:rPr>
                <w:rFonts w:hint="eastAsia"/>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rPr>
              <w:t>timestamp</w:t>
            </w:r>
          </w:p>
        </w:tc>
        <w:tc>
          <w:tcPr>
            <w:tcW w:w="2193" w:type="dxa"/>
            <w:tcBorders>
              <w:top w:val="nil"/>
            </w:tcBorders>
            <w:shd w:val="clear" w:color="auto" w:fill="auto"/>
            <w:vAlign w:val="center"/>
          </w:tcPr>
          <w:p>
            <w:pPr>
              <w:jc w:val="center"/>
            </w:pPr>
            <w:r>
              <w:rPr>
                <w:rFonts w:hint="eastAsia"/>
              </w:rPr>
              <w:t>String</w:t>
            </w:r>
          </w:p>
        </w:tc>
        <w:tc>
          <w:tcPr>
            <w:tcW w:w="2014" w:type="dxa"/>
            <w:tcBorders>
              <w:top w:val="nil"/>
            </w:tcBorders>
            <w:shd w:val="clear" w:color="auto" w:fill="auto"/>
            <w:vAlign w:val="center"/>
          </w:tcPr>
          <w:p>
            <w:pPr>
              <w:jc w:val="center"/>
            </w:pPr>
            <w:r>
              <w:rPr>
                <w:rFonts w:hint="eastAsia"/>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pPr>
            <w:r>
              <w:rPr>
                <w:rFonts w:hint="eastAsia"/>
              </w:rPr>
              <w:t>usageCPU</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bCs/>
                <w:szCs w:val="21"/>
              </w:rPr>
              <w:t>CPU利用率</w:t>
            </w:r>
          </w:p>
        </w:tc>
        <w:tc>
          <w:tcPr>
            <w:tcW w:w="206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usageMem</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内存利用率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usageDisk</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磁盘利用率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rPr>
              <w:t>usageNet</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网络带宽利用率</w:t>
            </w:r>
          </w:p>
        </w:tc>
        <w:tc>
          <w:tcPr>
            <w:tcW w:w="2065" w:type="dxa"/>
          </w:tcPr>
          <w:p>
            <w:pPr>
              <w:jc w:val="center"/>
            </w:pPr>
            <w:r>
              <w:rPr>
                <w:rFonts w:hint="eastAsia"/>
              </w:rPr>
              <w:t>8</w:t>
            </w:r>
          </w:p>
        </w:tc>
      </w:tr>
    </w:tbl>
    <w:p>
      <w:pPr>
        <w:spacing w:line="400" w:lineRule="exact"/>
        <w:rPr>
          <w:bCs/>
          <w:szCs w:val="21"/>
          <w:highlight w:val="yellow"/>
        </w:rPr>
      </w:pPr>
      <w:r>
        <w:rPr>
          <w:rFonts w:hint="eastAsia"/>
          <w:bCs/>
          <w:szCs w:val="21"/>
          <w:highlight w:val="yellow"/>
        </w:rPr>
        <w:t xml:space="preserve">5.2.2 </w:t>
      </w:r>
      <w:r>
        <w:rPr>
          <w:rFonts w:hint="eastAsia"/>
          <w:bCs/>
          <w:szCs w:val="21"/>
        </w:rPr>
        <w:t>集群综合负载均衡模块数据结构</w:t>
      </w:r>
    </w:p>
    <w:p>
      <w:pPr>
        <w:spacing w:line="400" w:lineRule="exact"/>
        <w:rPr>
          <w:bCs/>
          <w:szCs w:val="21"/>
        </w:rPr>
      </w:pPr>
      <w:r>
        <w:rPr>
          <w:rFonts w:hint="eastAsia"/>
          <w:bCs/>
          <w:szCs w:val="21"/>
        </w:rPr>
        <w:t>集群综合负载均衡模块中局部动态负载调度算法涉及集群超载名单、节点运行任务表和节点调度任务表共三个表单，各表详细信息如下所示。</w:t>
      </w:r>
    </w:p>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为集群超载名单，该表</w:t>
      </w:r>
      <w:r>
        <w:rPr>
          <w:rFonts w:hint="eastAsia" w:ascii="Times New Roman" w:hAnsi="Times New Roman" w:eastAsia="楷体"/>
          <w:szCs w:val="21"/>
        </w:rPr>
        <w:t>记录集群当前各服务器节点中发生超载的用户任务。具体而言，该数据结构包括记录ID、超载任务ID、当前负载和任务所属节点ID等信息。</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集群超载名单</w:t>
      </w:r>
      <w:r>
        <w:rPr>
          <w:rFonts w:hint="eastAsia"/>
          <w:szCs w:val="20"/>
        </w:rPr>
        <w:t>数据结构</w:t>
      </w:r>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infoID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overloadTaskID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machineID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任务所属节点ID</w:t>
            </w:r>
          </w:p>
        </w:tc>
        <w:tc>
          <w:tcPr>
            <w:tcW w:w="2085" w:type="dxa"/>
          </w:tcPr>
          <w:p>
            <w:pPr>
              <w:jc w:val="center"/>
            </w:pPr>
            <w:r>
              <w:rPr>
                <w:rFonts w:hint="eastAsia"/>
              </w:rPr>
              <w:t>8</w:t>
            </w:r>
          </w:p>
        </w:tc>
      </w:tr>
    </w:tbl>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为运行任务表，</w:t>
      </w:r>
      <w:r>
        <w:rPr>
          <w:rFonts w:hint="eastAsia" w:ascii="Times New Roman" w:hAnsi="Times New Roman" w:eastAsia="楷体"/>
          <w:szCs w:val="21"/>
        </w:rPr>
        <w:t>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ascii="Times New Roman" w:hAnsi="Times New Roman" w:eastAsia="楷体"/>
          <w:szCs w:val="21"/>
        </w:rPr>
      </w:pPr>
      <w:r>
        <w:rPr>
          <w:rFonts w:hint="eastAsia"/>
          <w:szCs w:val="20"/>
        </w:rPr>
        <w:t xml:space="preserve">表x.x </w:t>
      </w:r>
      <w:r>
        <w:rPr>
          <w:rFonts w:hint="eastAsia"/>
          <w:bCs/>
          <w:szCs w:val="21"/>
        </w:rPr>
        <w:t>运行任务表</w:t>
      </w:r>
      <w:r>
        <w:rPr>
          <w:rFonts w:hint="eastAsia"/>
          <w:szCs w:val="20"/>
        </w:rPr>
        <w:t>数据结构</w:t>
      </w:r>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runTime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已运行时长</w:t>
            </w:r>
          </w:p>
        </w:tc>
        <w:tc>
          <w:tcPr>
            <w:tcW w:w="2085" w:type="dxa"/>
          </w:tcPr>
          <w:p>
            <w:pPr>
              <w:jc w:val="center"/>
            </w:pPr>
            <w:r>
              <w:rPr>
                <w:rFonts w:hint="eastAsia"/>
              </w:rPr>
              <w:t>8</w:t>
            </w:r>
          </w:p>
        </w:tc>
      </w:tr>
    </w:tbl>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为调度任务表，</w:t>
      </w:r>
      <w:r>
        <w:rPr>
          <w:rFonts w:hint="eastAsia" w:ascii="Times New Roman" w:hAnsi="Times New Roman" w:eastAsia="楷体"/>
          <w:szCs w:val="21"/>
        </w:rPr>
        <w:t>该表记录当前服务器节点上待迁出并调度至其他节点的用户任务。具体而言，该数据结构包括节点ID、用户任务ID、当前消耗负载、调入时间和已等待时长。</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调度任务表</w:t>
      </w:r>
      <w:r>
        <w:rPr>
          <w:rFonts w:hint="eastAsia"/>
          <w:szCs w:val="20"/>
        </w:rPr>
        <w:t>数据结构</w:t>
      </w:r>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waitedTime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已等待时长</w:t>
            </w:r>
          </w:p>
        </w:tc>
        <w:tc>
          <w:tcPr>
            <w:tcW w:w="2085" w:type="dxa"/>
          </w:tcPr>
          <w:p>
            <w:pPr>
              <w:jc w:val="center"/>
            </w:pPr>
            <w:r>
              <w:rPr>
                <w:rFonts w:hint="eastAsia"/>
              </w:rPr>
              <w:t>8</w:t>
            </w:r>
          </w:p>
        </w:tc>
      </w:tr>
    </w:tbl>
    <w:p>
      <w:pPr>
        <w:pStyle w:val="3"/>
        <w:numPr>
          <w:ilvl w:val="1"/>
          <w:numId w:val="1"/>
        </w:numPr>
        <w:spacing w:before="156" w:beforeLines="50" w:after="156" w:afterLines="50" w:line="400" w:lineRule="exact"/>
        <w:rPr>
          <w:rFonts w:ascii="Times New Roman" w:hAnsi="Times New Roman"/>
        </w:rPr>
      </w:pPr>
      <w:bookmarkStart w:id="90" w:name="_Toc122123072"/>
      <w:r>
        <w:rPr>
          <w:rFonts w:hint="eastAsia" w:ascii="Times New Roman" w:hAnsi="Times New Roman"/>
        </w:rPr>
        <w:t>核心功能模块的实现</w:t>
      </w:r>
      <w:bookmarkEnd w:id="90"/>
    </w:p>
    <w:p>
      <w:pPr>
        <w:spacing w:line="400" w:lineRule="exact"/>
        <w:ind w:firstLine="420" w:firstLineChars="200"/>
        <w:rPr>
          <w:bCs/>
          <w:szCs w:val="21"/>
        </w:rPr>
      </w:pPr>
      <w:r>
        <w:rPr>
          <w:rFonts w:hint="eastAsia"/>
          <w:bCs/>
          <w:szCs w:val="21"/>
        </w:rPr>
        <w:t>基于双时序流量预测的自响应动态负载均衡集群系统</w:t>
      </w:r>
      <w:r>
        <w:rPr>
          <w:bCs/>
          <w:szCs w:val="21"/>
        </w:rPr>
        <w:t>由</w:t>
      </w:r>
      <w:r>
        <w:rPr>
          <w:rFonts w:hint="eastAsia"/>
          <w:bCs/>
          <w:szCs w:val="21"/>
        </w:rPr>
        <w:t>数据预处理模块、双时序流量预测模</w:t>
      </w:r>
      <w:r>
        <w:rPr>
          <w:bCs/>
          <w:szCs w:val="21"/>
        </w:rPr>
        <w:t>块</w:t>
      </w:r>
      <w:r>
        <w:rPr>
          <w:rFonts w:hint="eastAsia"/>
          <w:bCs/>
          <w:szCs w:val="21"/>
        </w:rPr>
        <w:t>、集群综合负载均衡模块、显示与控制</w:t>
      </w:r>
      <w:r>
        <w:rPr>
          <w:bCs/>
          <w:szCs w:val="21"/>
        </w:rPr>
        <w:t>模块</w:t>
      </w:r>
      <w:r>
        <w:rPr>
          <w:rFonts w:hint="eastAsia"/>
          <w:bCs/>
          <w:szCs w:val="21"/>
        </w:rPr>
        <w:t>构</w:t>
      </w:r>
      <w:r>
        <w:rPr>
          <w:bCs/>
          <w:szCs w:val="21"/>
        </w:rPr>
        <w:t>成。</w:t>
      </w:r>
      <w:r>
        <w:rPr>
          <w:rFonts w:hint="eastAsia"/>
          <w:bCs/>
          <w:szCs w:val="21"/>
        </w:rPr>
        <w:t>其中，双时序流量预测模</w:t>
      </w:r>
      <w:r>
        <w:rPr>
          <w:bCs/>
          <w:szCs w:val="21"/>
        </w:rPr>
        <w:t>块</w:t>
      </w:r>
      <w:r>
        <w:rPr>
          <w:rFonts w:hint="eastAsia"/>
          <w:bCs/>
          <w:szCs w:val="21"/>
        </w:rPr>
        <w:t>基于长短时特征融合算法实现、集群综合负载均衡模块基于全局任务分配与局部动态负载调度算法实现。对于数据预处理模块、双时序流量预测模</w:t>
      </w:r>
      <w:r>
        <w:rPr>
          <w:bCs/>
          <w:szCs w:val="21"/>
        </w:rPr>
        <w:t>块</w:t>
      </w:r>
      <w:r>
        <w:rPr>
          <w:rFonts w:hint="eastAsia"/>
          <w:bCs/>
          <w:szCs w:val="21"/>
        </w:rPr>
        <w:t>和集群综合负载均衡模块三个模块，本节分别展示了其对应的UML类图并进行了详细说明。</w:t>
      </w:r>
    </w:p>
    <w:p>
      <w:pPr>
        <w:pStyle w:val="4"/>
        <w:numPr>
          <w:ilvl w:val="2"/>
          <w:numId w:val="1"/>
        </w:numPr>
        <w:spacing w:before="156" w:beforeLines="50" w:after="156" w:afterLines="50" w:line="400" w:lineRule="exact"/>
      </w:pPr>
      <w:bookmarkStart w:id="91" w:name="_Toc122123073"/>
      <w:r>
        <w:rPr>
          <w:rFonts w:hint="eastAsia"/>
        </w:rPr>
        <w:t>数据预处理模块</w:t>
      </w:r>
      <w:bookmarkEnd w:id="91"/>
    </w:p>
    <w:p>
      <w:pPr>
        <w:spacing w:line="400" w:lineRule="exact"/>
        <w:rPr>
          <w:bCs/>
          <w:szCs w:val="21"/>
        </w:rPr>
      </w:pPr>
      <w:r>
        <w:rPr>
          <w:rFonts w:hint="eastAsia"/>
          <w:bCs/>
          <w:szCs w:val="21"/>
        </w:rPr>
        <w:t>1）数据预处理模块模块类图</w:t>
      </w:r>
    </w:p>
    <w:p>
      <w:pPr>
        <w:spacing w:line="400" w:lineRule="exact"/>
        <w:ind w:firstLine="420" w:firstLineChars="200"/>
        <w:rPr>
          <w:bCs/>
          <w:szCs w:val="21"/>
        </w:rPr>
      </w:pPr>
      <w:r>
        <w:rPr>
          <w:rFonts w:hint="eastAsia"/>
          <w:bCs/>
          <w:szCs w:val="21"/>
        </w:rPr>
        <w:t>数据预处理模块实现的主要步骤有缺失值处理、数据归一化处理与数据切分处理等。下面对各步骤的核心功能进行详细阐述，其UML类图如图</w:t>
      </w:r>
      <w:r>
        <w:rPr>
          <w:rFonts w:hint="eastAsia"/>
          <w:bCs/>
          <w:szCs w:val="21"/>
          <w:highlight w:val="yellow"/>
        </w:rPr>
        <w:t>x.x</w:t>
      </w:r>
      <w:r>
        <w:rPr>
          <w:rFonts w:hint="eastAsia"/>
          <w:bCs/>
          <w:szCs w:val="21"/>
        </w:rPr>
        <w:t>所示。</w:t>
      </w:r>
    </w:p>
    <w:p>
      <w:pPr>
        <w:rPr>
          <w:bCs/>
          <w:szCs w:val="21"/>
        </w:rPr>
      </w:pPr>
      <w:r>
        <w:rPr>
          <w:rFonts w:hint="eastAsia"/>
          <w:bCs/>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06"/>
                    <a:stretch>
                      <a:fillRect/>
                    </a:stretch>
                  </pic:blipFill>
                  <pic:spPr>
                    <a:xfrm>
                      <a:off x="0" y="0"/>
                      <a:ext cx="5270500" cy="440245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数据预处理模块UML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数据预处理模块UML类图，其中核心类为Padding类、Slitter类和Normalizer类，可以完成对数据的缺失值填充、归一化、数据切分等处理。objectData类为用户请求数据和集群负载数据共有字段；userReqData和clusterLoadData继承自objectData类，分别表示用户请求和集群负载数据；d</w:t>
      </w:r>
      <w:r>
        <w:rPr>
          <w:bCs/>
          <w:szCs w:val="21"/>
        </w:rPr>
        <w:t>ata</w:t>
      </w:r>
      <w:r>
        <w:rPr>
          <w:rFonts w:hint="eastAsia"/>
          <w:bCs/>
          <w:szCs w:val="21"/>
        </w:rPr>
        <w:t>Reader类为输入数据读取类，它不仅对数据进行读取，并且调用数据处理类Padding类、Slitter类和Normalizer类中的方法，对数据进行预处理。</w:t>
      </w:r>
    </w:p>
    <w:p>
      <w:pPr>
        <w:spacing w:line="400" w:lineRule="exact"/>
        <w:rPr>
          <w:bCs/>
          <w:szCs w:val="21"/>
          <w:highlight w:val="yellow"/>
        </w:rPr>
      </w:pPr>
      <w:r>
        <w:rPr>
          <w:rFonts w:hint="eastAsia"/>
          <w:bCs/>
          <w:szCs w:val="21"/>
          <w:highlight w:val="yellow"/>
        </w:rPr>
        <w:t>2）数据预处理模块模块界面展示</w:t>
      </w:r>
    </w:p>
    <w:p>
      <w:pPr>
        <w:spacing w:line="400" w:lineRule="exact"/>
        <w:ind w:firstLine="420" w:firstLineChars="200"/>
        <w:rPr>
          <w:rFonts w:hint="eastAsia"/>
          <w:bCs/>
          <w:szCs w:val="21"/>
        </w:rPr>
      </w:pPr>
      <w:r>
        <w:rPr>
          <w:rFonts w:hint="eastAsia"/>
          <w:bCs/>
          <w:szCs w:val="21"/>
        </w:rPr>
        <w:t>数据载入与预处理功能</w:t>
      </w:r>
      <w:r>
        <w:rPr>
          <w:bCs/>
          <w:szCs w:val="21"/>
        </w:rPr>
        <w:t>的界面如</w:t>
      </w:r>
      <w:r>
        <w:rPr>
          <w:rFonts w:hint="eastAsia"/>
          <w:bCs/>
          <w:szCs w:val="21"/>
        </w:rPr>
        <w:t>图</w:t>
      </w:r>
      <w:r>
        <w:rPr>
          <w:rFonts w:hint="eastAsia"/>
          <w:bCs/>
          <w:szCs w:val="21"/>
          <w:highlight w:val="yellow"/>
        </w:rPr>
        <w:t>x.x</w:t>
      </w:r>
      <w:r>
        <w:rPr>
          <w:bCs/>
          <w:szCs w:val="21"/>
        </w:rPr>
        <w:t>所示</w:t>
      </w:r>
      <w:r>
        <w:rPr>
          <w:rFonts w:hint="eastAsia"/>
          <w:bCs/>
          <w:szCs w:val="21"/>
        </w:rPr>
        <w:t>。界面左侧为用户请求数据和集群负载数据的载入按钮。点击这两个按钮分别可以在界面左下方和右侧界面显示用户请求数据和集群负载数据的详情。具体而言，界面左下方可显示载入时序数据的时间-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2532380" cy="1178560"/>
            <wp:effectExtent l="0" t="0" r="1270" b="2540"/>
            <wp:docPr id="5" name="图片 5" descr="数据输入与预处理(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true"/>
                    </pic:cNvPicPr>
                  </pic:nvPicPr>
                  <pic:blipFill>
                    <a:blip r:embed="rId507"/>
                    <a:stretch>
                      <a:fillRect/>
                    </a:stretch>
                  </pic:blipFill>
                  <pic:spPr>
                    <a:xfrm>
                      <a:off x="0" y="0"/>
                      <a:ext cx="2532380" cy="1178560"/>
                    </a:xfrm>
                    <a:prstGeom prst="rect">
                      <a:avLst/>
                    </a:prstGeom>
                  </pic:spPr>
                </pic:pic>
              </a:graphicData>
            </a:graphic>
          </wp:inline>
        </w:drawing>
      </w:r>
      <w:r>
        <w:rPr>
          <w:rFonts w:hint="eastAsia" w:eastAsiaTheme="minorEastAsia"/>
          <w:bCs/>
          <w:szCs w:val="21"/>
          <w:lang w:eastAsia="zh-CN"/>
        </w:rPr>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true"/>
                    </pic:cNvPicPr>
                  </pic:nvPicPr>
                  <pic:blipFill>
                    <a:blip r:embed="rId508"/>
                    <a:stretch>
                      <a:fillRect/>
                    </a:stretch>
                  </pic:blipFill>
                  <pic:spPr>
                    <a:xfrm>
                      <a:off x="0" y="0"/>
                      <a:ext cx="2553970" cy="1194435"/>
                    </a:xfrm>
                    <a:prstGeom prst="rect">
                      <a:avLst/>
                    </a:prstGeom>
                  </pic:spPr>
                </pic:pic>
              </a:graphicData>
            </a:graphic>
          </wp:inline>
        </w:drawing>
      </w:r>
    </w:p>
    <w:p>
      <w:pPr>
        <w:spacing w:line="240" w:lineRule="auto"/>
        <w:ind w:firstLine="1260" w:firstLineChars="600"/>
        <w:rPr>
          <w:rFonts w:hint="default" w:eastAsiaTheme="minorEastAsia"/>
          <w:bCs/>
          <w:szCs w:val="21"/>
          <w:lang w:val="en-US" w:eastAsia="zh-CN"/>
        </w:rPr>
      </w:pPr>
      <w:r>
        <w:rPr>
          <w:rFonts w:hint="eastAsia"/>
          <w:bCs/>
          <w:szCs w:val="21"/>
          <w:lang w:eastAsia="zh-CN"/>
        </w:rPr>
        <w:t>（</w:t>
      </w:r>
      <w:r>
        <w:rPr>
          <w:rFonts w:hint="eastAsia"/>
          <w:bCs/>
          <w:szCs w:val="21"/>
          <w:lang w:val="en-US" w:eastAsia="zh-CN"/>
        </w:rPr>
        <w:t>a</w:t>
      </w:r>
      <w:r>
        <w:rPr>
          <w:rFonts w:hint="eastAsia"/>
          <w:bCs/>
          <w:szCs w:val="21"/>
          <w:lang w:eastAsia="zh-CN"/>
        </w:rPr>
        <w:t>）集群负载数据输入</w:t>
      </w:r>
      <w:r>
        <w:rPr>
          <w:rFonts w:hint="eastAsia"/>
          <w:bCs/>
          <w:szCs w:val="21"/>
          <w:lang w:val="en-US" w:eastAsia="zh-CN"/>
        </w:rPr>
        <w:t xml:space="preserve">                  （b）用户请求数据输入</w:t>
      </w:r>
    </w:p>
    <w:p>
      <w:pPr>
        <w:spacing w:line="400" w:lineRule="exact"/>
        <w:ind w:firstLine="420" w:firstLineChars="200"/>
        <w:jc w:val="center"/>
        <w:rPr>
          <w:rFonts w:hint="default" w:eastAsiaTheme="minorEastAsia"/>
          <w:bCs/>
          <w:szCs w:val="21"/>
          <w:lang w:val="en-US" w:eastAsia="zh-CN"/>
        </w:rPr>
      </w:pPr>
      <w:r>
        <w:rPr>
          <w:rFonts w:hint="eastAsia"/>
          <w:bCs/>
          <w:szCs w:val="21"/>
          <w:lang w:eastAsia="zh-CN"/>
        </w:rPr>
        <w:t>图</w:t>
      </w:r>
      <w:r>
        <w:rPr>
          <w:rFonts w:hint="eastAsia"/>
          <w:bCs/>
          <w:szCs w:val="21"/>
          <w:highlight w:val="yellow"/>
          <w:lang w:val="en-US" w:eastAsia="zh-CN"/>
        </w:rPr>
        <w:t>x.x</w:t>
      </w:r>
      <w:r>
        <w:rPr>
          <w:rFonts w:hint="eastAsia"/>
          <w:bCs/>
          <w:szCs w:val="21"/>
          <w:lang w:val="en-US" w:eastAsia="zh-CN"/>
        </w:rPr>
        <w:t xml:space="preserve"> 数据输入与预处理模块界面图</w:t>
      </w:r>
    </w:p>
    <w:p>
      <w:pPr>
        <w:pStyle w:val="4"/>
        <w:numPr>
          <w:ilvl w:val="2"/>
          <w:numId w:val="1"/>
        </w:numPr>
        <w:spacing w:before="156" w:beforeLines="50" w:after="156" w:afterLines="50" w:line="400" w:lineRule="exact"/>
      </w:pPr>
      <w:bookmarkStart w:id="92" w:name="_Toc122123074"/>
      <w:r>
        <w:rPr>
          <w:rFonts w:hint="eastAsia"/>
        </w:rPr>
        <w:t>双时序流量预测模块</w:t>
      </w:r>
      <w:bookmarkEnd w:id="92"/>
    </w:p>
    <w:p>
      <w:pPr>
        <w:spacing w:line="400" w:lineRule="exact"/>
        <w:rPr>
          <w:bCs/>
          <w:szCs w:val="21"/>
        </w:rPr>
      </w:pPr>
      <w:r>
        <w:rPr>
          <w:rFonts w:hint="eastAsia"/>
          <w:bCs/>
          <w:szCs w:val="21"/>
        </w:rPr>
        <w:t>1）双时序流量预测模块模块类图</w:t>
      </w:r>
    </w:p>
    <w:p>
      <w:pPr>
        <w:spacing w:line="400" w:lineRule="exact"/>
        <w:ind w:firstLine="420" w:firstLineChars="200"/>
        <w:rPr>
          <w:bCs/>
          <w:szCs w:val="21"/>
        </w:rPr>
      </w:pPr>
      <w:r>
        <w:rPr>
          <w:rFonts w:hint="eastAsia"/>
          <w:bCs/>
          <w:szCs w:val="21"/>
        </w:rPr>
        <w:t>双时序流量预测模块实现的主要步骤有用户请求数据聚类、集群负载多变量联合特征选择、短时特征提取、长时特征提取、特征加权融合、解码与输出等处理。下面对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09"/>
                    <a:stretch>
                      <a:fillRect/>
                    </a:stretch>
                  </pic:blipFill>
                  <pic:spPr>
                    <a:xfrm>
                      <a:off x="0" y="0"/>
                      <a:ext cx="5274310" cy="5340350"/>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双时序流量预测模块UML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双时序流量预测模块UML类图，其中核心类为1DFCN类、LSTMEncoder类、LSTMDecoder类、Attention类和model类。在进行时序数据长短时特征提取之前，先由dtwClustering类和multiVariables类分别对用户请求数据和集群负载数据进行定向处理。1DFCN类负责对时序数据提取短时特征，其中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bCs/>
          <w:szCs w:val="21"/>
          <w:highlight w:val="yellow"/>
        </w:rPr>
      </w:pPr>
      <w:r>
        <w:rPr>
          <w:rFonts w:hint="eastAsia"/>
          <w:bCs/>
          <w:szCs w:val="21"/>
          <w:highlight w:val="yellow"/>
        </w:rPr>
        <w:t>2）双时序流量预测模块模块界面展示</w:t>
      </w:r>
    </w:p>
    <w:p>
      <w:pPr>
        <w:spacing w:line="400" w:lineRule="exact"/>
        <w:ind w:firstLine="420" w:firstLineChars="200"/>
        <w:rPr>
          <w:rFonts w:hint="eastAsia"/>
          <w:bCs/>
          <w:szCs w:val="21"/>
        </w:rPr>
      </w:pPr>
      <w:r>
        <w:rPr>
          <w:rFonts w:hint="eastAsia"/>
          <w:bCs/>
          <w:szCs w:val="21"/>
        </w:rPr>
        <w:t>双时序流量预测功能的界面如图</w:t>
      </w:r>
      <w:r>
        <w:rPr>
          <w:rFonts w:hint="eastAsia"/>
          <w:bCs/>
          <w:szCs w:val="21"/>
          <w:highlight w:val="yellow"/>
        </w:rPr>
        <w:t>x.x</w:t>
      </w:r>
      <w:r>
        <w:rPr>
          <w:rFonts w:hint="eastAsia"/>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true"/>
                    </pic:cNvPicPr>
                  </pic:nvPicPr>
                  <pic:blipFill>
                    <a:blip r:embed="rId510"/>
                    <a:stretch>
                      <a:fillRect/>
                    </a:stretch>
                  </pic:blipFill>
                  <pic:spPr>
                    <a:xfrm>
                      <a:off x="0" y="0"/>
                      <a:ext cx="2602865" cy="1283970"/>
                    </a:xfrm>
                    <a:prstGeom prst="rect">
                      <a:avLst/>
                    </a:prstGeom>
                  </pic:spPr>
                </pic:pic>
              </a:graphicData>
            </a:graphic>
          </wp:inline>
        </w:drawing>
      </w:r>
      <w:r>
        <w:rPr>
          <w:rFonts w:hint="eastAsia" w:eastAsiaTheme="minorEastAsia"/>
          <w:bCs/>
          <w:szCs w:val="21"/>
          <w:lang w:eastAsia="zh-CN"/>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true"/>
                    </pic:cNvPicPr>
                  </pic:nvPicPr>
                  <pic:blipFill>
                    <a:blip r:embed="rId511"/>
                    <a:stretch>
                      <a:fillRect/>
                    </a:stretch>
                  </pic:blipFill>
                  <pic:spPr>
                    <a:xfrm>
                      <a:off x="0" y="0"/>
                      <a:ext cx="2565400" cy="1299210"/>
                    </a:xfrm>
                    <a:prstGeom prst="rect">
                      <a:avLst/>
                    </a:prstGeom>
                  </pic:spPr>
                </pic:pic>
              </a:graphicData>
            </a:graphic>
          </wp:inline>
        </w:drawing>
      </w:r>
    </w:p>
    <w:p>
      <w:pPr>
        <w:spacing w:line="240" w:lineRule="auto"/>
        <w:ind w:firstLine="1470" w:firstLineChars="700"/>
        <w:rPr>
          <w:rFonts w:hint="default" w:eastAsiaTheme="minorEastAsia"/>
          <w:bCs/>
          <w:szCs w:val="21"/>
          <w:lang w:val="en-US" w:eastAsia="zh-CN"/>
        </w:rPr>
      </w:pPr>
      <w:r>
        <w:rPr>
          <w:rFonts w:hint="eastAsia"/>
          <w:bCs/>
          <w:szCs w:val="21"/>
          <w:lang w:val="en-US" w:eastAsia="zh-CN"/>
        </w:rPr>
        <w:t>（a）用户请求数据预测               （b）集群负载数据预测</w:t>
      </w:r>
    </w:p>
    <w:p>
      <w:pPr>
        <w:spacing w:line="400" w:lineRule="exact"/>
        <w:ind w:firstLine="420" w:firstLineChars="200"/>
        <w:jc w:val="center"/>
        <w:rPr>
          <w:bCs/>
          <w:szCs w:val="21"/>
          <w:highlight w:val="none"/>
        </w:rPr>
      </w:pPr>
      <w:r>
        <w:rPr>
          <w:rFonts w:hint="eastAsia"/>
          <w:bCs/>
          <w:szCs w:val="21"/>
          <w:lang w:eastAsia="zh-CN"/>
        </w:rPr>
        <w:t>图</w:t>
      </w:r>
      <w:r>
        <w:rPr>
          <w:rFonts w:hint="eastAsia"/>
          <w:bCs/>
          <w:szCs w:val="21"/>
          <w:highlight w:val="yellow"/>
          <w:lang w:val="en-US" w:eastAsia="zh-CN"/>
        </w:rPr>
        <w:t>x.x</w:t>
      </w:r>
      <w:r>
        <w:rPr>
          <w:rFonts w:hint="eastAsia"/>
          <w:bCs/>
          <w:szCs w:val="21"/>
          <w:lang w:val="en-US" w:eastAsia="zh-CN"/>
        </w:rPr>
        <w:t xml:space="preserve"> 双双时序流量预测</w:t>
      </w:r>
      <w:r>
        <w:rPr>
          <w:rFonts w:hint="eastAsia"/>
          <w:bCs/>
          <w:szCs w:val="21"/>
          <w:highlight w:val="none"/>
          <w:lang w:val="en-US" w:eastAsia="zh-CN"/>
        </w:rPr>
        <w:t>模块</w:t>
      </w:r>
      <w:r>
        <w:rPr>
          <w:rFonts w:hint="eastAsia"/>
          <w:bCs/>
          <w:szCs w:val="21"/>
          <w:highlight w:val="none"/>
        </w:rPr>
        <w:t>界面图</w:t>
      </w:r>
    </w:p>
    <w:p>
      <w:pPr>
        <w:pStyle w:val="4"/>
        <w:numPr>
          <w:ilvl w:val="2"/>
          <w:numId w:val="1"/>
        </w:numPr>
        <w:spacing w:before="156" w:beforeLines="50" w:after="156" w:afterLines="50" w:line="400" w:lineRule="exact"/>
      </w:pPr>
      <w:bookmarkStart w:id="93" w:name="_Toc122123075"/>
      <w:r>
        <w:rPr>
          <w:rFonts w:hint="eastAsia"/>
        </w:rPr>
        <w:t>集群综合负载均衡模块</w:t>
      </w:r>
      <w:bookmarkEnd w:id="93"/>
    </w:p>
    <w:p>
      <w:pPr>
        <w:spacing w:line="400" w:lineRule="exact"/>
        <w:rPr>
          <w:bCs/>
          <w:szCs w:val="21"/>
        </w:rPr>
      </w:pPr>
      <w:r>
        <w:rPr>
          <w:rFonts w:hint="eastAsia"/>
          <w:bCs/>
          <w:szCs w:val="21"/>
        </w:rPr>
        <w:t>1）集群综合负载均衡模块模块类图</w:t>
      </w:r>
    </w:p>
    <w:p>
      <w:pPr>
        <w:spacing w:line="400" w:lineRule="exact"/>
        <w:ind w:firstLine="420" w:firstLineChars="200"/>
        <w:rPr>
          <w:bCs/>
          <w:szCs w:val="21"/>
        </w:rPr>
      </w:pPr>
      <w:r>
        <w:rPr>
          <w:rFonts w:hint="eastAsia"/>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12"/>
                    <a:stretch>
                      <a:fillRect/>
                    </a:stretch>
                  </pic:blipFill>
                  <pic:spPr>
                    <a:xfrm>
                      <a:off x="0" y="0"/>
                      <a:ext cx="5269230" cy="4020185"/>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局部动态负载调度子模块UML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局部动态负载调度子模块UML类图，其中核心类为runningTasks类、transferTasks类和overLoadTaskManager类。runningTasks类、transferTasks类共同继承自tasks公共类，其含有的主要变量有machineID、userTaskID、currentLoad和callInTime等表示用户请求数据和集群负载数据的特征变量。runningTasks类、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bCs/>
          <w:szCs w:val="21"/>
          <w:highlight w:val="yellow"/>
        </w:rPr>
      </w:pPr>
      <w:r>
        <w:rPr>
          <w:rFonts w:hint="eastAsia"/>
          <w:bCs/>
          <w:szCs w:val="21"/>
          <w:highlight w:val="yellow"/>
        </w:rPr>
        <w:t>2）集群综合负载均衡模块模块界面展示</w:t>
      </w:r>
    </w:p>
    <w:p>
      <w:pPr>
        <w:spacing w:line="400" w:lineRule="exact"/>
        <w:ind w:firstLine="420" w:firstLineChars="200"/>
        <w:rPr>
          <w:rFonts w:hint="eastAsia"/>
          <w:bCs/>
          <w:szCs w:val="21"/>
        </w:rPr>
      </w:pPr>
      <w:r>
        <w:rPr>
          <w:rFonts w:hint="eastAsia"/>
          <w:bCs/>
          <w:szCs w:val="21"/>
        </w:rPr>
        <w:t>双时序流量预测功能的界面如图x.x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true"/>
                    </pic:cNvPicPr>
                  </pic:nvPicPr>
                  <pic:blipFill>
                    <a:blip r:embed="rId513"/>
                    <a:stretch>
                      <a:fillRect/>
                    </a:stretch>
                  </pic:blipFill>
                  <pic:spPr>
                    <a:xfrm>
                      <a:off x="0" y="0"/>
                      <a:ext cx="5466715" cy="2757170"/>
                    </a:xfrm>
                    <a:prstGeom prst="rect">
                      <a:avLst/>
                    </a:prstGeom>
                  </pic:spPr>
                </pic:pic>
              </a:graphicData>
            </a:graphic>
          </wp:inline>
        </w:drawing>
      </w:r>
    </w:p>
    <w:p>
      <w:pPr>
        <w:spacing w:line="400" w:lineRule="exact"/>
        <w:ind w:firstLine="420" w:firstLineChars="200"/>
        <w:jc w:val="center"/>
        <w:rPr>
          <w:bCs/>
          <w:szCs w:val="21"/>
          <w:highlight w:val="none"/>
        </w:rPr>
      </w:pPr>
      <w:r>
        <w:rPr>
          <w:rFonts w:hint="eastAsia"/>
          <w:bCs/>
          <w:szCs w:val="21"/>
          <w:highlight w:val="none"/>
          <w:lang w:eastAsia="zh-CN"/>
        </w:rPr>
        <w:t>图</w:t>
      </w:r>
      <w:r>
        <w:rPr>
          <w:rFonts w:hint="eastAsia"/>
          <w:bCs/>
          <w:szCs w:val="21"/>
          <w:highlight w:val="yellow"/>
          <w:lang w:val="en-US" w:eastAsia="zh-CN"/>
        </w:rPr>
        <w:t>x.x</w:t>
      </w:r>
      <w:r>
        <w:rPr>
          <w:rFonts w:hint="eastAsia"/>
          <w:bCs/>
          <w:szCs w:val="21"/>
          <w:highlight w:val="none"/>
          <w:lang w:val="en-US" w:eastAsia="zh-CN"/>
        </w:rPr>
        <w:t xml:space="preserve"> 集群综合负载均衡模块</w:t>
      </w:r>
      <w:r>
        <w:rPr>
          <w:rFonts w:hint="eastAsia"/>
          <w:bCs/>
          <w:szCs w:val="21"/>
          <w:highlight w:val="none"/>
        </w:rPr>
        <w:t>界面图</w:t>
      </w:r>
    </w:p>
    <w:p>
      <w:pPr>
        <w:pStyle w:val="3"/>
        <w:numPr>
          <w:ilvl w:val="1"/>
          <w:numId w:val="1"/>
        </w:numPr>
        <w:spacing w:before="156" w:beforeLines="50" w:after="156" w:afterLines="50" w:line="400" w:lineRule="exact"/>
        <w:rPr>
          <w:rFonts w:ascii="Times New Roman" w:hAnsi="Times New Roman"/>
        </w:rPr>
      </w:pPr>
      <w:bookmarkStart w:id="94" w:name="_Toc122123076"/>
      <w:r>
        <w:rPr>
          <w:rFonts w:hint="eastAsia" w:ascii="Times New Roman" w:hAnsi="Times New Roman"/>
        </w:rPr>
        <w:t>系统评估与分析</w:t>
      </w:r>
      <w:bookmarkEnd w:id="94"/>
      <w:bookmarkStart w:id="158" w:name="_GoBack"/>
      <w:bookmarkEnd w:id="158"/>
    </w:p>
    <w:p>
      <w:pPr>
        <w:spacing w:line="400" w:lineRule="exact"/>
        <w:ind w:firstLine="420" w:firstLineChars="200"/>
        <w:rPr>
          <w:bCs/>
          <w:szCs w:val="21"/>
        </w:rPr>
      </w:pPr>
      <w:r>
        <w:rPr>
          <w:rFonts w:hint="eastAsia"/>
          <w:bCs/>
          <w:szCs w:val="21"/>
        </w:rPr>
        <w:t>本节在集群负载均衡准确度性和用户请求响应时延方面设计并完成了性能分析实验，确保系统在实验数据集上进行用户请求分配的测试结果满足用户要求。</w:t>
      </w:r>
    </w:p>
    <w:p>
      <w:pPr>
        <w:pStyle w:val="4"/>
        <w:numPr>
          <w:ilvl w:val="2"/>
          <w:numId w:val="1"/>
        </w:numPr>
        <w:spacing w:before="156" w:beforeLines="50" w:after="156" w:afterLines="50" w:line="400" w:lineRule="exact"/>
      </w:pPr>
      <w:bookmarkStart w:id="95" w:name="_Toc122123077"/>
      <w:r>
        <w:rPr>
          <w:rFonts w:hint="eastAsia"/>
        </w:rPr>
        <w:t>集群负载均衡准确度分析</w:t>
      </w:r>
      <w:bookmarkEnd w:id="95"/>
    </w:p>
    <w:p>
      <w:pPr>
        <w:spacing w:line="400" w:lineRule="exact"/>
        <w:ind w:firstLine="420"/>
        <w:rPr>
          <w:bCs/>
          <w:szCs w:val="21"/>
        </w:rPr>
      </w:pPr>
      <w:r>
        <w:rPr>
          <w:rFonts w:hint="eastAsia"/>
          <w:bCs/>
          <w:szCs w:val="21"/>
        </w:rPr>
        <w:t>集群接收到用户请求后，首先对用户请求流量数据和集群负载流量数据进行缺失值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pPr>
        <w:spacing w:line="400" w:lineRule="exact"/>
        <w:ind w:firstLine="420"/>
      </w:pPr>
      <w:r>
        <w:rPr>
          <w:rFonts w:hint="eastAsia"/>
        </w:rPr>
        <w:t>为了评估集群系统的整体负载均衡度，避免特定用户造成的实验误差，</w:t>
      </w:r>
      <w:r>
        <w:rPr>
          <w:rFonts w:hint="eastAsia"/>
          <w:bCs/>
          <w:szCs w:val="21"/>
        </w:rPr>
        <w:t>本文</w:t>
      </w:r>
      <w:r>
        <w:rPr>
          <w:rFonts w:hint="eastAsia"/>
        </w:rPr>
        <w:t>对Webbench中所有的用户请求测试集样本进行了测试，计算集群的整体负载均衡度来评判系统性能，其计算公式为：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pPr>
            <w:r>
              <w:rPr>
                <w:position w:val="-26"/>
              </w:rPr>
              <w:object>
                <v:shape id="_x0000_i1290" o:spt="75" type="#_x0000_t75" style="height:34.9pt;width:117pt;" o:ole="t" filled="f" o:preferrelative="t" stroked="f" coordsize="21600,21600">
                  <v:path/>
                  <v:fill on="f" focussize="0,0"/>
                  <v:stroke on="f" joinstyle="miter"/>
                  <v:imagedata r:id="rId492" o:title=""/>
                  <o:lock v:ext="edit" aspectratio="t"/>
                  <w10:wrap type="none"/>
                  <w10:anchorlock/>
                </v:shape>
                <o:OLEObject Type="Embed" ProgID="Equation.DSMT4" ShapeID="_x0000_i1290" DrawAspect="Content" ObjectID="_1468075990" r:id="rId514">
                  <o:LockedField>false</o:LockedField>
                </o:OLEObject>
              </w:object>
            </w:r>
          </w:p>
        </w:tc>
        <w:tc>
          <w:tcPr>
            <w:tcW w:w="4417" w:type="dxa"/>
            <w:tcBorders>
              <w:top w:val="nil"/>
              <w:left w:val="nil"/>
              <w:bottom w:val="nil"/>
              <w:right w:val="nil"/>
            </w:tcBorders>
          </w:tcPr>
          <w:p>
            <w:pPr>
              <w:spacing w:line="400" w:lineRule="exact"/>
              <w:jc w:val="right"/>
            </w:pPr>
            <w:r>
              <w:rPr>
                <w:rFonts w:hint="eastAsia"/>
              </w:rPr>
              <w:t>（）</w:t>
            </w:r>
          </w:p>
        </w:tc>
      </w:tr>
    </w:tbl>
    <w:p>
      <w:pPr>
        <w:spacing w:line="400" w:lineRule="exact"/>
        <w:ind w:firstLine="420"/>
        <w:rPr>
          <w:bCs/>
          <w:szCs w:val="21"/>
        </w:rPr>
      </w:pPr>
      <w:r>
        <w:rPr>
          <w:rFonts w:hint="eastAsia"/>
          <w:bCs/>
          <w:szCs w:val="21"/>
        </w:rPr>
        <w:t>其中，</w:t>
      </w:r>
      <w:r>
        <w:rPr>
          <w:position w:val="-12"/>
        </w:rPr>
        <w:object>
          <v:shape id="_x0000_i1291" o:spt="75" type="#_x0000_t75" style="height:18pt;width:12pt;" o:ole="t" filled="f" o:preferrelative="t" stroked="f" coordsize="21600,21600">
            <v:path/>
            <v:fill on="f" focussize="0,0"/>
            <v:stroke on="f" joinstyle="miter"/>
            <v:imagedata r:id="rId494" o:title=""/>
            <o:lock v:ext="edit" aspectratio="t"/>
            <w10:wrap type="none"/>
            <w10:anchorlock/>
          </v:shape>
          <o:OLEObject Type="Embed" ProgID="Equation.DSMT4" ShapeID="_x0000_i1291" DrawAspect="Content" ObjectID="_1468075991" r:id="rId515">
            <o:LockedField>false</o:LockedField>
          </o:OLEObject>
        </w:object>
      </w:r>
      <w:r>
        <w:rPr>
          <w:rFonts w:hint="eastAsia"/>
          <w:bCs/>
          <w:szCs w:val="21"/>
        </w:rPr>
        <w:t>为服务器</w:t>
      </w:r>
      <w:r>
        <w:rPr>
          <w:position w:val="-6"/>
        </w:rPr>
        <w:object>
          <v:shape id="_x0000_i1292" o:spt="75" type="#_x0000_t75" style="height:13.15pt;width:7.15pt;" o:ole="t" filled="f" o:preferrelative="t" stroked="f" coordsize="21600,21600">
            <v:path/>
            <v:fill on="f" focussize="0,0"/>
            <v:stroke on="f" joinstyle="miter"/>
            <v:imagedata r:id="rId496" o:title=""/>
            <o:lock v:ext="edit" aspectratio="t"/>
            <w10:wrap type="none"/>
            <w10:anchorlock/>
          </v:shape>
          <o:OLEObject Type="Embed" ProgID="Equation.DSMT4" ShapeID="_x0000_i1292" DrawAspect="Content" ObjectID="_1468075992" r:id="rId516">
            <o:LockedField>false</o:LockedField>
          </o:OLEObject>
        </w:object>
      </w:r>
      <w:r>
        <w:rPr>
          <w:rFonts w:hint="eastAsia"/>
          <w:bCs/>
          <w:szCs w:val="21"/>
        </w:rPr>
        <w:t>的实时负载，</w:t>
      </w:r>
      <w:r>
        <w:rPr>
          <w:position w:val="-14"/>
        </w:rPr>
        <w:object>
          <v:shape id="_x0000_i1293" o:spt="75" type="#_x0000_t75" style="height:19.15pt;width:21pt;" o:ole="t" filled="f" o:preferrelative="t" stroked="f" coordsize="21600,21600">
            <v:path/>
            <v:fill on="f" focussize="0,0"/>
            <v:stroke on="f" joinstyle="miter"/>
            <v:imagedata r:id="rId498" o:title=""/>
            <o:lock v:ext="edit" aspectratio="t"/>
            <w10:wrap type="none"/>
            <w10:anchorlock/>
          </v:shape>
          <o:OLEObject Type="Embed" ProgID="Equation.DSMT4" ShapeID="_x0000_i1293" DrawAspect="Content" ObjectID="_1468075993" r:id="rId517">
            <o:LockedField>false</o:LockedField>
          </o:OLEObject>
        </w:object>
      </w:r>
      <w:r>
        <w:rPr>
          <w:rFonts w:hint="eastAsia"/>
          <w:bCs/>
          <w:szCs w:val="21"/>
        </w:rPr>
        <w:t>为集群中所有服务器的平均实时负载，</w:t>
      </w:r>
      <w:r>
        <w:rPr>
          <w:position w:val="-6"/>
        </w:rPr>
        <w:object>
          <v:shape id="_x0000_i1294" o:spt="75" type="#_x0000_t75" style="height:10.9pt;width:10.15pt;" o:ole="t" filled="f" o:preferrelative="t" stroked="f" coordsize="21600,21600">
            <v:path/>
            <v:fill on="f" focussize="0,0"/>
            <v:stroke on="f" joinstyle="miter"/>
            <v:imagedata r:id="rId500" o:title=""/>
            <o:lock v:ext="edit" aspectratio="t"/>
            <w10:wrap type="none"/>
            <w10:anchorlock/>
          </v:shape>
          <o:OLEObject Type="Embed" ProgID="Equation.DSMT4" ShapeID="_x0000_i1294" DrawAspect="Content" ObjectID="_1468075994" r:id="rId518">
            <o:LockedField>false</o:LockedField>
          </o:OLEObject>
        </w:object>
      </w:r>
      <w:r>
        <w:rPr>
          <w:rFonts w:hint="eastAsia"/>
          <w:bCs/>
          <w:szCs w:val="21"/>
        </w:rPr>
        <w:t>为集群中服务器总数。</w:t>
      </w:r>
    </w:p>
    <w:p>
      <w:pPr>
        <w:spacing w:line="400" w:lineRule="exact"/>
        <w:ind w:firstLine="420" w:firstLineChars="200"/>
      </w:pPr>
      <w:r>
        <w:rPr>
          <w:rFonts w:hint="eastAsia"/>
        </w:rPr>
        <w:t>本实验采用不同长度的集群负载历史时长来测试系统的长短时预测鲁棒性，实验结果如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rPr>
        <w:t>表</w:t>
      </w:r>
      <w:r>
        <w:fldChar w:fldCharType="end"/>
      </w:r>
      <w:r>
        <w:rPr>
          <w:rFonts w:hint="eastAsia"/>
          <w:highlight w:val="yellow"/>
        </w:rPr>
        <w:t>x.x</w:t>
      </w:r>
      <w:r>
        <w:rPr>
          <w:rFonts w:hint="eastAsia"/>
        </w:rPr>
        <w:t>所示：</w:t>
      </w:r>
    </w:p>
    <w:p>
      <w:pPr>
        <w:keepNext/>
        <w:spacing w:line="400" w:lineRule="exact"/>
        <w:jc w:val="center"/>
        <w:rPr>
          <w:szCs w:val="20"/>
        </w:rPr>
      </w:pPr>
      <w:bookmarkStart w:id="96" w:name="_Ref90567544"/>
      <w:bookmarkStart w:id="97"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96"/>
      <w:r>
        <w:rPr>
          <w:szCs w:val="20"/>
        </w:rPr>
        <w:t xml:space="preserve"> </w:t>
      </w:r>
      <w:r>
        <w:rPr>
          <w:rFonts w:hint="eastAsia"/>
          <w:szCs w:val="20"/>
        </w:rPr>
        <w:t>系统负载均衡度性能评估结果</w:t>
      </w:r>
      <w:bookmarkEnd w:id="97"/>
    </w:p>
    <w:tbl>
      <w:tblPr>
        <w:tblStyle w:val="15"/>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3天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2天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12小时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5.11</w:t>
            </w:r>
          </w:p>
        </w:tc>
      </w:tr>
    </w:tbl>
    <w:p>
      <w:pPr>
        <w:spacing w:line="400" w:lineRule="exact"/>
        <w:ind w:firstLine="420"/>
      </w:pPr>
      <w:r>
        <w:rPr>
          <w:rFonts w:hint="eastAsia"/>
          <w:bCs/>
          <w:szCs w:val="21"/>
        </w:rPr>
        <w:t>表</w:t>
      </w:r>
      <w:r>
        <w:rPr>
          <w:rFonts w:hint="eastAsia"/>
          <w:bCs/>
          <w:szCs w:val="21"/>
          <w:highlight w:val="yellow"/>
        </w:rPr>
        <w:t>x.x</w:t>
      </w:r>
      <w:r>
        <w:rPr>
          <w:rFonts w:hint="eastAsia"/>
          <w:bCs/>
          <w:szCs w:val="21"/>
        </w:rPr>
        <w:t>表明，当集群负载历史时长为最长3天时，集群综合负载均衡度为5.61；当集群负载历史时长为最短0.1小时时，集群综合负载均衡度为5.11；当集群负载历史时长为3小时时，集群综合负载均衡度为4.54，实现最好负载效果。可以看出，最大负载均衡度与最低负载均衡度相差仅为1.07，这说明本文模型使用较长和较短时间的数据都可以实现较好的用户任务分配和集群负载调度，表明本文模型具有很好的鲁棒性，在集群负载均衡度方面可以满足系统设计要求。</w:t>
      </w:r>
    </w:p>
    <w:p>
      <w:pPr>
        <w:pStyle w:val="4"/>
        <w:numPr>
          <w:ilvl w:val="2"/>
          <w:numId w:val="1"/>
        </w:numPr>
        <w:spacing w:before="156" w:beforeLines="50" w:after="156" w:afterLines="50" w:line="400" w:lineRule="exact"/>
      </w:pPr>
      <w:bookmarkStart w:id="98" w:name="_Toc122123078"/>
      <w:r>
        <w:rPr>
          <w:rFonts w:hint="eastAsia"/>
        </w:rPr>
        <w:t>时间性能分析</w:t>
      </w:r>
      <w:bookmarkEnd w:id="98"/>
    </w:p>
    <w:p>
      <w:pPr>
        <w:spacing w:line="400" w:lineRule="exact"/>
        <w:ind w:firstLine="420" w:firstLineChars="200"/>
        <w:rPr>
          <w:bCs/>
          <w:szCs w:val="21"/>
        </w:rPr>
      </w:pPr>
      <w:r>
        <w:rPr>
          <w:rFonts w:hint="eastAsia"/>
          <w:bCs/>
          <w:szCs w:val="21"/>
        </w:rPr>
        <w:t>本节从系统运行时间和全局任务分配模型运行时间两个方面对系统性能进行测试，图</w:t>
      </w:r>
      <w:r>
        <w:rPr>
          <w:rFonts w:hint="eastAsia"/>
          <w:bCs/>
          <w:szCs w:val="21"/>
          <w:highlight w:val="yellow"/>
        </w:rPr>
        <w:t>x.x</w:t>
      </w:r>
      <w:r>
        <w:rPr>
          <w:rFonts w:hint="eastAsia"/>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缺失值填充、归一化和数据标准化等操作，需要额外的运行时间；同时，整个集群系统还需要负责所有后端服务器之间的负载调度。本文的时间性能测试采用Webbench模拟数据集，记录分别使用不同时间长度的集群负载历史数据进行全局用户请求分配所需时间。从图中曲线可知，随着时间的增加，系统和模型的计算量增大，运行时间变长。当使用时间长度为获得较高诊断准确度的3天，即72小时时，系统和模型进行疾病诊断的耗费时间分别为2.05秒和1.84秒，对用户来说处于可接受范围内，满足系统设计的要求。</w:t>
      </w:r>
    </w:p>
    <w:p>
      <w:pPr>
        <w:ind w:firstLine="420" w:firstLineChars="200"/>
        <w:rPr>
          <w:bCs/>
          <w:szCs w:val="21"/>
        </w:rPr>
      </w:pPr>
      <w:r>
        <w:rPr>
          <w:rFonts w:hint="eastAsia"/>
          <w:bCs/>
          <w:szCs w:val="21"/>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519"/>
                    <a:stretch>
                      <a:fillRect/>
                    </a:stretch>
                  </pic:blipFill>
                  <pic:spPr>
                    <a:xfrm>
                      <a:off x="0" y="0"/>
                      <a:ext cx="5266690" cy="2704465"/>
                    </a:xfrm>
                    <a:prstGeom prst="rect">
                      <a:avLst/>
                    </a:prstGeom>
                  </pic:spPr>
                </pic:pic>
              </a:graphicData>
            </a:graphic>
          </wp:inline>
        </w:drawing>
      </w:r>
    </w:p>
    <w:p>
      <w:pPr>
        <w:keepNext/>
        <w:jc w:val="center"/>
        <w:rPr>
          <w:bCs/>
          <w:szCs w:val="21"/>
        </w:rPr>
      </w:pPr>
      <w:bookmarkStart w:id="99" w:name="_Ref90567570"/>
      <w:bookmarkStart w:id="100" w:name="_Toc92123895"/>
      <w:bookmarkStart w:id="101" w:name="_Ref90567565"/>
      <w:r>
        <w:rPr>
          <w:rFonts w:hint="eastAsia"/>
          <w:bCs/>
          <w:szCs w:val="21"/>
        </w:rPr>
        <w:t>图</w:t>
      </w:r>
      <w:bookmarkEnd w:id="99"/>
      <w:r>
        <w:rPr>
          <w:rFonts w:hint="eastAsia"/>
          <w:bCs/>
          <w:szCs w:val="21"/>
          <w:highlight w:val="yellow"/>
        </w:rPr>
        <w:t>x.x</w:t>
      </w:r>
      <w:r>
        <w:rPr>
          <w:bCs/>
          <w:szCs w:val="21"/>
        </w:rPr>
        <w:t xml:space="preserve"> </w:t>
      </w:r>
      <w:r>
        <w:rPr>
          <w:rFonts w:hint="eastAsia"/>
          <w:bCs/>
          <w:szCs w:val="21"/>
        </w:rPr>
        <w:t>系统与模型时间性能评估结果</w:t>
      </w:r>
      <w:bookmarkEnd w:id="100"/>
      <w:bookmarkEnd w:id="101"/>
    </w:p>
    <w:p>
      <w:pPr>
        <w:pStyle w:val="3"/>
        <w:numPr>
          <w:ilvl w:val="1"/>
          <w:numId w:val="1"/>
        </w:numPr>
        <w:spacing w:before="156" w:beforeLines="50" w:after="156" w:afterLines="50" w:line="400" w:lineRule="exact"/>
        <w:rPr>
          <w:rFonts w:ascii="Times New Roman" w:hAnsi="Times New Roman"/>
        </w:rPr>
      </w:pPr>
      <w:bookmarkStart w:id="102" w:name="_Toc122123079"/>
      <w:r>
        <w:rPr>
          <w:rFonts w:hint="eastAsia" w:ascii="Times New Roman" w:hAnsi="Times New Roman"/>
        </w:rPr>
        <w:t>本章小结</w:t>
      </w:r>
      <w:bookmarkEnd w:id="102"/>
    </w:p>
    <w:p>
      <w:pPr>
        <w:spacing w:line="400" w:lineRule="exact"/>
        <w:ind w:firstLine="420" w:firstLineChars="200"/>
        <w:rPr>
          <w:bCs/>
          <w:szCs w:val="21"/>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pPr>
        <w:spacing w:line="400" w:lineRule="exact"/>
        <w:ind w:firstLine="420" w:firstLineChars="200"/>
        <w:rPr>
          <w:bCs/>
          <w:szCs w:val="21"/>
        </w:rPr>
      </w:pPr>
    </w:p>
    <w:p>
      <w:pPr>
        <w:spacing w:line="400" w:lineRule="exact"/>
        <w:ind w:firstLine="420" w:firstLineChars="200"/>
        <w:rPr>
          <w:bCs/>
          <w:szCs w:val="21"/>
        </w:rPr>
      </w:pPr>
    </w:p>
    <w:p>
      <w:pPr>
        <w:spacing w:line="400" w:lineRule="exact"/>
        <w:rPr>
          <w:bCs/>
          <w:szCs w:val="21"/>
        </w:rPr>
      </w:pPr>
    </w:p>
    <w:p>
      <w:bookmarkStart w:id="103" w:name="_Toc92121591"/>
      <w:bookmarkStart w:id="104" w:name="_Toc92122501"/>
      <w:bookmarkStart w:id="105" w:name="_Toc92122225"/>
      <w:bookmarkStart w:id="106" w:name="_Toc92144872"/>
      <w:bookmarkStart w:id="107" w:name="_Toc92122570"/>
      <w:bookmarkStart w:id="108" w:name="_Toc92123203"/>
      <w:bookmarkStart w:id="109" w:name="_Toc92121934"/>
      <w:bookmarkStart w:id="110" w:name="_Toc92123135"/>
      <w:r>
        <w:rPr>
          <w:rFonts w:hint="eastAsia"/>
        </w:rPr>
        <w:br w:type="page"/>
      </w:r>
    </w:p>
    <w:p>
      <w:pPr>
        <w:pStyle w:val="2"/>
        <w:numPr>
          <w:ilvl w:val="0"/>
          <w:numId w:val="1"/>
        </w:numPr>
        <w:spacing w:before="468" w:beforeLines="150" w:after="468" w:afterLines="150" w:line="400" w:lineRule="exact"/>
        <w:ind w:left="0"/>
        <w:jc w:val="center"/>
      </w:pPr>
      <w:bookmarkStart w:id="111" w:name="_Toc122123080"/>
      <w:r>
        <w:rPr>
          <w:rFonts w:hint="eastAsia"/>
        </w:rPr>
        <w:t>总结与展望</w:t>
      </w:r>
      <w:bookmarkEnd w:id="103"/>
      <w:bookmarkEnd w:id="104"/>
      <w:bookmarkEnd w:id="105"/>
      <w:bookmarkEnd w:id="106"/>
      <w:bookmarkEnd w:id="107"/>
      <w:bookmarkEnd w:id="108"/>
      <w:bookmarkEnd w:id="109"/>
      <w:bookmarkEnd w:id="110"/>
      <w:bookmarkEnd w:id="111"/>
    </w:p>
    <w:p>
      <w:pPr>
        <w:pStyle w:val="3"/>
        <w:numPr>
          <w:ilvl w:val="1"/>
          <w:numId w:val="1"/>
        </w:numPr>
        <w:spacing w:before="156" w:beforeLines="50" w:after="156" w:afterLines="50" w:line="400" w:lineRule="exact"/>
        <w:rPr>
          <w:rFonts w:ascii="Times New Roman" w:hAnsi="Times New Roman"/>
        </w:rPr>
      </w:pPr>
      <w:bookmarkStart w:id="112" w:name="_Toc92121935"/>
      <w:bookmarkStart w:id="113" w:name="_Toc92144873"/>
      <w:bookmarkStart w:id="114" w:name="_Toc92121592"/>
      <w:bookmarkStart w:id="115" w:name="_Toc92123204"/>
      <w:bookmarkStart w:id="116" w:name="_Toc92122226"/>
      <w:bookmarkStart w:id="117" w:name="_Toc92122571"/>
      <w:bookmarkStart w:id="118" w:name="_Toc92122502"/>
      <w:bookmarkStart w:id="119" w:name="_Toc85809065"/>
      <w:bookmarkStart w:id="120" w:name="_Toc92123136"/>
      <w:bookmarkStart w:id="121" w:name="_Toc122123081"/>
      <w:r>
        <w:rPr>
          <w:rFonts w:hint="eastAsia" w:ascii="Times New Roman" w:hAnsi="Times New Roman"/>
        </w:rPr>
        <w:t>论文研究工作总结</w:t>
      </w:r>
      <w:bookmarkEnd w:id="112"/>
      <w:bookmarkEnd w:id="113"/>
      <w:bookmarkEnd w:id="114"/>
      <w:bookmarkEnd w:id="115"/>
      <w:bookmarkEnd w:id="116"/>
      <w:bookmarkEnd w:id="117"/>
      <w:bookmarkEnd w:id="118"/>
      <w:bookmarkEnd w:id="119"/>
      <w:bookmarkEnd w:id="120"/>
      <w:bookmarkEnd w:id="121"/>
    </w:p>
    <w:p>
      <w:pPr>
        <w:spacing w:line="400" w:lineRule="exact"/>
        <w:ind w:firstLine="420" w:firstLineChars="200"/>
        <w:rPr>
          <w:bCs/>
          <w:szCs w:val="21"/>
        </w:rPr>
      </w:pPr>
      <w:r>
        <w:rPr>
          <w:rFonts w:hint="eastAsia"/>
          <w:bCs/>
          <w:szCs w:val="21"/>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bCs/>
          <w:szCs w:val="21"/>
        </w:rPr>
      </w:pPr>
      <w:r>
        <w:rPr>
          <w:rFonts w:hint="eastAsia"/>
          <w:bCs/>
          <w:szCs w:val="21"/>
        </w:rPr>
        <w:t>本文从多个方面研究了基于双时序流量预测的自响应动态负载均衡技术，对基于加权长短时特征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pPr>
        <w:spacing w:line="400" w:lineRule="exact"/>
        <w:ind w:firstLine="420" w:firstLineChars="200"/>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420" w:firstLineChars="200"/>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基于预测自响应的全局任务分配模型提供可靠数据输入。</w:t>
      </w:r>
    </w:p>
    <w:p>
      <w:pPr>
        <w:spacing w:line="400" w:lineRule="exact"/>
        <w:ind w:firstLine="420"/>
        <w:rPr>
          <w:bCs/>
          <w:szCs w:val="21"/>
        </w:rPr>
      </w:pPr>
      <w:r>
        <w:rPr>
          <w:rFonts w:hint="eastAsia"/>
          <w:bCs/>
          <w:szCs w:val="21"/>
        </w:rPr>
        <w:t>（</w:t>
      </w:r>
      <w:r>
        <w:rPr>
          <w:bCs/>
          <w:szCs w:val="21"/>
        </w:rPr>
        <w:t>3</w:t>
      </w:r>
      <w:r>
        <w:rPr>
          <w:rFonts w:hint="eastAsia"/>
          <w:bCs/>
          <w:szCs w:val="21"/>
        </w:rPr>
        <w:t>）</w:t>
      </w: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420" w:firstLineChars="200"/>
        <w:rPr>
          <w:bCs/>
          <w:color w:val="5B9BD5"/>
          <w:szCs w:val="21"/>
        </w:rPr>
      </w:pPr>
      <w:r>
        <w:rPr>
          <w:rFonts w:hint="eastAsia"/>
          <w:bCs/>
          <w:szCs w:val="21"/>
        </w:rPr>
        <w:t>（4）完成了基于双时序流量预测的自响应动态负载均衡系统的初步的实现和设计，系统采用了本文提出的基于加权长短时特征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rPr>
      </w:pPr>
      <w:bookmarkStart w:id="122" w:name="_Toc92123205"/>
      <w:bookmarkStart w:id="123" w:name="_Toc92122503"/>
      <w:bookmarkStart w:id="124" w:name="_Toc92123137"/>
      <w:bookmarkStart w:id="125" w:name="_Toc92121593"/>
      <w:bookmarkStart w:id="126" w:name="_Toc92122227"/>
      <w:bookmarkStart w:id="127" w:name="_Toc92122572"/>
      <w:bookmarkStart w:id="128" w:name="_Toc92144874"/>
      <w:bookmarkStart w:id="129" w:name="_Toc92121936"/>
      <w:bookmarkStart w:id="130" w:name="_Toc85809066"/>
      <w:bookmarkStart w:id="131" w:name="_Toc122123082"/>
      <w:r>
        <w:rPr>
          <w:rFonts w:hint="eastAsia" w:ascii="Times New Roman" w:hAnsi="Times New Roman"/>
        </w:rPr>
        <w:t>未来研究方向</w:t>
      </w:r>
      <w:bookmarkEnd w:id="122"/>
      <w:bookmarkEnd w:id="123"/>
      <w:bookmarkEnd w:id="124"/>
      <w:bookmarkEnd w:id="125"/>
      <w:bookmarkEnd w:id="126"/>
      <w:bookmarkEnd w:id="127"/>
      <w:bookmarkEnd w:id="128"/>
      <w:bookmarkEnd w:id="129"/>
      <w:bookmarkEnd w:id="130"/>
      <w:bookmarkEnd w:id="131"/>
    </w:p>
    <w:p>
      <w:pPr>
        <w:spacing w:line="400" w:lineRule="exact"/>
        <w:ind w:firstLine="420" w:firstLineChars="200"/>
      </w:pPr>
      <w:r>
        <w:rPr>
          <w:rFonts w:hint="eastAsia"/>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pPr>
        <w:spacing w:line="400" w:lineRule="exact"/>
        <w:ind w:firstLine="420" w:firstLineChars="200"/>
        <w:rPr>
          <w:bCs/>
          <w:szCs w:val="21"/>
        </w:rPr>
      </w:pPr>
      <w:r>
        <w:rPr>
          <w:rFonts w:hint="eastAsia"/>
          <w:bCs/>
          <w:szCs w:val="21"/>
        </w:rPr>
        <w:t>（1）由于实际应用场景中用户请求流量历史积累较少，数据周期性特征呈现不明显，本文针对用户请求流量分类提出的基于查询路径优化的DTW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p>
    <w:p>
      <w:pPr>
        <w:spacing w:line="400" w:lineRule="exact"/>
        <w:ind w:firstLine="420" w:firstLineChars="200"/>
        <w:rPr>
          <w:bCs/>
          <w:szCs w:val="21"/>
        </w:rPr>
      </w:pPr>
      <w:r>
        <w:rPr>
          <w:rFonts w:hint="eastAsia"/>
          <w:bCs/>
          <w:szCs w:val="21"/>
        </w:rPr>
        <w:t>（2）本文提出的基于加权长短时特征融合的双时序流量预测模型</w:t>
      </w:r>
      <w:r>
        <w:rPr>
          <w:rFonts w:hint="eastAsia"/>
        </w:rPr>
        <w:t>在保证长时预测能力的同时，也能实现较好的短时预测能力</w:t>
      </w:r>
      <w:r>
        <w:rPr>
          <w:rFonts w:hint="eastAsia"/>
          <w:bCs/>
          <w:szCs w:val="21"/>
        </w:rPr>
        <w:t>，</w:t>
      </w:r>
      <w:r>
        <w:rPr>
          <w:rFonts w:hint="eastAsia"/>
        </w:rPr>
        <w:t>兼顾了长短时负载预测能力。然而，LSTM编码-解码器在进行特征提取和解码时，由于LSTM的多种门控机制，每个神经单元的计算量都很大；当LSTM的时间跨度较大，网络深度较长时，其特征提取耗时较大。未来将针对这一问题，就在保证预测准确度的前提下提高特征提取和解码效率这一工作继续进行研究。</w:t>
      </w:r>
    </w:p>
    <w:p>
      <w:pPr>
        <w:spacing w:line="400" w:lineRule="exact"/>
        <w:ind w:firstLine="420" w:firstLineChars="200"/>
        <w:rPr>
          <w:bCs/>
          <w:szCs w:val="21"/>
        </w:rPr>
      </w:pPr>
      <w:r>
        <w:rPr>
          <w:rFonts w:hint="eastAsia"/>
          <w:bCs/>
          <w:szCs w:val="21"/>
        </w:rPr>
        <w:t>（3）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bCs/>
          <w:szCs w:val="21"/>
        </w:rPr>
      </w:pPr>
      <w:r>
        <w:rPr>
          <w:bCs/>
          <w:szCs w:val="21"/>
        </w:rPr>
        <w:br w:type="page"/>
      </w:r>
    </w:p>
    <w:p>
      <w:pPr>
        <w:pStyle w:val="2"/>
        <w:pageBreakBefore/>
        <w:spacing w:before="468" w:beforeLines="150" w:after="468" w:afterLines="150" w:line="400" w:lineRule="exact"/>
        <w:jc w:val="center"/>
        <w:rPr>
          <w:szCs w:val="36"/>
        </w:rPr>
      </w:pPr>
      <w:bookmarkStart w:id="132" w:name="_Toc92122574"/>
      <w:bookmarkStart w:id="133" w:name="_Toc92122505"/>
      <w:bookmarkStart w:id="134" w:name="_Toc92123139"/>
      <w:bookmarkStart w:id="135" w:name="_Toc118603203"/>
      <w:bookmarkStart w:id="136" w:name="_Toc92121938"/>
      <w:bookmarkStart w:id="137" w:name="_Toc92121595"/>
      <w:bookmarkStart w:id="138" w:name="_Toc475458098"/>
      <w:bookmarkStart w:id="139" w:name="_Toc475458174"/>
      <w:bookmarkStart w:id="140" w:name="_Toc92144876"/>
      <w:bookmarkStart w:id="141" w:name="_Toc92122229"/>
      <w:bookmarkStart w:id="142" w:name="_Toc92123207"/>
      <w:bookmarkStart w:id="143" w:name="_Toc122123083"/>
      <w:r>
        <w:rPr>
          <w:szCs w:val="36"/>
        </w:rPr>
        <w:t>致 谢</w:t>
      </w:r>
      <w:bookmarkEnd w:id="132"/>
      <w:bookmarkEnd w:id="133"/>
      <w:bookmarkEnd w:id="134"/>
      <w:bookmarkEnd w:id="135"/>
      <w:bookmarkEnd w:id="136"/>
      <w:bookmarkEnd w:id="137"/>
      <w:bookmarkEnd w:id="138"/>
      <w:bookmarkEnd w:id="139"/>
      <w:bookmarkEnd w:id="140"/>
      <w:bookmarkEnd w:id="141"/>
      <w:bookmarkEnd w:id="142"/>
      <w:bookmarkEnd w:id="143"/>
    </w:p>
    <w:p>
      <w:pPr>
        <w:snapToGrid w:val="0"/>
        <w:spacing w:line="400" w:lineRule="exact"/>
        <w:ind w:firstLine="420" w:firstLineChars="200"/>
        <w:rPr>
          <w:bCs/>
          <w:szCs w:val="21"/>
        </w:rPr>
      </w:pPr>
      <w:r>
        <w:rPr>
          <w:rFonts w:hint="eastAsia"/>
          <w:bCs/>
          <w:szCs w:val="21"/>
        </w:rPr>
        <w:t>时光荏苒，岁月如梭。</w:t>
      </w:r>
    </w:p>
    <w:p>
      <w:pPr>
        <w:snapToGrid w:val="0"/>
        <w:spacing w:line="400" w:lineRule="exact"/>
        <w:ind w:firstLine="420"/>
        <w:rPr>
          <w:bCs/>
          <w:szCs w:val="21"/>
        </w:rPr>
      </w:pPr>
      <w:r>
        <w:rPr>
          <w:rFonts w:hint="eastAsia"/>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bCs/>
          <w:szCs w:val="21"/>
        </w:rPr>
      </w:pPr>
      <w:r>
        <w:rPr>
          <w:rFonts w:hint="eastAsia"/>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bCs/>
          <w:szCs w:val="21"/>
        </w:rPr>
      </w:pPr>
      <w:r>
        <w:rPr>
          <w:rFonts w:hint="eastAsia"/>
          <w:bCs/>
          <w:szCs w:val="21"/>
        </w:rPr>
        <w:t>我要感谢南航的同学和朋友们。在这里，我结识了很多益友，他们在学习、工作和生活中给以我很多帮助。感谢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bCs/>
          <w:szCs w:val="21"/>
        </w:rPr>
      </w:pPr>
      <w:r>
        <w:rPr>
          <w:rFonts w:hint="eastAsia"/>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bCs/>
          <w:szCs w:val="21"/>
        </w:rPr>
      </w:pPr>
      <w:r>
        <w:rPr>
          <w:rFonts w:hint="eastAsia"/>
          <w:bCs/>
          <w:szCs w:val="21"/>
        </w:rPr>
        <w:t>我还要感谢一下自己，感谢自己三年多来从未放弃。前路漫漫、任重道远，道阻且长、行则将至。</w:t>
      </w:r>
    </w:p>
    <w:p>
      <w:pPr>
        <w:snapToGrid w:val="0"/>
        <w:spacing w:line="400" w:lineRule="exact"/>
        <w:ind w:firstLine="420" w:firstLineChars="200"/>
        <w:rPr>
          <w:bCs/>
          <w:szCs w:val="21"/>
        </w:rPr>
        <w:sectPr>
          <w:pgSz w:w="11906" w:h="16838"/>
          <w:pgMar w:top="1871" w:right="1588" w:bottom="1871" w:left="1701" w:header="1474" w:footer="1474" w:gutter="0"/>
          <w:cols w:space="425" w:num="1"/>
          <w:docGrid w:type="lines" w:linePitch="312" w:charSpace="0"/>
        </w:sectPr>
      </w:pPr>
      <w:r>
        <w:rPr>
          <w:rFonts w:hint="eastAsia"/>
          <w:bCs/>
          <w:szCs w:val="21"/>
        </w:rPr>
        <w:t>最后，由衷感谢参加论文评审和答辩的各位老师，感谢您提出的宝贵意见和建议。</w:t>
      </w:r>
    </w:p>
    <w:p>
      <w:pPr>
        <w:pStyle w:val="2"/>
        <w:spacing w:before="468" w:beforeLines="150" w:after="468" w:afterLines="150" w:line="400" w:lineRule="exact"/>
        <w:jc w:val="center"/>
        <w:rPr>
          <w:szCs w:val="36"/>
        </w:rPr>
      </w:pPr>
      <w:bookmarkStart w:id="144" w:name="_Toc118537718"/>
      <w:bookmarkStart w:id="145" w:name="_Toc118537639"/>
      <w:bookmarkStart w:id="146" w:name="_Toc92121939"/>
      <w:bookmarkStart w:id="147" w:name="_Toc92144877"/>
      <w:bookmarkStart w:id="148" w:name="_Toc475458175"/>
      <w:bookmarkStart w:id="149" w:name="_Toc92123140"/>
      <w:bookmarkStart w:id="150" w:name="_Toc118603204"/>
      <w:bookmarkStart w:id="151" w:name="_Toc92123208"/>
      <w:bookmarkStart w:id="152" w:name="_Toc92122575"/>
      <w:bookmarkStart w:id="153" w:name="_Toc92122230"/>
      <w:bookmarkStart w:id="154" w:name="_Toc475458099"/>
      <w:bookmarkStart w:id="155" w:name="_Toc92122506"/>
      <w:bookmarkStart w:id="156" w:name="_Toc92121596"/>
      <w:bookmarkStart w:id="157" w:name="_Toc122123084"/>
      <w:r>
        <w:rPr>
          <w:szCs w:val="36"/>
        </w:rPr>
        <w:t>在学期间的研究成果</w:t>
      </w:r>
      <w:bookmarkEnd w:id="144"/>
      <w:bookmarkEnd w:id="145"/>
      <w:r>
        <w:rPr>
          <w:szCs w:val="36"/>
        </w:rPr>
        <w:t>及发表的学术论文</w:t>
      </w:r>
      <w:bookmarkEnd w:id="146"/>
      <w:bookmarkEnd w:id="147"/>
      <w:bookmarkEnd w:id="148"/>
      <w:bookmarkEnd w:id="149"/>
      <w:bookmarkEnd w:id="150"/>
      <w:bookmarkEnd w:id="151"/>
      <w:bookmarkEnd w:id="152"/>
      <w:bookmarkEnd w:id="153"/>
      <w:bookmarkEnd w:id="154"/>
      <w:bookmarkEnd w:id="155"/>
      <w:bookmarkEnd w:id="156"/>
      <w:bookmarkEnd w:id="157"/>
    </w:p>
    <w:p>
      <w:pPr>
        <w:rPr>
          <w:rFonts w:eastAsia="黑体"/>
          <w:sz w:val="24"/>
        </w:rPr>
      </w:pPr>
      <w:r>
        <w:rPr>
          <w:rFonts w:eastAsia="黑体"/>
          <w:sz w:val="24"/>
        </w:rPr>
        <w:t>攻读硕士学位期间发表</w:t>
      </w:r>
      <w:r>
        <w:rPr>
          <w:rFonts w:hint="eastAsia" w:eastAsia="黑体"/>
          <w:sz w:val="24"/>
        </w:rPr>
        <w:t>（录用）论文情况</w:t>
      </w:r>
    </w:p>
    <w:p>
      <w:pPr>
        <w:pStyle w:val="24"/>
        <w:ind w:firstLine="0" w:firstLineChars="0"/>
      </w:pPr>
      <w:r>
        <w:rPr>
          <w:rFonts w:hint="eastAsia"/>
        </w:rPr>
        <w:t>1.高自强，顾晶晶，A long-periodic and short-periodic time-series load forecasting method in highly-variable cloud computing scenarios，International Academic Conference For Graduates,NUAA，</w:t>
      </w:r>
      <w:r>
        <w:t>2022.11</w:t>
      </w:r>
      <w:r>
        <w:rPr>
          <w:rFonts w:hint="eastAsia"/>
        </w:rPr>
        <w:t>，第一作者，已收录</w:t>
      </w:r>
    </w:p>
    <w:p>
      <w:pPr>
        <w:pStyle w:val="24"/>
        <w:ind w:firstLine="0" w:firstLineChars="0"/>
      </w:pPr>
    </w:p>
    <w:p>
      <w:pPr>
        <w:rPr>
          <w:rFonts w:eastAsia="黑体"/>
          <w:sz w:val="24"/>
        </w:rPr>
      </w:pPr>
      <w:r>
        <w:rPr>
          <w:rFonts w:eastAsia="黑体"/>
          <w:sz w:val="24"/>
        </w:rPr>
        <w:t>攻读硕士学位期间专利申请情况</w:t>
      </w:r>
    </w:p>
    <w:p>
      <w:pPr>
        <w:pStyle w:val="24"/>
        <w:ind w:firstLine="0" w:firstLineChars="0"/>
      </w:pPr>
      <w:r>
        <w:rPr>
          <w:rFonts w:hint="eastAsia"/>
        </w:rPr>
        <w:t>1</w:t>
      </w:r>
      <w:r>
        <w:t>.</w:t>
      </w:r>
      <w:r>
        <w:rPr>
          <w:rFonts w:hint="eastAsia"/>
        </w:rPr>
        <w:t>基于细粒度目标分类的多视角多目标识别方法，排名</w:t>
      </w:r>
      <w:r>
        <w:t>2</w:t>
      </w:r>
      <w:r>
        <w:rPr>
          <w:rFonts w:hint="eastAsia"/>
        </w:rPr>
        <w:t>/</w:t>
      </w:r>
      <w:r>
        <w:t>2</w:t>
      </w:r>
      <w:r>
        <w:rPr>
          <w:rFonts w:hint="eastAsia"/>
        </w:rPr>
        <w:t>（已公开）</w:t>
      </w:r>
    </w:p>
    <w:p>
      <w:pPr>
        <w:pStyle w:val="24"/>
        <w:ind w:firstLine="0" w:firstLineChars="0"/>
      </w:pPr>
    </w:p>
    <w:p>
      <w:pPr>
        <w:rPr>
          <w:rFonts w:eastAsia="黑体"/>
          <w:sz w:val="24"/>
        </w:rPr>
      </w:pPr>
      <w:r>
        <w:rPr>
          <w:rFonts w:hint="eastAsia" w:eastAsia="黑体"/>
          <w:sz w:val="24"/>
        </w:rPr>
        <w:t>攻读硕士学位期间参加科研项目情况及获奖情况</w:t>
      </w:r>
    </w:p>
    <w:p>
      <w:pPr>
        <w:pStyle w:val="24"/>
        <w:ind w:firstLine="0" w:firstLineChars="0"/>
        <w:rPr>
          <w:rFonts w:eastAsia="黑体"/>
          <w:sz w:val="24"/>
          <w:szCs w:val="24"/>
        </w:rPr>
      </w:pPr>
      <w:r>
        <w:rPr>
          <w:rFonts w:hint="eastAsia"/>
        </w:rPr>
        <w:t>1</w:t>
      </w:r>
      <w:r>
        <w:t>.202</w:t>
      </w:r>
      <w:r>
        <w:rPr>
          <w:rFonts w:hint="eastAsia"/>
        </w:rPr>
        <w:t>1年全国研究生数学建模竞赛三等奖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Nimbus Roman No9 L"/>
    <w:panose1 w:val="020B0604020202020204"/>
    <w:charset w:val="00"/>
    <w:family w:val="swiss"/>
    <w:pitch w:val="default"/>
    <w:sig w:usb0="00000000" w:usb1="00000000" w:usb2="00000009" w:usb3="00000000" w:csb0="000001F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Droid Sans Fallback"/>
    <w:panose1 w:val="02010601000101010101"/>
    <w:charset w:val="88"/>
    <w:family w:val="roman"/>
    <w:pitch w:val="default"/>
    <w:sig w:usb0="00000000" w:usb1="00000000" w:usb2="00000016" w:usb3="00000000" w:csb0="00100001" w:csb1="00000000"/>
  </w:font>
  <w:font w:name="迷你简启体">
    <w:altName w:val="楷体"/>
    <w:panose1 w:val="00000000000000000000"/>
    <w:charset w:val="86"/>
    <w:family w:val="script"/>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楷体">
    <w:panose1 w:val="02010609060101010101"/>
    <w:charset w:val="86"/>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ind w:firstLine="36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III</w:t>
    </w:r>
    <w:r>
      <w:rPr>
        <w:sz w:val="18"/>
        <w:szCs w:val="18"/>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CECB34CF"/>
    <w:multiLevelType w:val="singleLevel"/>
    <w:tmpl w:val="CECB34CF"/>
    <w:lvl w:ilvl="0" w:tentative="0">
      <w:start w:val="2"/>
      <w:numFmt w:val="decimal"/>
      <w:suff w:val="nothing"/>
      <w:lvlText w:val="%1）"/>
      <w:lvlJc w:val="left"/>
    </w:lvl>
  </w:abstractNum>
  <w:abstractNum w:abstractNumId="3">
    <w:nsid w:val="D9DF7BB4"/>
    <w:multiLevelType w:val="singleLevel"/>
    <w:tmpl w:val="D9DF7BB4"/>
    <w:lvl w:ilvl="0" w:tentative="0">
      <w:start w:val="1"/>
      <w:numFmt w:val="decimal"/>
      <w:suff w:val="nothing"/>
      <w:lvlText w:val="（%1）"/>
      <w:lvlJc w:val="left"/>
    </w:lvl>
  </w:abstractNum>
  <w:abstractNum w:abstractNumId="4">
    <w:nsid w:val="DFFF84B2"/>
    <w:multiLevelType w:val="singleLevel"/>
    <w:tmpl w:val="DFFF84B2"/>
    <w:lvl w:ilvl="0" w:tentative="0">
      <w:start w:val="1"/>
      <w:numFmt w:val="chineseCounting"/>
      <w:suff w:val="nothing"/>
      <w:lvlText w:val="第%1，"/>
      <w:lvlJc w:val="left"/>
      <w:rPr>
        <w:rFonts w:hint="eastAsia"/>
      </w:rPr>
    </w:lvl>
  </w:abstractNum>
  <w:abstractNum w:abstractNumId="5">
    <w:nsid w:val="F7EEE4D1"/>
    <w:multiLevelType w:val="singleLevel"/>
    <w:tmpl w:val="F7EEE4D1"/>
    <w:lvl w:ilvl="0" w:tentative="0">
      <w:start w:val="1"/>
      <w:numFmt w:val="decimal"/>
      <w:suff w:val="nothing"/>
      <w:lvlText w:val="（%1）"/>
      <w:lvlJc w:val="left"/>
    </w:lvl>
  </w:abstractNum>
  <w:abstractNum w:abstractNumId="6">
    <w:nsid w:val="2F7B3C6D"/>
    <w:multiLevelType w:val="multilevel"/>
    <w:tmpl w:val="2F7B3C6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3CEC05E8"/>
    <w:multiLevelType w:val="singleLevel"/>
    <w:tmpl w:val="3CEC05E8"/>
    <w:lvl w:ilvl="0" w:tentative="0">
      <w:start w:val="1"/>
      <w:numFmt w:val="decimal"/>
      <w:suff w:val="nothing"/>
      <w:lvlText w:val="（%1）"/>
      <w:lvlJc w:val="left"/>
    </w:lvl>
  </w:abstractNum>
  <w:abstractNum w:abstractNumId="9">
    <w:nsid w:val="3EEFF233"/>
    <w:multiLevelType w:val="singleLevel"/>
    <w:tmpl w:val="3EEFF233"/>
    <w:lvl w:ilvl="0" w:tentative="0">
      <w:start w:val="3"/>
      <w:numFmt w:val="decimal"/>
      <w:suff w:val="nothing"/>
      <w:lvlText w:val="（%1）"/>
      <w:lvlJc w:val="left"/>
    </w:lvl>
  </w:abstractNum>
  <w:abstractNum w:abstractNumId="10">
    <w:nsid w:val="5FFF2E97"/>
    <w:multiLevelType w:val="singleLevel"/>
    <w:tmpl w:val="5FFF2E97"/>
    <w:lvl w:ilvl="0" w:tentative="0">
      <w:start w:val="1"/>
      <w:numFmt w:val="chineseCounting"/>
      <w:suff w:val="nothing"/>
      <w:lvlText w:val="第%1，"/>
      <w:lvlJc w:val="left"/>
      <w:rPr>
        <w:rFonts w:hint="eastAsia"/>
      </w:rPr>
    </w:lvl>
  </w:abstractNum>
  <w:abstractNum w:abstractNumId="11">
    <w:nsid w:val="5FFF78FB"/>
    <w:multiLevelType w:val="singleLevel"/>
    <w:tmpl w:val="5FFF78FB"/>
    <w:lvl w:ilvl="0" w:tentative="0">
      <w:start w:val="1"/>
      <w:numFmt w:val="decimal"/>
      <w:suff w:val="nothing"/>
      <w:lvlText w:val="（%1）"/>
      <w:lvlJc w:val="left"/>
    </w:lvl>
  </w:abstractNum>
  <w:abstractNum w:abstractNumId="12">
    <w:nsid w:val="5FFFD61C"/>
    <w:multiLevelType w:val="singleLevel"/>
    <w:tmpl w:val="5FFFD61C"/>
    <w:lvl w:ilvl="0" w:tentative="0">
      <w:start w:val="1"/>
      <w:numFmt w:val="decimal"/>
      <w:suff w:val="nothing"/>
      <w:lvlText w:val="（%1）"/>
      <w:lvlJc w:val="left"/>
    </w:lvl>
  </w:abstractNum>
  <w:abstractNum w:abstractNumId="13">
    <w:nsid w:val="6BAEBCBC"/>
    <w:multiLevelType w:val="singleLevel"/>
    <w:tmpl w:val="6BAEBCBC"/>
    <w:lvl w:ilvl="0" w:tentative="0">
      <w:start w:val="1"/>
      <w:numFmt w:val="decimal"/>
      <w:suff w:val="nothing"/>
      <w:lvlText w:val="（%1）"/>
      <w:lvlJc w:val="left"/>
    </w:lvl>
  </w:abstractNum>
  <w:num w:numId="1">
    <w:abstractNumId w:val="7"/>
  </w:num>
  <w:num w:numId="2">
    <w:abstractNumId w:val="4"/>
  </w:num>
  <w:num w:numId="3">
    <w:abstractNumId w:val="0"/>
  </w:num>
  <w:num w:numId="4">
    <w:abstractNumId w:val="3"/>
  </w:num>
  <w:num w:numId="5">
    <w:abstractNumId w:val="12"/>
  </w:num>
  <w:num w:numId="6">
    <w:abstractNumId w:val="9"/>
  </w:num>
  <w:num w:numId="7">
    <w:abstractNumId w:val="5"/>
  </w:num>
  <w:num w:numId="8">
    <w:abstractNumId w:val="8"/>
  </w:num>
  <w:num w:numId="9">
    <w:abstractNumId w:val="10"/>
  </w:num>
  <w:num w:numId="10">
    <w:abstractNumId w:val="1"/>
  </w:num>
  <w:num w:numId="11">
    <w:abstractNumId w:val="6"/>
  </w:num>
  <w:num w:numId="12">
    <w:abstractNumId w:val="1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true"/>
  <w:bordersDoNotSurroundFooter w:val="true"/>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F949B2"/>
    <w:rsid w:val="00000508"/>
    <w:rsid w:val="00000C2E"/>
    <w:rsid w:val="00016EAC"/>
    <w:rsid w:val="000200B0"/>
    <w:rsid w:val="000207FA"/>
    <w:rsid w:val="000209B2"/>
    <w:rsid w:val="00021319"/>
    <w:rsid w:val="000255A1"/>
    <w:rsid w:val="00025D16"/>
    <w:rsid w:val="000261DA"/>
    <w:rsid w:val="00026333"/>
    <w:rsid w:val="00034C16"/>
    <w:rsid w:val="0004010A"/>
    <w:rsid w:val="00045538"/>
    <w:rsid w:val="0005491E"/>
    <w:rsid w:val="000550A4"/>
    <w:rsid w:val="00063180"/>
    <w:rsid w:val="00065F7F"/>
    <w:rsid w:val="00073623"/>
    <w:rsid w:val="00075F65"/>
    <w:rsid w:val="00076568"/>
    <w:rsid w:val="000772A4"/>
    <w:rsid w:val="000775CB"/>
    <w:rsid w:val="00077DB6"/>
    <w:rsid w:val="000845A8"/>
    <w:rsid w:val="00085CA8"/>
    <w:rsid w:val="00086626"/>
    <w:rsid w:val="00091CB9"/>
    <w:rsid w:val="000938DE"/>
    <w:rsid w:val="000A0A68"/>
    <w:rsid w:val="000A1781"/>
    <w:rsid w:val="000B3B92"/>
    <w:rsid w:val="000B42B8"/>
    <w:rsid w:val="000B5455"/>
    <w:rsid w:val="000C173E"/>
    <w:rsid w:val="000D2366"/>
    <w:rsid w:val="000D4C16"/>
    <w:rsid w:val="000D6DAD"/>
    <w:rsid w:val="000E3BA6"/>
    <w:rsid w:val="000E6490"/>
    <w:rsid w:val="000F2845"/>
    <w:rsid w:val="000F28C9"/>
    <w:rsid w:val="000F4E2A"/>
    <w:rsid w:val="000F7653"/>
    <w:rsid w:val="00100DAD"/>
    <w:rsid w:val="001015CB"/>
    <w:rsid w:val="00105CA6"/>
    <w:rsid w:val="00106053"/>
    <w:rsid w:val="001126EE"/>
    <w:rsid w:val="0011568A"/>
    <w:rsid w:val="00115DE7"/>
    <w:rsid w:val="00122917"/>
    <w:rsid w:val="00123BA0"/>
    <w:rsid w:val="0013168A"/>
    <w:rsid w:val="00132C28"/>
    <w:rsid w:val="00137715"/>
    <w:rsid w:val="001422A9"/>
    <w:rsid w:val="00150776"/>
    <w:rsid w:val="00151BF4"/>
    <w:rsid w:val="00157007"/>
    <w:rsid w:val="00160545"/>
    <w:rsid w:val="00163DF8"/>
    <w:rsid w:val="00167F44"/>
    <w:rsid w:val="00180BE0"/>
    <w:rsid w:val="00191F21"/>
    <w:rsid w:val="00196FE7"/>
    <w:rsid w:val="001B14F8"/>
    <w:rsid w:val="001B178C"/>
    <w:rsid w:val="001B24B3"/>
    <w:rsid w:val="001B7393"/>
    <w:rsid w:val="001B7C8E"/>
    <w:rsid w:val="001C44D7"/>
    <w:rsid w:val="001C6AAE"/>
    <w:rsid w:val="001D19AF"/>
    <w:rsid w:val="001D6622"/>
    <w:rsid w:val="001D6685"/>
    <w:rsid w:val="001E0C7F"/>
    <w:rsid w:val="001E1063"/>
    <w:rsid w:val="001E1C22"/>
    <w:rsid w:val="001E2402"/>
    <w:rsid w:val="001E3995"/>
    <w:rsid w:val="001E5ADD"/>
    <w:rsid w:val="001E75E4"/>
    <w:rsid w:val="001F1B24"/>
    <w:rsid w:val="001F4298"/>
    <w:rsid w:val="001F61EF"/>
    <w:rsid w:val="002037E4"/>
    <w:rsid w:val="0021080B"/>
    <w:rsid w:val="00211928"/>
    <w:rsid w:val="00214AD3"/>
    <w:rsid w:val="00217204"/>
    <w:rsid w:val="00217D7C"/>
    <w:rsid w:val="0022737F"/>
    <w:rsid w:val="00232CA2"/>
    <w:rsid w:val="00244E01"/>
    <w:rsid w:val="00245CAF"/>
    <w:rsid w:val="002563F1"/>
    <w:rsid w:val="00260199"/>
    <w:rsid w:val="00260ED3"/>
    <w:rsid w:val="00264A6E"/>
    <w:rsid w:val="00265066"/>
    <w:rsid w:val="00265E64"/>
    <w:rsid w:val="002663E2"/>
    <w:rsid w:val="00270E1F"/>
    <w:rsid w:val="002711AE"/>
    <w:rsid w:val="0028325F"/>
    <w:rsid w:val="002931A6"/>
    <w:rsid w:val="00294C5A"/>
    <w:rsid w:val="002952DB"/>
    <w:rsid w:val="002A4278"/>
    <w:rsid w:val="002B11B2"/>
    <w:rsid w:val="002B1D6A"/>
    <w:rsid w:val="002B42AA"/>
    <w:rsid w:val="002B7148"/>
    <w:rsid w:val="002B76C3"/>
    <w:rsid w:val="002C0D71"/>
    <w:rsid w:val="002C159F"/>
    <w:rsid w:val="002C4E24"/>
    <w:rsid w:val="002D1C33"/>
    <w:rsid w:val="002D606D"/>
    <w:rsid w:val="002E28C0"/>
    <w:rsid w:val="002E4DFF"/>
    <w:rsid w:val="002E563D"/>
    <w:rsid w:val="002F0767"/>
    <w:rsid w:val="002F6E3E"/>
    <w:rsid w:val="003020C2"/>
    <w:rsid w:val="003025BC"/>
    <w:rsid w:val="00306958"/>
    <w:rsid w:val="00312C11"/>
    <w:rsid w:val="00322E11"/>
    <w:rsid w:val="00331B99"/>
    <w:rsid w:val="003331BD"/>
    <w:rsid w:val="003461A7"/>
    <w:rsid w:val="00346FDB"/>
    <w:rsid w:val="0035465F"/>
    <w:rsid w:val="00354AB6"/>
    <w:rsid w:val="00357854"/>
    <w:rsid w:val="00361240"/>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7C2B"/>
    <w:rsid w:val="003B01BC"/>
    <w:rsid w:val="003B2526"/>
    <w:rsid w:val="003C595B"/>
    <w:rsid w:val="003D2C7D"/>
    <w:rsid w:val="003D6777"/>
    <w:rsid w:val="003E5E28"/>
    <w:rsid w:val="003E68F2"/>
    <w:rsid w:val="003E72F0"/>
    <w:rsid w:val="003F0949"/>
    <w:rsid w:val="003F2B1A"/>
    <w:rsid w:val="00401693"/>
    <w:rsid w:val="00404B02"/>
    <w:rsid w:val="00413313"/>
    <w:rsid w:val="00417BC3"/>
    <w:rsid w:val="00441D13"/>
    <w:rsid w:val="004474B7"/>
    <w:rsid w:val="00453D20"/>
    <w:rsid w:val="00457C2B"/>
    <w:rsid w:val="00465BEB"/>
    <w:rsid w:val="004831FA"/>
    <w:rsid w:val="004877D5"/>
    <w:rsid w:val="004913B5"/>
    <w:rsid w:val="00492F59"/>
    <w:rsid w:val="00497466"/>
    <w:rsid w:val="004A09A5"/>
    <w:rsid w:val="004A2A0E"/>
    <w:rsid w:val="004A375E"/>
    <w:rsid w:val="004A7BBD"/>
    <w:rsid w:val="004A7D9C"/>
    <w:rsid w:val="004B00A5"/>
    <w:rsid w:val="004B00CF"/>
    <w:rsid w:val="004B1D5F"/>
    <w:rsid w:val="004B6145"/>
    <w:rsid w:val="004C2F21"/>
    <w:rsid w:val="004D79A6"/>
    <w:rsid w:val="004E1AD5"/>
    <w:rsid w:val="004E5190"/>
    <w:rsid w:val="004F55E6"/>
    <w:rsid w:val="004F6399"/>
    <w:rsid w:val="004F6F62"/>
    <w:rsid w:val="00520BFF"/>
    <w:rsid w:val="00533CAF"/>
    <w:rsid w:val="005358B0"/>
    <w:rsid w:val="005413EC"/>
    <w:rsid w:val="00546CDE"/>
    <w:rsid w:val="0055099C"/>
    <w:rsid w:val="0057358D"/>
    <w:rsid w:val="00581BDB"/>
    <w:rsid w:val="00582C84"/>
    <w:rsid w:val="00584AF2"/>
    <w:rsid w:val="005A0657"/>
    <w:rsid w:val="005A0944"/>
    <w:rsid w:val="005A179F"/>
    <w:rsid w:val="005A6ECD"/>
    <w:rsid w:val="005A74D3"/>
    <w:rsid w:val="005B45D1"/>
    <w:rsid w:val="005C0A72"/>
    <w:rsid w:val="005D447B"/>
    <w:rsid w:val="005D7BFE"/>
    <w:rsid w:val="005E195D"/>
    <w:rsid w:val="005E205A"/>
    <w:rsid w:val="005E3524"/>
    <w:rsid w:val="005E5598"/>
    <w:rsid w:val="005F1923"/>
    <w:rsid w:val="005F19F9"/>
    <w:rsid w:val="0060310B"/>
    <w:rsid w:val="00604269"/>
    <w:rsid w:val="006125BC"/>
    <w:rsid w:val="00621279"/>
    <w:rsid w:val="006237BC"/>
    <w:rsid w:val="00635C65"/>
    <w:rsid w:val="00635EBB"/>
    <w:rsid w:val="00636952"/>
    <w:rsid w:val="00644994"/>
    <w:rsid w:val="00646D30"/>
    <w:rsid w:val="00652E60"/>
    <w:rsid w:val="006531E1"/>
    <w:rsid w:val="00653370"/>
    <w:rsid w:val="00653683"/>
    <w:rsid w:val="00661E03"/>
    <w:rsid w:val="006679BA"/>
    <w:rsid w:val="00667F5E"/>
    <w:rsid w:val="00672E47"/>
    <w:rsid w:val="006759DC"/>
    <w:rsid w:val="00676C70"/>
    <w:rsid w:val="00682679"/>
    <w:rsid w:val="00682CB0"/>
    <w:rsid w:val="006A337D"/>
    <w:rsid w:val="006A50D8"/>
    <w:rsid w:val="006B0049"/>
    <w:rsid w:val="006C0F6A"/>
    <w:rsid w:val="006C22E3"/>
    <w:rsid w:val="006C3AEE"/>
    <w:rsid w:val="006D0B69"/>
    <w:rsid w:val="006D2CB0"/>
    <w:rsid w:val="006E14D8"/>
    <w:rsid w:val="006E380D"/>
    <w:rsid w:val="006E579D"/>
    <w:rsid w:val="006F0ED8"/>
    <w:rsid w:val="006F18D1"/>
    <w:rsid w:val="006F3704"/>
    <w:rsid w:val="006F5374"/>
    <w:rsid w:val="00721360"/>
    <w:rsid w:val="00723889"/>
    <w:rsid w:val="0072690F"/>
    <w:rsid w:val="00734858"/>
    <w:rsid w:val="00735EB5"/>
    <w:rsid w:val="00736602"/>
    <w:rsid w:val="00736D4B"/>
    <w:rsid w:val="007416C2"/>
    <w:rsid w:val="007430BB"/>
    <w:rsid w:val="0074530C"/>
    <w:rsid w:val="00746F5F"/>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883"/>
    <w:rsid w:val="007931F4"/>
    <w:rsid w:val="007933FC"/>
    <w:rsid w:val="0079602D"/>
    <w:rsid w:val="0079750C"/>
    <w:rsid w:val="007A6935"/>
    <w:rsid w:val="007C3FF1"/>
    <w:rsid w:val="007C4C51"/>
    <w:rsid w:val="007D1C7F"/>
    <w:rsid w:val="007D2597"/>
    <w:rsid w:val="007D2975"/>
    <w:rsid w:val="007D79FF"/>
    <w:rsid w:val="007D7F99"/>
    <w:rsid w:val="007E189D"/>
    <w:rsid w:val="007E3368"/>
    <w:rsid w:val="007F0213"/>
    <w:rsid w:val="007F4FE6"/>
    <w:rsid w:val="007F5FA7"/>
    <w:rsid w:val="007F7B04"/>
    <w:rsid w:val="008046A3"/>
    <w:rsid w:val="008059C8"/>
    <w:rsid w:val="00805E3B"/>
    <w:rsid w:val="0080737D"/>
    <w:rsid w:val="0080739F"/>
    <w:rsid w:val="00810465"/>
    <w:rsid w:val="00811776"/>
    <w:rsid w:val="00811FDE"/>
    <w:rsid w:val="0081231C"/>
    <w:rsid w:val="00812A11"/>
    <w:rsid w:val="00812ACE"/>
    <w:rsid w:val="00812B9E"/>
    <w:rsid w:val="00825A87"/>
    <w:rsid w:val="00827E79"/>
    <w:rsid w:val="00830EE1"/>
    <w:rsid w:val="0083558C"/>
    <w:rsid w:val="008359CB"/>
    <w:rsid w:val="00835F44"/>
    <w:rsid w:val="0084490C"/>
    <w:rsid w:val="00844E90"/>
    <w:rsid w:val="00856957"/>
    <w:rsid w:val="0086004C"/>
    <w:rsid w:val="00863F90"/>
    <w:rsid w:val="00871B8E"/>
    <w:rsid w:val="00872E3C"/>
    <w:rsid w:val="0087304C"/>
    <w:rsid w:val="0088126A"/>
    <w:rsid w:val="00887B01"/>
    <w:rsid w:val="008939A0"/>
    <w:rsid w:val="0089504C"/>
    <w:rsid w:val="008961ED"/>
    <w:rsid w:val="008A0206"/>
    <w:rsid w:val="008A0576"/>
    <w:rsid w:val="008A5370"/>
    <w:rsid w:val="008B2C16"/>
    <w:rsid w:val="008B3F73"/>
    <w:rsid w:val="008B5E20"/>
    <w:rsid w:val="008B79CF"/>
    <w:rsid w:val="008C4622"/>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4A69"/>
    <w:rsid w:val="009128A5"/>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767F7"/>
    <w:rsid w:val="00983FFA"/>
    <w:rsid w:val="009900A9"/>
    <w:rsid w:val="00993AD1"/>
    <w:rsid w:val="009A12B6"/>
    <w:rsid w:val="009A46C0"/>
    <w:rsid w:val="009A4A8D"/>
    <w:rsid w:val="009A70EC"/>
    <w:rsid w:val="009B528E"/>
    <w:rsid w:val="009B711E"/>
    <w:rsid w:val="009C102C"/>
    <w:rsid w:val="009C2B37"/>
    <w:rsid w:val="009C3BEE"/>
    <w:rsid w:val="009C5933"/>
    <w:rsid w:val="009C62FB"/>
    <w:rsid w:val="009F1326"/>
    <w:rsid w:val="009F1452"/>
    <w:rsid w:val="009F35A9"/>
    <w:rsid w:val="009F3FCD"/>
    <w:rsid w:val="009F5AB8"/>
    <w:rsid w:val="00A0415C"/>
    <w:rsid w:val="00A06B4E"/>
    <w:rsid w:val="00A11DEB"/>
    <w:rsid w:val="00A13D56"/>
    <w:rsid w:val="00A146C2"/>
    <w:rsid w:val="00A17EFD"/>
    <w:rsid w:val="00A2452C"/>
    <w:rsid w:val="00A3097B"/>
    <w:rsid w:val="00A357A5"/>
    <w:rsid w:val="00A374AF"/>
    <w:rsid w:val="00A37B0A"/>
    <w:rsid w:val="00A455BD"/>
    <w:rsid w:val="00A5192B"/>
    <w:rsid w:val="00A52925"/>
    <w:rsid w:val="00A53140"/>
    <w:rsid w:val="00A5341F"/>
    <w:rsid w:val="00A53789"/>
    <w:rsid w:val="00A5399A"/>
    <w:rsid w:val="00A610BE"/>
    <w:rsid w:val="00A611CB"/>
    <w:rsid w:val="00A616A8"/>
    <w:rsid w:val="00A64DA7"/>
    <w:rsid w:val="00A75FA1"/>
    <w:rsid w:val="00A77E74"/>
    <w:rsid w:val="00A80773"/>
    <w:rsid w:val="00A86F3A"/>
    <w:rsid w:val="00A90C3F"/>
    <w:rsid w:val="00AA2D36"/>
    <w:rsid w:val="00AC0410"/>
    <w:rsid w:val="00AD22EA"/>
    <w:rsid w:val="00AD4F63"/>
    <w:rsid w:val="00AD6E02"/>
    <w:rsid w:val="00AF281E"/>
    <w:rsid w:val="00AF4003"/>
    <w:rsid w:val="00AF7C46"/>
    <w:rsid w:val="00B0060E"/>
    <w:rsid w:val="00B02950"/>
    <w:rsid w:val="00B03379"/>
    <w:rsid w:val="00B13C2F"/>
    <w:rsid w:val="00B16D8A"/>
    <w:rsid w:val="00B226EA"/>
    <w:rsid w:val="00B234BF"/>
    <w:rsid w:val="00B23D7B"/>
    <w:rsid w:val="00B249D0"/>
    <w:rsid w:val="00B275A8"/>
    <w:rsid w:val="00B34B42"/>
    <w:rsid w:val="00B36ADD"/>
    <w:rsid w:val="00B36F0F"/>
    <w:rsid w:val="00B372D5"/>
    <w:rsid w:val="00B449E3"/>
    <w:rsid w:val="00B45053"/>
    <w:rsid w:val="00B457FD"/>
    <w:rsid w:val="00B50F24"/>
    <w:rsid w:val="00B52CB6"/>
    <w:rsid w:val="00B57F4A"/>
    <w:rsid w:val="00B6038C"/>
    <w:rsid w:val="00B63CDC"/>
    <w:rsid w:val="00B65D7B"/>
    <w:rsid w:val="00B74197"/>
    <w:rsid w:val="00B77431"/>
    <w:rsid w:val="00B83BB9"/>
    <w:rsid w:val="00B84071"/>
    <w:rsid w:val="00B849E9"/>
    <w:rsid w:val="00B8569C"/>
    <w:rsid w:val="00B863AB"/>
    <w:rsid w:val="00B92A83"/>
    <w:rsid w:val="00B93DFD"/>
    <w:rsid w:val="00B94712"/>
    <w:rsid w:val="00BA50F8"/>
    <w:rsid w:val="00BB07ED"/>
    <w:rsid w:val="00BB6483"/>
    <w:rsid w:val="00BB6799"/>
    <w:rsid w:val="00BB7976"/>
    <w:rsid w:val="00BC4240"/>
    <w:rsid w:val="00BC4CE4"/>
    <w:rsid w:val="00BD0003"/>
    <w:rsid w:val="00BD2122"/>
    <w:rsid w:val="00BD7797"/>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3BF8"/>
    <w:rsid w:val="00C63CD5"/>
    <w:rsid w:val="00C658B7"/>
    <w:rsid w:val="00C6694C"/>
    <w:rsid w:val="00C83BF6"/>
    <w:rsid w:val="00C85EA7"/>
    <w:rsid w:val="00C90EC1"/>
    <w:rsid w:val="00C964EF"/>
    <w:rsid w:val="00CA1224"/>
    <w:rsid w:val="00CA194D"/>
    <w:rsid w:val="00CA1B83"/>
    <w:rsid w:val="00CA2B76"/>
    <w:rsid w:val="00CA5C83"/>
    <w:rsid w:val="00CA6901"/>
    <w:rsid w:val="00CB2CD7"/>
    <w:rsid w:val="00CB3D5C"/>
    <w:rsid w:val="00CB5FED"/>
    <w:rsid w:val="00CB7189"/>
    <w:rsid w:val="00CC223A"/>
    <w:rsid w:val="00CC27B5"/>
    <w:rsid w:val="00CD1A74"/>
    <w:rsid w:val="00CD5726"/>
    <w:rsid w:val="00CD5A89"/>
    <w:rsid w:val="00CE00F5"/>
    <w:rsid w:val="00CE4C1C"/>
    <w:rsid w:val="00CF2FD6"/>
    <w:rsid w:val="00CF7E90"/>
    <w:rsid w:val="00D14786"/>
    <w:rsid w:val="00D168D7"/>
    <w:rsid w:val="00D2105F"/>
    <w:rsid w:val="00D30BE3"/>
    <w:rsid w:val="00D365C7"/>
    <w:rsid w:val="00D37DE9"/>
    <w:rsid w:val="00D42F9B"/>
    <w:rsid w:val="00D45832"/>
    <w:rsid w:val="00D56C19"/>
    <w:rsid w:val="00D57D41"/>
    <w:rsid w:val="00D63141"/>
    <w:rsid w:val="00D67870"/>
    <w:rsid w:val="00D7100F"/>
    <w:rsid w:val="00D713D1"/>
    <w:rsid w:val="00D723C4"/>
    <w:rsid w:val="00D80057"/>
    <w:rsid w:val="00D81546"/>
    <w:rsid w:val="00D82B06"/>
    <w:rsid w:val="00D84984"/>
    <w:rsid w:val="00D85C8E"/>
    <w:rsid w:val="00D96EA5"/>
    <w:rsid w:val="00DA0D54"/>
    <w:rsid w:val="00DA3663"/>
    <w:rsid w:val="00DA679F"/>
    <w:rsid w:val="00DB334E"/>
    <w:rsid w:val="00DE415C"/>
    <w:rsid w:val="00DE55E0"/>
    <w:rsid w:val="00DE57A8"/>
    <w:rsid w:val="00DE653B"/>
    <w:rsid w:val="00DE72B8"/>
    <w:rsid w:val="00DF3076"/>
    <w:rsid w:val="00DF4793"/>
    <w:rsid w:val="00DF7C85"/>
    <w:rsid w:val="00E04395"/>
    <w:rsid w:val="00E07FE1"/>
    <w:rsid w:val="00E1046D"/>
    <w:rsid w:val="00E12C9A"/>
    <w:rsid w:val="00E13628"/>
    <w:rsid w:val="00E203D0"/>
    <w:rsid w:val="00E245B0"/>
    <w:rsid w:val="00E33356"/>
    <w:rsid w:val="00E34AB5"/>
    <w:rsid w:val="00E37505"/>
    <w:rsid w:val="00E51669"/>
    <w:rsid w:val="00E55300"/>
    <w:rsid w:val="00E5612B"/>
    <w:rsid w:val="00E63712"/>
    <w:rsid w:val="00E651AB"/>
    <w:rsid w:val="00E71A04"/>
    <w:rsid w:val="00E84A3E"/>
    <w:rsid w:val="00E85250"/>
    <w:rsid w:val="00EA4454"/>
    <w:rsid w:val="00EB406C"/>
    <w:rsid w:val="00EB5D8D"/>
    <w:rsid w:val="00EB6D91"/>
    <w:rsid w:val="00EC0E7F"/>
    <w:rsid w:val="00EC5E43"/>
    <w:rsid w:val="00ED5437"/>
    <w:rsid w:val="00EE7AE8"/>
    <w:rsid w:val="00F00B4D"/>
    <w:rsid w:val="00F00B90"/>
    <w:rsid w:val="00F06EAA"/>
    <w:rsid w:val="00F13DCB"/>
    <w:rsid w:val="00F1542D"/>
    <w:rsid w:val="00F178E5"/>
    <w:rsid w:val="00F27970"/>
    <w:rsid w:val="00F36919"/>
    <w:rsid w:val="00F36DE3"/>
    <w:rsid w:val="00F36FA2"/>
    <w:rsid w:val="00F43FD1"/>
    <w:rsid w:val="00F53ADB"/>
    <w:rsid w:val="00F54381"/>
    <w:rsid w:val="00F5776D"/>
    <w:rsid w:val="00F6294A"/>
    <w:rsid w:val="00F63607"/>
    <w:rsid w:val="00F6525B"/>
    <w:rsid w:val="00F7042E"/>
    <w:rsid w:val="00F736A6"/>
    <w:rsid w:val="00F760DD"/>
    <w:rsid w:val="00F81ED4"/>
    <w:rsid w:val="00F85375"/>
    <w:rsid w:val="00F86F51"/>
    <w:rsid w:val="00F91F71"/>
    <w:rsid w:val="00F92DB0"/>
    <w:rsid w:val="00F9476C"/>
    <w:rsid w:val="00F9588F"/>
    <w:rsid w:val="00FA0F1C"/>
    <w:rsid w:val="00FA6087"/>
    <w:rsid w:val="00FA654E"/>
    <w:rsid w:val="00FB44EE"/>
    <w:rsid w:val="00FC344F"/>
    <w:rsid w:val="00FC3CEB"/>
    <w:rsid w:val="00FC710F"/>
    <w:rsid w:val="00FD07B2"/>
    <w:rsid w:val="00FD2E7D"/>
    <w:rsid w:val="00FE039F"/>
    <w:rsid w:val="00FE1F3F"/>
    <w:rsid w:val="00FF1CB2"/>
    <w:rsid w:val="00FF28DE"/>
    <w:rsid w:val="03BF2D1A"/>
    <w:rsid w:val="03DF6C11"/>
    <w:rsid w:val="07B75718"/>
    <w:rsid w:val="07FE8974"/>
    <w:rsid w:val="0B57BE37"/>
    <w:rsid w:val="0BEFFE36"/>
    <w:rsid w:val="0D39332F"/>
    <w:rsid w:val="0D8E5795"/>
    <w:rsid w:val="0DE762B1"/>
    <w:rsid w:val="0DF5919E"/>
    <w:rsid w:val="0F7D8A4C"/>
    <w:rsid w:val="0F7FE456"/>
    <w:rsid w:val="0FA10514"/>
    <w:rsid w:val="0FBDDDC7"/>
    <w:rsid w:val="0FC36E54"/>
    <w:rsid w:val="0FECE12F"/>
    <w:rsid w:val="0FFF16A1"/>
    <w:rsid w:val="105DD47B"/>
    <w:rsid w:val="10FFC42E"/>
    <w:rsid w:val="11B7467D"/>
    <w:rsid w:val="11BD52BE"/>
    <w:rsid w:val="13EFA554"/>
    <w:rsid w:val="1517A416"/>
    <w:rsid w:val="153FB906"/>
    <w:rsid w:val="157CD6E0"/>
    <w:rsid w:val="15EA6167"/>
    <w:rsid w:val="16EFB1A4"/>
    <w:rsid w:val="175864B3"/>
    <w:rsid w:val="175F8EFF"/>
    <w:rsid w:val="179F6C14"/>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E5C2923"/>
    <w:rsid w:val="1EB6A9CF"/>
    <w:rsid w:val="1EEF4621"/>
    <w:rsid w:val="1EFFCE1F"/>
    <w:rsid w:val="1F1F09E5"/>
    <w:rsid w:val="1F35EAA0"/>
    <w:rsid w:val="1F5F6123"/>
    <w:rsid w:val="1F75189E"/>
    <w:rsid w:val="1F7F1141"/>
    <w:rsid w:val="1F7F5044"/>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EFD2E3"/>
    <w:rsid w:val="25FEEAF7"/>
    <w:rsid w:val="265B4596"/>
    <w:rsid w:val="267C1572"/>
    <w:rsid w:val="267E1083"/>
    <w:rsid w:val="26DD5DDB"/>
    <w:rsid w:val="26F6DC9D"/>
    <w:rsid w:val="277DB2DE"/>
    <w:rsid w:val="27CF6BB0"/>
    <w:rsid w:val="27DB2212"/>
    <w:rsid w:val="27EB2536"/>
    <w:rsid w:val="27F845FF"/>
    <w:rsid w:val="27FF5328"/>
    <w:rsid w:val="27FFC40A"/>
    <w:rsid w:val="293F63FC"/>
    <w:rsid w:val="2AF7FDED"/>
    <w:rsid w:val="2B2BE4C4"/>
    <w:rsid w:val="2B7FD7F8"/>
    <w:rsid w:val="2BBCF3C1"/>
    <w:rsid w:val="2BD71799"/>
    <w:rsid w:val="2BDB3FE8"/>
    <w:rsid w:val="2BDD55B5"/>
    <w:rsid w:val="2BF4BADB"/>
    <w:rsid w:val="2C9FC223"/>
    <w:rsid w:val="2CE937CB"/>
    <w:rsid w:val="2CFF5B90"/>
    <w:rsid w:val="2D355F94"/>
    <w:rsid w:val="2D37E1FA"/>
    <w:rsid w:val="2DBF6960"/>
    <w:rsid w:val="2DBFB0C7"/>
    <w:rsid w:val="2DD6AF1F"/>
    <w:rsid w:val="2DFF7087"/>
    <w:rsid w:val="2E521FAE"/>
    <w:rsid w:val="2EFAB936"/>
    <w:rsid w:val="2EFEEE8A"/>
    <w:rsid w:val="2EFF6AB5"/>
    <w:rsid w:val="2F3F8552"/>
    <w:rsid w:val="2F5910E9"/>
    <w:rsid w:val="2F7B722F"/>
    <w:rsid w:val="2F8F44CC"/>
    <w:rsid w:val="2F9BDFAC"/>
    <w:rsid w:val="2FCF637F"/>
    <w:rsid w:val="2FD1474B"/>
    <w:rsid w:val="2FDF5CE1"/>
    <w:rsid w:val="2FEF88C9"/>
    <w:rsid w:val="2FF71D85"/>
    <w:rsid w:val="2FFB349C"/>
    <w:rsid w:val="2FFD1241"/>
    <w:rsid w:val="2FFEAAAD"/>
    <w:rsid w:val="2FFF08EA"/>
    <w:rsid w:val="2FFF2EA8"/>
    <w:rsid w:val="31AF1AF3"/>
    <w:rsid w:val="31D73F44"/>
    <w:rsid w:val="31DFC598"/>
    <w:rsid w:val="326F677C"/>
    <w:rsid w:val="3293704C"/>
    <w:rsid w:val="32BE5E6A"/>
    <w:rsid w:val="32F36C9C"/>
    <w:rsid w:val="33339E81"/>
    <w:rsid w:val="33BB90B2"/>
    <w:rsid w:val="33F7BAC6"/>
    <w:rsid w:val="34FD022E"/>
    <w:rsid w:val="35656FA3"/>
    <w:rsid w:val="35B7D5CB"/>
    <w:rsid w:val="35DE34B0"/>
    <w:rsid w:val="35E9181E"/>
    <w:rsid w:val="35EB6A4C"/>
    <w:rsid w:val="3673116A"/>
    <w:rsid w:val="367D07EB"/>
    <w:rsid w:val="36AF94B3"/>
    <w:rsid w:val="36CF7598"/>
    <w:rsid w:val="36D883A8"/>
    <w:rsid w:val="36EDC029"/>
    <w:rsid w:val="36FF26E5"/>
    <w:rsid w:val="3701971A"/>
    <w:rsid w:val="37129270"/>
    <w:rsid w:val="376BB3D3"/>
    <w:rsid w:val="377A8D36"/>
    <w:rsid w:val="377D12D4"/>
    <w:rsid w:val="377DDFFA"/>
    <w:rsid w:val="377F41E6"/>
    <w:rsid w:val="37918665"/>
    <w:rsid w:val="37955FE6"/>
    <w:rsid w:val="37AEB9D1"/>
    <w:rsid w:val="37BF3D46"/>
    <w:rsid w:val="37BFC96A"/>
    <w:rsid w:val="37C774FD"/>
    <w:rsid w:val="37C90FB2"/>
    <w:rsid w:val="37DB5197"/>
    <w:rsid w:val="37DDEFEE"/>
    <w:rsid w:val="37ED6DB7"/>
    <w:rsid w:val="37F3F99F"/>
    <w:rsid w:val="37FC8F12"/>
    <w:rsid w:val="37FF5F41"/>
    <w:rsid w:val="38FEE411"/>
    <w:rsid w:val="396F372F"/>
    <w:rsid w:val="39A4AEE4"/>
    <w:rsid w:val="39EA4B64"/>
    <w:rsid w:val="39EFD853"/>
    <w:rsid w:val="39FBD622"/>
    <w:rsid w:val="3ABF4AA5"/>
    <w:rsid w:val="3AD077D8"/>
    <w:rsid w:val="3AD751CA"/>
    <w:rsid w:val="3ADD663A"/>
    <w:rsid w:val="3AFD6B30"/>
    <w:rsid w:val="3B3A4593"/>
    <w:rsid w:val="3B3FA3C6"/>
    <w:rsid w:val="3B43572C"/>
    <w:rsid w:val="3B923E8B"/>
    <w:rsid w:val="3B9EB89A"/>
    <w:rsid w:val="3B9F974C"/>
    <w:rsid w:val="3BBB4484"/>
    <w:rsid w:val="3BBCAEB8"/>
    <w:rsid w:val="3BBF39D0"/>
    <w:rsid w:val="3BDB2418"/>
    <w:rsid w:val="3BDDCD9C"/>
    <w:rsid w:val="3BEE9BF6"/>
    <w:rsid w:val="3BF62BE4"/>
    <w:rsid w:val="3BFBC24E"/>
    <w:rsid w:val="3BFD9CDC"/>
    <w:rsid w:val="3BFE37FF"/>
    <w:rsid w:val="3C7703CB"/>
    <w:rsid w:val="3CB71911"/>
    <w:rsid w:val="3CD515DA"/>
    <w:rsid w:val="3CEEB36E"/>
    <w:rsid w:val="3CEF9398"/>
    <w:rsid w:val="3CF790DD"/>
    <w:rsid w:val="3CFB5D2B"/>
    <w:rsid w:val="3CFEEB8C"/>
    <w:rsid w:val="3D4B289A"/>
    <w:rsid w:val="3D7E65A4"/>
    <w:rsid w:val="3D7F1B7A"/>
    <w:rsid w:val="3DBDFB59"/>
    <w:rsid w:val="3DBE645A"/>
    <w:rsid w:val="3DC33AB7"/>
    <w:rsid w:val="3DD38C9C"/>
    <w:rsid w:val="3DE78FCE"/>
    <w:rsid w:val="3DED7F50"/>
    <w:rsid w:val="3DEE16A0"/>
    <w:rsid w:val="3DF8B462"/>
    <w:rsid w:val="3DFE4474"/>
    <w:rsid w:val="3DFE928E"/>
    <w:rsid w:val="3DFF1D06"/>
    <w:rsid w:val="3DFF1DE0"/>
    <w:rsid w:val="3DFF3211"/>
    <w:rsid w:val="3DFF9178"/>
    <w:rsid w:val="3DFFBDA2"/>
    <w:rsid w:val="3DFFCF32"/>
    <w:rsid w:val="3DFFD765"/>
    <w:rsid w:val="3E376AD2"/>
    <w:rsid w:val="3E7A5B7D"/>
    <w:rsid w:val="3E7D4539"/>
    <w:rsid w:val="3E7E1B03"/>
    <w:rsid w:val="3E7E281F"/>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BC058"/>
    <w:rsid w:val="3F7C4BDB"/>
    <w:rsid w:val="3F7E2E52"/>
    <w:rsid w:val="3F7E6B3A"/>
    <w:rsid w:val="3F7F4D77"/>
    <w:rsid w:val="3F7F6A18"/>
    <w:rsid w:val="3F7F82F7"/>
    <w:rsid w:val="3FAFE0EA"/>
    <w:rsid w:val="3FB289B8"/>
    <w:rsid w:val="3FB7BBDB"/>
    <w:rsid w:val="3FB7E261"/>
    <w:rsid w:val="3FBA2DB0"/>
    <w:rsid w:val="3FCE38BF"/>
    <w:rsid w:val="3FD75D48"/>
    <w:rsid w:val="3FD913F2"/>
    <w:rsid w:val="3FDA9B0F"/>
    <w:rsid w:val="3FDBEFE7"/>
    <w:rsid w:val="3FDCA256"/>
    <w:rsid w:val="3FDE2F49"/>
    <w:rsid w:val="3FDEF260"/>
    <w:rsid w:val="3FDF65D0"/>
    <w:rsid w:val="3FE787C3"/>
    <w:rsid w:val="3FEB805F"/>
    <w:rsid w:val="3FEE2438"/>
    <w:rsid w:val="3FEE851D"/>
    <w:rsid w:val="3FEEB9D5"/>
    <w:rsid w:val="3FEFD4A7"/>
    <w:rsid w:val="3FEFD841"/>
    <w:rsid w:val="3FF36302"/>
    <w:rsid w:val="3FF98BC9"/>
    <w:rsid w:val="3FFB159C"/>
    <w:rsid w:val="3FFBA843"/>
    <w:rsid w:val="3FFC81C9"/>
    <w:rsid w:val="3FFC90C7"/>
    <w:rsid w:val="3FFDB9F9"/>
    <w:rsid w:val="3FFEC9F8"/>
    <w:rsid w:val="3FFED02F"/>
    <w:rsid w:val="3FFF0ACA"/>
    <w:rsid w:val="3FFF5543"/>
    <w:rsid w:val="3FFF82E6"/>
    <w:rsid w:val="3FFFB20B"/>
    <w:rsid w:val="3FFFE4BF"/>
    <w:rsid w:val="40F577D1"/>
    <w:rsid w:val="412AD3AE"/>
    <w:rsid w:val="41BFC8CB"/>
    <w:rsid w:val="41F7A9EF"/>
    <w:rsid w:val="4272A137"/>
    <w:rsid w:val="42DFF8A6"/>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7708F"/>
    <w:rsid w:val="4B7FE4F3"/>
    <w:rsid w:val="4BD9B5BE"/>
    <w:rsid w:val="4BDBBDCE"/>
    <w:rsid w:val="4BDE56A8"/>
    <w:rsid w:val="4BEE7027"/>
    <w:rsid w:val="4BFB059A"/>
    <w:rsid w:val="4CEC37B3"/>
    <w:rsid w:val="4CFF986E"/>
    <w:rsid w:val="4D7D643C"/>
    <w:rsid w:val="4D9BC414"/>
    <w:rsid w:val="4DAFC5F2"/>
    <w:rsid w:val="4DCFF404"/>
    <w:rsid w:val="4DDCDA1E"/>
    <w:rsid w:val="4DE9022A"/>
    <w:rsid w:val="4DFF0823"/>
    <w:rsid w:val="4DFF7EBF"/>
    <w:rsid w:val="4E9FD17F"/>
    <w:rsid w:val="4EAB43FF"/>
    <w:rsid w:val="4F33D204"/>
    <w:rsid w:val="4F72F540"/>
    <w:rsid w:val="4F7EBA61"/>
    <w:rsid w:val="4F7F041A"/>
    <w:rsid w:val="4F9F8C13"/>
    <w:rsid w:val="4FCD6F0C"/>
    <w:rsid w:val="4FEFC5B5"/>
    <w:rsid w:val="4FF5FAED"/>
    <w:rsid w:val="4FFBE062"/>
    <w:rsid w:val="4FFC0AED"/>
    <w:rsid w:val="4FFF1ECE"/>
    <w:rsid w:val="4FFF7130"/>
    <w:rsid w:val="4FFF93F6"/>
    <w:rsid w:val="517E403F"/>
    <w:rsid w:val="525BF672"/>
    <w:rsid w:val="52C7AFB7"/>
    <w:rsid w:val="52FBA5D5"/>
    <w:rsid w:val="53AEDEB7"/>
    <w:rsid w:val="53DF5125"/>
    <w:rsid w:val="53FDDFDF"/>
    <w:rsid w:val="54E70F88"/>
    <w:rsid w:val="54F977CA"/>
    <w:rsid w:val="54FE3E1E"/>
    <w:rsid w:val="54FF0B83"/>
    <w:rsid w:val="55BF2E8B"/>
    <w:rsid w:val="55FA5F48"/>
    <w:rsid w:val="567EE523"/>
    <w:rsid w:val="56D7C86A"/>
    <w:rsid w:val="56DA31EA"/>
    <w:rsid w:val="56FDE66D"/>
    <w:rsid w:val="573645E6"/>
    <w:rsid w:val="5774EE26"/>
    <w:rsid w:val="577E4E5D"/>
    <w:rsid w:val="577F5843"/>
    <w:rsid w:val="57898172"/>
    <w:rsid w:val="579EF4C0"/>
    <w:rsid w:val="57AF92A3"/>
    <w:rsid w:val="57BE4776"/>
    <w:rsid w:val="57DB66AE"/>
    <w:rsid w:val="57FF9CFB"/>
    <w:rsid w:val="58FBCA42"/>
    <w:rsid w:val="58FF2861"/>
    <w:rsid w:val="5963627F"/>
    <w:rsid w:val="59672796"/>
    <w:rsid w:val="596C7227"/>
    <w:rsid w:val="597E050D"/>
    <w:rsid w:val="59DD1B61"/>
    <w:rsid w:val="59F38DBC"/>
    <w:rsid w:val="59FF72BA"/>
    <w:rsid w:val="5A259797"/>
    <w:rsid w:val="5A3D8A27"/>
    <w:rsid w:val="5A3D9624"/>
    <w:rsid w:val="5A7F9F01"/>
    <w:rsid w:val="5AFC07AF"/>
    <w:rsid w:val="5B3F4521"/>
    <w:rsid w:val="5B4BC9DB"/>
    <w:rsid w:val="5B674C01"/>
    <w:rsid w:val="5B7BF7F8"/>
    <w:rsid w:val="5BA547EF"/>
    <w:rsid w:val="5BC785AE"/>
    <w:rsid w:val="5BD55FBA"/>
    <w:rsid w:val="5BDAF346"/>
    <w:rsid w:val="5BDC56E7"/>
    <w:rsid w:val="5BDD7726"/>
    <w:rsid w:val="5BDF0262"/>
    <w:rsid w:val="5BF5F0B2"/>
    <w:rsid w:val="5BF5F1E8"/>
    <w:rsid w:val="5BFEE1B9"/>
    <w:rsid w:val="5BFFB8E3"/>
    <w:rsid w:val="5CABF69E"/>
    <w:rsid w:val="5CB7EE68"/>
    <w:rsid w:val="5CD6C413"/>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F5DB34"/>
    <w:rsid w:val="5DF7C2C1"/>
    <w:rsid w:val="5DFD639C"/>
    <w:rsid w:val="5DFF0640"/>
    <w:rsid w:val="5DFF3825"/>
    <w:rsid w:val="5DFF7833"/>
    <w:rsid w:val="5E5E10B1"/>
    <w:rsid w:val="5E6F06FC"/>
    <w:rsid w:val="5E74FCFE"/>
    <w:rsid w:val="5E8FE516"/>
    <w:rsid w:val="5EA76084"/>
    <w:rsid w:val="5EAF54BF"/>
    <w:rsid w:val="5EBF6238"/>
    <w:rsid w:val="5ECD9A37"/>
    <w:rsid w:val="5EDDD59B"/>
    <w:rsid w:val="5EE7B818"/>
    <w:rsid w:val="5EEB458B"/>
    <w:rsid w:val="5EEBEFC0"/>
    <w:rsid w:val="5EED4497"/>
    <w:rsid w:val="5EF3075A"/>
    <w:rsid w:val="5EF34F28"/>
    <w:rsid w:val="5EF7AE62"/>
    <w:rsid w:val="5EF7EF1B"/>
    <w:rsid w:val="5EFB537A"/>
    <w:rsid w:val="5EFB80A2"/>
    <w:rsid w:val="5EFBEB82"/>
    <w:rsid w:val="5EFF2A5F"/>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AC01D8"/>
    <w:rsid w:val="5FAEC524"/>
    <w:rsid w:val="5FAF5856"/>
    <w:rsid w:val="5FAFAD07"/>
    <w:rsid w:val="5FBBA64D"/>
    <w:rsid w:val="5FBE15F2"/>
    <w:rsid w:val="5FBE96BB"/>
    <w:rsid w:val="5FCCB97C"/>
    <w:rsid w:val="5FCF6262"/>
    <w:rsid w:val="5FDDC9A7"/>
    <w:rsid w:val="5FDF0121"/>
    <w:rsid w:val="5FDF5FC4"/>
    <w:rsid w:val="5FDFB0E3"/>
    <w:rsid w:val="5FDFB2FE"/>
    <w:rsid w:val="5FE3E526"/>
    <w:rsid w:val="5FE509E5"/>
    <w:rsid w:val="5FEC79DD"/>
    <w:rsid w:val="5FEF2866"/>
    <w:rsid w:val="5FEF36A4"/>
    <w:rsid w:val="5FEF513A"/>
    <w:rsid w:val="5FEFC75E"/>
    <w:rsid w:val="5FEFECF0"/>
    <w:rsid w:val="5FF520D4"/>
    <w:rsid w:val="5FF63956"/>
    <w:rsid w:val="5FF6D7FD"/>
    <w:rsid w:val="5FF6E1A1"/>
    <w:rsid w:val="5FFB6EAE"/>
    <w:rsid w:val="5FFBBBDE"/>
    <w:rsid w:val="5FFD2829"/>
    <w:rsid w:val="5FFD7A0D"/>
    <w:rsid w:val="5FFE0258"/>
    <w:rsid w:val="5FFF22EC"/>
    <w:rsid w:val="5FFF35B2"/>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942CAA"/>
    <w:rsid w:val="67CFB852"/>
    <w:rsid w:val="67DB64F2"/>
    <w:rsid w:val="67EBDA97"/>
    <w:rsid w:val="67ECBE65"/>
    <w:rsid w:val="67EFCD3E"/>
    <w:rsid w:val="67EFDC01"/>
    <w:rsid w:val="67FA6CC6"/>
    <w:rsid w:val="67FB030D"/>
    <w:rsid w:val="67FD9C77"/>
    <w:rsid w:val="67FF4C2D"/>
    <w:rsid w:val="67FF513F"/>
    <w:rsid w:val="67FF904B"/>
    <w:rsid w:val="68D6AA50"/>
    <w:rsid w:val="6904B363"/>
    <w:rsid w:val="698EB741"/>
    <w:rsid w:val="69EB61ED"/>
    <w:rsid w:val="69EEDD80"/>
    <w:rsid w:val="69FF8D1C"/>
    <w:rsid w:val="6A7FE598"/>
    <w:rsid w:val="6ABF0200"/>
    <w:rsid w:val="6ADADCC1"/>
    <w:rsid w:val="6AFB9A17"/>
    <w:rsid w:val="6B3A5CDA"/>
    <w:rsid w:val="6B3E2266"/>
    <w:rsid w:val="6B899213"/>
    <w:rsid w:val="6B9FA892"/>
    <w:rsid w:val="6BA3AD64"/>
    <w:rsid w:val="6BDE8399"/>
    <w:rsid w:val="6BDEE1A1"/>
    <w:rsid w:val="6BEB1A54"/>
    <w:rsid w:val="6BEF6922"/>
    <w:rsid w:val="6BFBBF4A"/>
    <w:rsid w:val="6BFF73C2"/>
    <w:rsid w:val="6C1F24EF"/>
    <w:rsid w:val="6C8EC20E"/>
    <w:rsid w:val="6C9FEE43"/>
    <w:rsid w:val="6CD7E49D"/>
    <w:rsid w:val="6CF7A161"/>
    <w:rsid w:val="6CFB2459"/>
    <w:rsid w:val="6CFDB4A3"/>
    <w:rsid w:val="6CFE553B"/>
    <w:rsid w:val="6CFE728B"/>
    <w:rsid w:val="6CFFD3C4"/>
    <w:rsid w:val="6D1F2C93"/>
    <w:rsid w:val="6D35CA9A"/>
    <w:rsid w:val="6D7F3970"/>
    <w:rsid w:val="6D7FEBB9"/>
    <w:rsid w:val="6DC5F7AC"/>
    <w:rsid w:val="6DD8A902"/>
    <w:rsid w:val="6DDA6393"/>
    <w:rsid w:val="6DDFBDDE"/>
    <w:rsid w:val="6DDFC8C9"/>
    <w:rsid w:val="6DF39CBB"/>
    <w:rsid w:val="6DF71A3D"/>
    <w:rsid w:val="6DF78BDC"/>
    <w:rsid w:val="6DF81A00"/>
    <w:rsid w:val="6DFA3765"/>
    <w:rsid w:val="6DFAD978"/>
    <w:rsid w:val="6DFAE157"/>
    <w:rsid w:val="6DFE2EE6"/>
    <w:rsid w:val="6E49FCB4"/>
    <w:rsid w:val="6E4C7E59"/>
    <w:rsid w:val="6E636A16"/>
    <w:rsid w:val="6E758458"/>
    <w:rsid w:val="6E8C4EB5"/>
    <w:rsid w:val="6E946650"/>
    <w:rsid w:val="6ECF136D"/>
    <w:rsid w:val="6ED60E78"/>
    <w:rsid w:val="6EE9E298"/>
    <w:rsid w:val="6EF68B15"/>
    <w:rsid w:val="6EFA9A33"/>
    <w:rsid w:val="6EFAACD8"/>
    <w:rsid w:val="6EFD559B"/>
    <w:rsid w:val="6EFE2259"/>
    <w:rsid w:val="6EFE2CCA"/>
    <w:rsid w:val="6EFF2E46"/>
    <w:rsid w:val="6EFF7761"/>
    <w:rsid w:val="6F0F7AE6"/>
    <w:rsid w:val="6F1CB5CD"/>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B5676"/>
    <w:rsid w:val="6FADAF15"/>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438F"/>
    <w:rsid w:val="6FDBA7BB"/>
    <w:rsid w:val="6FDD8672"/>
    <w:rsid w:val="6FDDA2E1"/>
    <w:rsid w:val="6FDE117A"/>
    <w:rsid w:val="6FDF158D"/>
    <w:rsid w:val="6FDF2DA8"/>
    <w:rsid w:val="6FDF3939"/>
    <w:rsid w:val="6FE1314C"/>
    <w:rsid w:val="6FE9CE9E"/>
    <w:rsid w:val="6FEAED3B"/>
    <w:rsid w:val="6FEB4383"/>
    <w:rsid w:val="6FEE66C4"/>
    <w:rsid w:val="6FEF6FAC"/>
    <w:rsid w:val="6FEFC391"/>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F5866"/>
    <w:rsid w:val="6FFF5B88"/>
    <w:rsid w:val="6FFF81F5"/>
    <w:rsid w:val="6FFF98A9"/>
    <w:rsid w:val="6FFFF3F6"/>
    <w:rsid w:val="706BB4C2"/>
    <w:rsid w:val="715615A2"/>
    <w:rsid w:val="717B4D1A"/>
    <w:rsid w:val="717C1D82"/>
    <w:rsid w:val="71ABDEEF"/>
    <w:rsid w:val="71AFFB51"/>
    <w:rsid w:val="71DEB683"/>
    <w:rsid w:val="71FEBC13"/>
    <w:rsid w:val="723D01FB"/>
    <w:rsid w:val="72757067"/>
    <w:rsid w:val="72760D49"/>
    <w:rsid w:val="72EEE829"/>
    <w:rsid w:val="733B0EA1"/>
    <w:rsid w:val="733E6109"/>
    <w:rsid w:val="7375D01B"/>
    <w:rsid w:val="737793A4"/>
    <w:rsid w:val="737D83F1"/>
    <w:rsid w:val="737F55E1"/>
    <w:rsid w:val="739687C6"/>
    <w:rsid w:val="739D5C87"/>
    <w:rsid w:val="73ACD1F8"/>
    <w:rsid w:val="73B9A2FF"/>
    <w:rsid w:val="73CBEE2D"/>
    <w:rsid w:val="73CF7651"/>
    <w:rsid w:val="73F7C01D"/>
    <w:rsid w:val="73F8CA84"/>
    <w:rsid w:val="73F9D398"/>
    <w:rsid w:val="73FB43A7"/>
    <w:rsid w:val="73FD167B"/>
    <w:rsid w:val="73FE4197"/>
    <w:rsid w:val="73FFB418"/>
    <w:rsid w:val="73FFDA1C"/>
    <w:rsid w:val="746B2339"/>
    <w:rsid w:val="7487FC99"/>
    <w:rsid w:val="74B64C2C"/>
    <w:rsid w:val="74B7AFE1"/>
    <w:rsid w:val="74DDCFC8"/>
    <w:rsid w:val="74EE29B1"/>
    <w:rsid w:val="74F44B04"/>
    <w:rsid w:val="751B7974"/>
    <w:rsid w:val="756F8B30"/>
    <w:rsid w:val="7574F781"/>
    <w:rsid w:val="757B8915"/>
    <w:rsid w:val="75BF537F"/>
    <w:rsid w:val="75BFEADC"/>
    <w:rsid w:val="75DEDE50"/>
    <w:rsid w:val="75E2B342"/>
    <w:rsid w:val="75EF91DD"/>
    <w:rsid w:val="75EFB2CC"/>
    <w:rsid w:val="75FA7867"/>
    <w:rsid w:val="75FBBA82"/>
    <w:rsid w:val="75FD2C69"/>
    <w:rsid w:val="763FC640"/>
    <w:rsid w:val="766B2CDA"/>
    <w:rsid w:val="7676EC5D"/>
    <w:rsid w:val="767E1847"/>
    <w:rsid w:val="767EF13A"/>
    <w:rsid w:val="769D6705"/>
    <w:rsid w:val="769FCF42"/>
    <w:rsid w:val="76AA989C"/>
    <w:rsid w:val="76BB818F"/>
    <w:rsid w:val="76BDF6F6"/>
    <w:rsid w:val="76CB0973"/>
    <w:rsid w:val="76D7357A"/>
    <w:rsid w:val="76DEF732"/>
    <w:rsid w:val="76DF94E4"/>
    <w:rsid w:val="76F3A359"/>
    <w:rsid w:val="76F931EC"/>
    <w:rsid w:val="76FD8FEF"/>
    <w:rsid w:val="773FFCCA"/>
    <w:rsid w:val="775B34E7"/>
    <w:rsid w:val="775D53D0"/>
    <w:rsid w:val="7765B404"/>
    <w:rsid w:val="776B1332"/>
    <w:rsid w:val="7772FB41"/>
    <w:rsid w:val="7776B867"/>
    <w:rsid w:val="777D2854"/>
    <w:rsid w:val="777F866C"/>
    <w:rsid w:val="777FD63E"/>
    <w:rsid w:val="778F424C"/>
    <w:rsid w:val="77993FE9"/>
    <w:rsid w:val="779F1E45"/>
    <w:rsid w:val="779F9DAF"/>
    <w:rsid w:val="77BA0F84"/>
    <w:rsid w:val="77BBDD13"/>
    <w:rsid w:val="77BD5CC5"/>
    <w:rsid w:val="77BE3CFD"/>
    <w:rsid w:val="77BF4B37"/>
    <w:rsid w:val="77BFA50E"/>
    <w:rsid w:val="77C76312"/>
    <w:rsid w:val="77CBB60C"/>
    <w:rsid w:val="77D730EE"/>
    <w:rsid w:val="77D74A35"/>
    <w:rsid w:val="77DB8080"/>
    <w:rsid w:val="77DE880F"/>
    <w:rsid w:val="77DEA428"/>
    <w:rsid w:val="77DEC9DF"/>
    <w:rsid w:val="77DF84D6"/>
    <w:rsid w:val="77E1BFB8"/>
    <w:rsid w:val="77E7642F"/>
    <w:rsid w:val="77E94CBF"/>
    <w:rsid w:val="77ED86B6"/>
    <w:rsid w:val="77EF4DB1"/>
    <w:rsid w:val="77EF8DEB"/>
    <w:rsid w:val="77EF9527"/>
    <w:rsid w:val="77F80D90"/>
    <w:rsid w:val="77FA99E4"/>
    <w:rsid w:val="77FAE963"/>
    <w:rsid w:val="77FB2E33"/>
    <w:rsid w:val="77FBAE82"/>
    <w:rsid w:val="77FD8F93"/>
    <w:rsid w:val="77FD9B83"/>
    <w:rsid w:val="77FE8701"/>
    <w:rsid w:val="77FF4E7D"/>
    <w:rsid w:val="787FE2E5"/>
    <w:rsid w:val="7893B406"/>
    <w:rsid w:val="78D40DE4"/>
    <w:rsid w:val="78DF3FE7"/>
    <w:rsid w:val="78EB2661"/>
    <w:rsid w:val="78EDC14D"/>
    <w:rsid w:val="78F52D28"/>
    <w:rsid w:val="792D48A9"/>
    <w:rsid w:val="793F1D9C"/>
    <w:rsid w:val="796F20A0"/>
    <w:rsid w:val="796F32F8"/>
    <w:rsid w:val="796F62F0"/>
    <w:rsid w:val="7973620B"/>
    <w:rsid w:val="79775D27"/>
    <w:rsid w:val="797F955C"/>
    <w:rsid w:val="79BA2290"/>
    <w:rsid w:val="79CF87AA"/>
    <w:rsid w:val="79D74FE7"/>
    <w:rsid w:val="79E2B265"/>
    <w:rsid w:val="79F26272"/>
    <w:rsid w:val="79F5590F"/>
    <w:rsid w:val="79F73916"/>
    <w:rsid w:val="79F7688F"/>
    <w:rsid w:val="79FD3EF9"/>
    <w:rsid w:val="7A1D1C3A"/>
    <w:rsid w:val="7A3573D4"/>
    <w:rsid w:val="7A9EDA01"/>
    <w:rsid w:val="7AAC7A6B"/>
    <w:rsid w:val="7AAFCB21"/>
    <w:rsid w:val="7AB33ABB"/>
    <w:rsid w:val="7ABFD533"/>
    <w:rsid w:val="7ADB0CCE"/>
    <w:rsid w:val="7AEF8CF3"/>
    <w:rsid w:val="7AF342B2"/>
    <w:rsid w:val="7AF7300F"/>
    <w:rsid w:val="7AF857F7"/>
    <w:rsid w:val="7AFA49F1"/>
    <w:rsid w:val="7AFCF561"/>
    <w:rsid w:val="7AFDB452"/>
    <w:rsid w:val="7AFFEBA1"/>
    <w:rsid w:val="7B36A8E7"/>
    <w:rsid w:val="7B570198"/>
    <w:rsid w:val="7B58D269"/>
    <w:rsid w:val="7B5B7A0E"/>
    <w:rsid w:val="7B5F8C78"/>
    <w:rsid w:val="7B6EC22A"/>
    <w:rsid w:val="7B734030"/>
    <w:rsid w:val="7B77582E"/>
    <w:rsid w:val="7B7CB9EB"/>
    <w:rsid w:val="7B7D31C1"/>
    <w:rsid w:val="7B7DBADC"/>
    <w:rsid w:val="7B7F2114"/>
    <w:rsid w:val="7B7F2C13"/>
    <w:rsid w:val="7B9F0CB0"/>
    <w:rsid w:val="7BA6713C"/>
    <w:rsid w:val="7BA7AACD"/>
    <w:rsid w:val="7BB79189"/>
    <w:rsid w:val="7BBB14AC"/>
    <w:rsid w:val="7BBF0E23"/>
    <w:rsid w:val="7BBF2A12"/>
    <w:rsid w:val="7BC2BF34"/>
    <w:rsid w:val="7BC62455"/>
    <w:rsid w:val="7BD2A203"/>
    <w:rsid w:val="7BD7DEA6"/>
    <w:rsid w:val="7BD9DF38"/>
    <w:rsid w:val="7BDBF6DC"/>
    <w:rsid w:val="7BDCA62B"/>
    <w:rsid w:val="7BDD0228"/>
    <w:rsid w:val="7BDF2364"/>
    <w:rsid w:val="7BDF2AAF"/>
    <w:rsid w:val="7BDFD182"/>
    <w:rsid w:val="7BEEB132"/>
    <w:rsid w:val="7BEEB5DF"/>
    <w:rsid w:val="7BEFB4C1"/>
    <w:rsid w:val="7BF5B271"/>
    <w:rsid w:val="7BF70E77"/>
    <w:rsid w:val="7BF72816"/>
    <w:rsid w:val="7BF77C6A"/>
    <w:rsid w:val="7BFC123C"/>
    <w:rsid w:val="7BFCA515"/>
    <w:rsid w:val="7BFD403F"/>
    <w:rsid w:val="7BFDDA5E"/>
    <w:rsid w:val="7BFE3F9A"/>
    <w:rsid w:val="7BFF13A0"/>
    <w:rsid w:val="7BFF432B"/>
    <w:rsid w:val="7BFF61A8"/>
    <w:rsid w:val="7BFFC059"/>
    <w:rsid w:val="7BFFD5B6"/>
    <w:rsid w:val="7C5B014B"/>
    <w:rsid w:val="7C914B0B"/>
    <w:rsid w:val="7CB5311B"/>
    <w:rsid w:val="7CCDA7C9"/>
    <w:rsid w:val="7CDBAB17"/>
    <w:rsid w:val="7CEF8049"/>
    <w:rsid w:val="7CEFBFCC"/>
    <w:rsid w:val="7CF7E80A"/>
    <w:rsid w:val="7CFA18DF"/>
    <w:rsid w:val="7CFD3E6E"/>
    <w:rsid w:val="7CFD98FB"/>
    <w:rsid w:val="7CFDBF86"/>
    <w:rsid w:val="7CFFC1EF"/>
    <w:rsid w:val="7D2D5D3A"/>
    <w:rsid w:val="7D3C8195"/>
    <w:rsid w:val="7D5E37B7"/>
    <w:rsid w:val="7D5F8A0A"/>
    <w:rsid w:val="7D6DCA23"/>
    <w:rsid w:val="7D7B0827"/>
    <w:rsid w:val="7D7E2F07"/>
    <w:rsid w:val="7D7F20B2"/>
    <w:rsid w:val="7D7F48B5"/>
    <w:rsid w:val="7D7FD946"/>
    <w:rsid w:val="7D8F3296"/>
    <w:rsid w:val="7D9B0503"/>
    <w:rsid w:val="7DA9F64E"/>
    <w:rsid w:val="7DAA9650"/>
    <w:rsid w:val="7DBD07E7"/>
    <w:rsid w:val="7DBFC8A4"/>
    <w:rsid w:val="7DCDDDEF"/>
    <w:rsid w:val="7DCF6754"/>
    <w:rsid w:val="7DCFEAD2"/>
    <w:rsid w:val="7DD59F5E"/>
    <w:rsid w:val="7DDC5B87"/>
    <w:rsid w:val="7DDE146D"/>
    <w:rsid w:val="7DDF0AE4"/>
    <w:rsid w:val="7DDFDE39"/>
    <w:rsid w:val="7DE3BAFE"/>
    <w:rsid w:val="7DEF91CC"/>
    <w:rsid w:val="7DEFF42D"/>
    <w:rsid w:val="7DF39048"/>
    <w:rsid w:val="7DF75507"/>
    <w:rsid w:val="7DF87294"/>
    <w:rsid w:val="7DFA2305"/>
    <w:rsid w:val="7DFB5DFE"/>
    <w:rsid w:val="7DFBDBEE"/>
    <w:rsid w:val="7DFC74BB"/>
    <w:rsid w:val="7DFD45E1"/>
    <w:rsid w:val="7DFDB0AD"/>
    <w:rsid w:val="7DFE2742"/>
    <w:rsid w:val="7DFF2846"/>
    <w:rsid w:val="7DFF4120"/>
    <w:rsid w:val="7DFF59A7"/>
    <w:rsid w:val="7DFF6F70"/>
    <w:rsid w:val="7DFFBF9E"/>
    <w:rsid w:val="7DFFDEC7"/>
    <w:rsid w:val="7E0F8E90"/>
    <w:rsid w:val="7E3AAA6A"/>
    <w:rsid w:val="7E3BAA2E"/>
    <w:rsid w:val="7E53939B"/>
    <w:rsid w:val="7E64F6C2"/>
    <w:rsid w:val="7E6F42C5"/>
    <w:rsid w:val="7E7D61CE"/>
    <w:rsid w:val="7E7F3536"/>
    <w:rsid w:val="7E7F63F8"/>
    <w:rsid w:val="7E9A5423"/>
    <w:rsid w:val="7E9B19FA"/>
    <w:rsid w:val="7E9F88AC"/>
    <w:rsid w:val="7EA5B888"/>
    <w:rsid w:val="7EAE758B"/>
    <w:rsid w:val="7EAF298F"/>
    <w:rsid w:val="7EB3CF85"/>
    <w:rsid w:val="7EB59921"/>
    <w:rsid w:val="7EB72644"/>
    <w:rsid w:val="7EB7B6DB"/>
    <w:rsid w:val="7EBA2992"/>
    <w:rsid w:val="7EBCDB1A"/>
    <w:rsid w:val="7EBD9E3D"/>
    <w:rsid w:val="7EBF4525"/>
    <w:rsid w:val="7EBFD40D"/>
    <w:rsid w:val="7ECE3646"/>
    <w:rsid w:val="7ED78A9B"/>
    <w:rsid w:val="7ED94EE1"/>
    <w:rsid w:val="7ED96CB2"/>
    <w:rsid w:val="7EDA07BA"/>
    <w:rsid w:val="7EDB1313"/>
    <w:rsid w:val="7EDB8A49"/>
    <w:rsid w:val="7EDD82F1"/>
    <w:rsid w:val="7EDF2E01"/>
    <w:rsid w:val="7EDF81AC"/>
    <w:rsid w:val="7EDFCDEB"/>
    <w:rsid w:val="7EDFDEB7"/>
    <w:rsid w:val="7EE998CC"/>
    <w:rsid w:val="7EF17049"/>
    <w:rsid w:val="7EF58A9D"/>
    <w:rsid w:val="7EF5AD47"/>
    <w:rsid w:val="7EF63450"/>
    <w:rsid w:val="7EF8810E"/>
    <w:rsid w:val="7EFA6397"/>
    <w:rsid w:val="7EFD09E8"/>
    <w:rsid w:val="7EFD1631"/>
    <w:rsid w:val="7EFE0FB4"/>
    <w:rsid w:val="7EFF10D9"/>
    <w:rsid w:val="7EFF11DC"/>
    <w:rsid w:val="7EFF2158"/>
    <w:rsid w:val="7EFF545B"/>
    <w:rsid w:val="7EFF6AF2"/>
    <w:rsid w:val="7EFF83CD"/>
    <w:rsid w:val="7EFF8CAD"/>
    <w:rsid w:val="7EFF9E01"/>
    <w:rsid w:val="7F0F1AB4"/>
    <w:rsid w:val="7F1D3DC6"/>
    <w:rsid w:val="7F2719A7"/>
    <w:rsid w:val="7F373D33"/>
    <w:rsid w:val="7F38CB86"/>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69F0"/>
    <w:rsid w:val="7F6F7064"/>
    <w:rsid w:val="7F74C17C"/>
    <w:rsid w:val="7F7656B7"/>
    <w:rsid w:val="7F77C99A"/>
    <w:rsid w:val="7F77ED5C"/>
    <w:rsid w:val="7F7837E2"/>
    <w:rsid w:val="7F7853AB"/>
    <w:rsid w:val="7F799C89"/>
    <w:rsid w:val="7F7A0E06"/>
    <w:rsid w:val="7F7B1987"/>
    <w:rsid w:val="7F7CCF99"/>
    <w:rsid w:val="7F7F0545"/>
    <w:rsid w:val="7F7F4FE5"/>
    <w:rsid w:val="7F7F597F"/>
    <w:rsid w:val="7F7FF06C"/>
    <w:rsid w:val="7F811253"/>
    <w:rsid w:val="7F872E89"/>
    <w:rsid w:val="7F87D61A"/>
    <w:rsid w:val="7F8FFC96"/>
    <w:rsid w:val="7F974096"/>
    <w:rsid w:val="7F9F1F3F"/>
    <w:rsid w:val="7F9F2765"/>
    <w:rsid w:val="7FAAB885"/>
    <w:rsid w:val="7FAF181B"/>
    <w:rsid w:val="7FAF5718"/>
    <w:rsid w:val="7FAF9F6E"/>
    <w:rsid w:val="7FAFAE42"/>
    <w:rsid w:val="7FAFBED2"/>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49A6"/>
    <w:rsid w:val="7FD8CA49"/>
    <w:rsid w:val="7FDAA336"/>
    <w:rsid w:val="7FDB0BBE"/>
    <w:rsid w:val="7FDB5C02"/>
    <w:rsid w:val="7FDBB8CE"/>
    <w:rsid w:val="7FDC438F"/>
    <w:rsid w:val="7FDC9D82"/>
    <w:rsid w:val="7FDDA0B5"/>
    <w:rsid w:val="7FDDDF95"/>
    <w:rsid w:val="7FDE5388"/>
    <w:rsid w:val="7FDEE681"/>
    <w:rsid w:val="7FDF03AA"/>
    <w:rsid w:val="7FDF40F5"/>
    <w:rsid w:val="7FDF6FE3"/>
    <w:rsid w:val="7FDF7CCB"/>
    <w:rsid w:val="7FE3EC33"/>
    <w:rsid w:val="7FE70167"/>
    <w:rsid w:val="7FE785B8"/>
    <w:rsid w:val="7FEA8489"/>
    <w:rsid w:val="7FED2F0E"/>
    <w:rsid w:val="7FED4F86"/>
    <w:rsid w:val="7FED7CDE"/>
    <w:rsid w:val="7FEDD044"/>
    <w:rsid w:val="7FEE401E"/>
    <w:rsid w:val="7FEE4DD8"/>
    <w:rsid w:val="7FEE7634"/>
    <w:rsid w:val="7FEF3B3B"/>
    <w:rsid w:val="7FEF47B3"/>
    <w:rsid w:val="7FEF9740"/>
    <w:rsid w:val="7FEFD531"/>
    <w:rsid w:val="7FF12CDA"/>
    <w:rsid w:val="7FF2D552"/>
    <w:rsid w:val="7FF4746C"/>
    <w:rsid w:val="7FF56973"/>
    <w:rsid w:val="7FF58715"/>
    <w:rsid w:val="7FF63222"/>
    <w:rsid w:val="7FF6E0C0"/>
    <w:rsid w:val="7FF6EA6C"/>
    <w:rsid w:val="7FF74D56"/>
    <w:rsid w:val="7FF7B753"/>
    <w:rsid w:val="7FF7FD07"/>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D2"/>
    <w:rsid w:val="7FFF3F10"/>
    <w:rsid w:val="7FFF5634"/>
    <w:rsid w:val="7FFF8E8A"/>
    <w:rsid w:val="7FFF9D18"/>
    <w:rsid w:val="7FFFC898"/>
    <w:rsid w:val="7FFFFD7E"/>
    <w:rsid w:val="7FFFFE32"/>
    <w:rsid w:val="87D64B82"/>
    <w:rsid w:val="87DBD6B3"/>
    <w:rsid w:val="87F1953C"/>
    <w:rsid w:val="8BFE5726"/>
    <w:rsid w:val="8EDFEE0B"/>
    <w:rsid w:val="8F7DCAC1"/>
    <w:rsid w:val="8F93BE0C"/>
    <w:rsid w:val="8FBEBD92"/>
    <w:rsid w:val="8FD4E2AC"/>
    <w:rsid w:val="8FF52F85"/>
    <w:rsid w:val="8FFDC774"/>
    <w:rsid w:val="8FFF542F"/>
    <w:rsid w:val="91F47A13"/>
    <w:rsid w:val="92DFC0BD"/>
    <w:rsid w:val="92FEB178"/>
    <w:rsid w:val="93328443"/>
    <w:rsid w:val="939AD9C4"/>
    <w:rsid w:val="93FB3EC1"/>
    <w:rsid w:val="9587D5FD"/>
    <w:rsid w:val="95D7AC79"/>
    <w:rsid w:val="97FE4AA1"/>
    <w:rsid w:val="97FED435"/>
    <w:rsid w:val="97FFD3B1"/>
    <w:rsid w:val="97FFE0A3"/>
    <w:rsid w:val="9975C3F7"/>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AF2CD4"/>
    <w:rsid w:val="9DBE547B"/>
    <w:rsid w:val="9DD743D0"/>
    <w:rsid w:val="9DDB0488"/>
    <w:rsid w:val="9DE7E892"/>
    <w:rsid w:val="9DF03824"/>
    <w:rsid w:val="9DFF9202"/>
    <w:rsid w:val="9E67EFB7"/>
    <w:rsid w:val="9EDF81A1"/>
    <w:rsid w:val="9EDFF5D1"/>
    <w:rsid w:val="9EEB8EE4"/>
    <w:rsid w:val="9F3B43C3"/>
    <w:rsid w:val="9F5DDEEE"/>
    <w:rsid w:val="9F6F4319"/>
    <w:rsid w:val="9F7F4C00"/>
    <w:rsid w:val="9F8BF159"/>
    <w:rsid w:val="9F95467D"/>
    <w:rsid w:val="9FBE5379"/>
    <w:rsid w:val="9FBFCAE3"/>
    <w:rsid w:val="9FDF1182"/>
    <w:rsid w:val="9FE9C71D"/>
    <w:rsid w:val="9FEF0BEB"/>
    <w:rsid w:val="9FF6EE07"/>
    <w:rsid w:val="9FF76816"/>
    <w:rsid w:val="9FFB68F7"/>
    <w:rsid w:val="9FFD9E68"/>
    <w:rsid w:val="9FFF5AA9"/>
    <w:rsid w:val="A3BE34E4"/>
    <w:rsid w:val="A67F2B8E"/>
    <w:rsid w:val="A733125F"/>
    <w:rsid w:val="A73FC480"/>
    <w:rsid w:val="A76CF971"/>
    <w:rsid w:val="A7BFE60D"/>
    <w:rsid w:val="A7D733D6"/>
    <w:rsid w:val="A7DA329C"/>
    <w:rsid w:val="A7DB021C"/>
    <w:rsid w:val="A7DBBC82"/>
    <w:rsid w:val="A7FDE650"/>
    <w:rsid w:val="A947474A"/>
    <w:rsid w:val="A97F0B14"/>
    <w:rsid w:val="A9BF1DE1"/>
    <w:rsid w:val="A9DE0521"/>
    <w:rsid w:val="A9FDA37B"/>
    <w:rsid w:val="AAE6C849"/>
    <w:rsid w:val="AAFE63E9"/>
    <w:rsid w:val="AAFE6A5E"/>
    <w:rsid w:val="AAFFBFBD"/>
    <w:rsid w:val="ABB796BC"/>
    <w:rsid w:val="ABBE4B22"/>
    <w:rsid w:val="ABD5E92F"/>
    <w:rsid w:val="ABD6C5AD"/>
    <w:rsid w:val="ABF73F65"/>
    <w:rsid w:val="ABFBE816"/>
    <w:rsid w:val="ABFD86DD"/>
    <w:rsid w:val="ACEA9DB4"/>
    <w:rsid w:val="AD1694EB"/>
    <w:rsid w:val="AD5CF6A1"/>
    <w:rsid w:val="ADDFE112"/>
    <w:rsid w:val="ADEF2F4F"/>
    <w:rsid w:val="ADFB358B"/>
    <w:rsid w:val="AE7FBA90"/>
    <w:rsid w:val="AEF9D061"/>
    <w:rsid w:val="AF5D900D"/>
    <w:rsid w:val="AF673EC9"/>
    <w:rsid w:val="AF7FABF3"/>
    <w:rsid w:val="AF7FAC55"/>
    <w:rsid w:val="AF8D5EDD"/>
    <w:rsid w:val="AFBFCD34"/>
    <w:rsid w:val="AFC49924"/>
    <w:rsid w:val="AFCFFE91"/>
    <w:rsid w:val="AFD7E9C4"/>
    <w:rsid w:val="AFDFBB2C"/>
    <w:rsid w:val="AFE71185"/>
    <w:rsid w:val="AFF71369"/>
    <w:rsid w:val="AFF75910"/>
    <w:rsid w:val="AFFA5B1F"/>
    <w:rsid w:val="AFFF47DE"/>
    <w:rsid w:val="AFFF7884"/>
    <w:rsid w:val="B1FF5978"/>
    <w:rsid w:val="B2DED6F9"/>
    <w:rsid w:val="B31F4B3B"/>
    <w:rsid w:val="B37F4269"/>
    <w:rsid w:val="B39B835A"/>
    <w:rsid w:val="B3BF771A"/>
    <w:rsid w:val="B3DE5629"/>
    <w:rsid w:val="B3ED9284"/>
    <w:rsid w:val="B45F1987"/>
    <w:rsid w:val="B4C2CB08"/>
    <w:rsid w:val="B4F67F2F"/>
    <w:rsid w:val="B5AB3DCD"/>
    <w:rsid w:val="B5AFC663"/>
    <w:rsid w:val="B5BA61F8"/>
    <w:rsid w:val="B5BBF4BE"/>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C195"/>
    <w:rsid w:val="B7BFA1E4"/>
    <w:rsid w:val="B7EA331A"/>
    <w:rsid w:val="B7EE0F3C"/>
    <w:rsid w:val="B7EFC0FF"/>
    <w:rsid w:val="B7F581C3"/>
    <w:rsid w:val="B7F7313A"/>
    <w:rsid w:val="B7FE1CCB"/>
    <w:rsid w:val="B7FF491B"/>
    <w:rsid w:val="B8753A95"/>
    <w:rsid w:val="B8DB05B7"/>
    <w:rsid w:val="B95DF63C"/>
    <w:rsid w:val="B9DF56AC"/>
    <w:rsid w:val="B9EFD9C6"/>
    <w:rsid w:val="B9FFB25A"/>
    <w:rsid w:val="BA6EF892"/>
    <w:rsid w:val="BA7B23C6"/>
    <w:rsid w:val="BAD6EDCA"/>
    <w:rsid w:val="BAEF45E7"/>
    <w:rsid w:val="BAF77F7E"/>
    <w:rsid w:val="BB1DB387"/>
    <w:rsid w:val="BB3F20E7"/>
    <w:rsid w:val="BB5DE6C4"/>
    <w:rsid w:val="BB7C22B9"/>
    <w:rsid w:val="BB7FC460"/>
    <w:rsid w:val="BBAF551A"/>
    <w:rsid w:val="BBB70E54"/>
    <w:rsid w:val="BBDB8AD3"/>
    <w:rsid w:val="BBDF32F1"/>
    <w:rsid w:val="BBDFB2E9"/>
    <w:rsid w:val="BBFB4DD8"/>
    <w:rsid w:val="BBFFC379"/>
    <w:rsid w:val="BBFFEB86"/>
    <w:rsid w:val="BC55C4ED"/>
    <w:rsid w:val="BC775C68"/>
    <w:rsid w:val="BCBC2C6D"/>
    <w:rsid w:val="BCBD2D3D"/>
    <w:rsid w:val="BCDFB554"/>
    <w:rsid w:val="BCED665A"/>
    <w:rsid w:val="BCFF0ED0"/>
    <w:rsid w:val="BD2F4185"/>
    <w:rsid w:val="BD3CDDC1"/>
    <w:rsid w:val="BD3DFAAA"/>
    <w:rsid w:val="BD73662F"/>
    <w:rsid w:val="BD8FB95C"/>
    <w:rsid w:val="BDB930A8"/>
    <w:rsid w:val="BDBDD92B"/>
    <w:rsid w:val="BDF243A7"/>
    <w:rsid w:val="BDFB660A"/>
    <w:rsid w:val="BDFEF301"/>
    <w:rsid w:val="BDFF5531"/>
    <w:rsid w:val="BDFF6E48"/>
    <w:rsid w:val="BDFF7CF0"/>
    <w:rsid w:val="BDFFF9AC"/>
    <w:rsid w:val="BE3F98E7"/>
    <w:rsid w:val="BE6F2C19"/>
    <w:rsid w:val="BE7FBF4D"/>
    <w:rsid w:val="BEB7DE69"/>
    <w:rsid w:val="BEC3CD9F"/>
    <w:rsid w:val="BEEFBF6A"/>
    <w:rsid w:val="BEFFF3A6"/>
    <w:rsid w:val="BF0F60C9"/>
    <w:rsid w:val="BF133401"/>
    <w:rsid w:val="BF1F0BFA"/>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F81D9"/>
    <w:rsid w:val="BFBFA24D"/>
    <w:rsid w:val="BFBFDED9"/>
    <w:rsid w:val="BFBFF4F6"/>
    <w:rsid w:val="BFC370E5"/>
    <w:rsid w:val="BFCFFA29"/>
    <w:rsid w:val="BFD3D81E"/>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F42E"/>
    <w:rsid w:val="BFFD00B1"/>
    <w:rsid w:val="BFFD2098"/>
    <w:rsid w:val="BFFD64A4"/>
    <w:rsid w:val="BFFE0A23"/>
    <w:rsid w:val="BFFF3051"/>
    <w:rsid w:val="BFFF55C0"/>
    <w:rsid w:val="BFFF8792"/>
    <w:rsid w:val="BFFFD9D0"/>
    <w:rsid w:val="C337F442"/>
    <w:rsid w:val="C3EFD39F"/>
    <w:rsid w:val="C3FFBD01"/>
    <w:rsid w:val="C5AF8F18"/>
    <w:rsid w:val="C5F76751"/>
    <w:rsid w:val="C6CFA71D"/>
    <w:rsid w:val="C6FB5801"/>
    <w:rsid w:val="C9FD2210"/>
    <w:rsid w:val="CA399055"/>
    <w:rsid w:val="CA7B5A3A"/>
    <w:rsid w:val="CABFE643"/>
    <w:rsid w:val="CAD249B2"/>
    <w:rsid w:val="CB25CC47"/>
    <w:rsid w:val="CB792EE1"/>
    <w:rsid w:val="CBBFBDF2"/>
    <w:rsid w:val="CBD7B0A5"/>
    <w:rsid w:val="CBFB3B31"/>
    <w:rsid w:val="CBFB7776"/>
    <w:rsid w:val="CBFFA2BD"/>
    <w:rsid w:val="CD2F8086"/>
    <w:rsid w:val="CD6F1DD4"/>
    <w:rsid w:val="CD7FE170"/>
    <w:rsid w:val="CD9DE226"/>
    <w:rsid w:val="CDE7C588"/>
    <w:rsid w:val="CDE97E7D"/>
    <w:rsid w:val="CDFF56FA"/>
    <w:rsid w:val="CDFFC2AC"/>
    <w:rsid w:val="CE051936"/>
    <w:rsid w:val="CEB3AD3F"/>
    <w:rsid w:val="CEF310DA"/>
    <w:rsid w:val="CEF7D630"/>
    <w:rsid w:val="CEFC9042"/>
    <w:rsid w:val="CF4706C2"/>
    <w:rsid w:val="CF71162B"/>
    <w:rsid w:val="CF76DF01"/>
    <w:rsid w:val="CF7AC8E8"/>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D0DFC3E4"/>
    <w:rsid w:val="D16FA260"/>
    <w:rsid w:val="D1EF9754"/>
    <w:rsid w:val="D1EFF05D"/>
    <w:rsid w:val="D1FF7599"/>
    <w:rsid w:val="D29B347B"/>
    <w:rsid w:val="D29F87EC"/>
    <w:rsid w:val="D33CD9D6"/>
    <w:rsid w:val="D35E99DD"/>
    <w:rsid w:val="D3DE951A"/>
    <w:rsid w:val="D579F91B"/>
    <w:rsid w:val="D5D7282E"/>
    <w:rsid w:val="D5EF6701"/>
    <w:rsid w:val="D5FF2823"/>
    <w:rsid w:val="D5FF3D00"/>
    <w:rsid w:val="D62D7237"/>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F0FE"/>
    <w:rsid w:val="D7EFFB12"/>
    <w:rsid w:val="D7FEB664"/>
    <w:rsid w:val="D7FF5456"/>
    <w:rsid w:val="D7FF558C"/>
    <w:rsid w:val="D7FF600E"/>
    <w:rsid w:val="D81E434A"/>
    <w:rsid w:val="D8256248"/>
    <w:rsid w:val="D9AE3683"/>
    <w:rsid w:val="D9B05A3A"/>
    <w:rsid w:val="D9D7B6DF"/>
    <w:rsid w:val="D9E799B4"/>
    <w:rsid w:val="D9F7E072"/>
    <w:rsid w:val="D9FA0D75"/>
    <w:rsid w:val="D9FF23C8"/>
    <w:rsid w:val="DA17E7F5"/>
    <w:rsid w:val="DA77FC11"/>
    <w:rsid w:val="DAADBCF8"/>
    <w:rsid w:val="DABA8732"/>
    <w:rsid w:val="DABFA14D"/>
    <w:rsid w:val="DAEE3099"/>
    <w:rsid w:val="DAEF4E8C"/>
    <w:rsid w:val="DAFD67A8"/>
    <w:rsid w:val="DB17D1AE"/>
    <w:rsid w:val="DB3ECA10"/>
    <w:rsid w:val="DB7A5792"/>
    <w:rsid w:val="DB7F3623"/>
    <w:rsid w:val="DBA7A599"/>
    <w:rsid w:val="DBB388A2"/>
    <w:rsid w:val="DBB7880F"/>
    <w:rsid w:val="DBBA4197"/>
    <w:rsid w:val="DBDFB752"/>
    <w:rsid w:val="DBF79D39"/>
    <w:rsid w:val="DBFBBE10"/>
    <w:rsid w:val="DC577F0A"/>
    <w:rsid w:val="DC8DA192"/>
    <w:rsid w:val="DCB73FB5"/>
    <w:rsid w:val="DCDFA7F3"/>
    <w:rsid w:val="DCFA2722"/>
    <w:rsid w:val="DCFD9413"/>
    <w:rsid w:val="DCFF37B8"/>
    <w:rsid w:val="DCFFC5DF"/>
    <w:rsid w:val="DD9BBCA0"/>
    <w:rsid w:val="DDB47F11"/>
    <w:rsid w:val="DDBB4A8B"/>
    <w:rsid w:val="DDD79A9A"/>
    <w:rsid w:val="DDD9CDD5"/>
    <w:rsid w:val="DDDA87E5"/>
    <w:rsid w:val="DDE3BE19"/>
    <w:rsid w:val="DDEB6508"/>
    <w:rsid w:val="DDF71AB5"/>
    <w:rsid w:val="DDF80435"/>
    <w:rsid w:val="DDF9514D"/>
    <w:rsid w:val="DDFB5947"/>
    <w:rsid w:val="DDFD644D"/>
    <w:rsid w:val="DDFEBF24"/>
    <w:rsid w:val="DDFFC549"/>
    <w:rsid w:val="DDFFE10B"/>
    <w:rsid w:val="DE7F81AA"/>
    <w:rsid w:val="DE95ED8B"/>
    <w:rsid w:val="DE9B1B1D"/>
    <w:rsid w:val="DEB5E806"/>
    <w:rsid w:val="DEBA707A"/>
    <w:rsid w:val="DEBF02F1"/>
    <w:rsid w:val="DEBF28C8"/>
    <w:rsid w:val="DECD24DA"/>
    <w:rsid w:val="DEDF3BEE"/>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E094"/>
    <w:rsid w:val="DF770D51"/>
    <w:rsid w:val="DF7BCE3B"/>
    <w:rsid w:val="DF7E4E20"/>
    <w:rsid w:val="DF7F40B9"/>
    <w:rsid w:val="DF7F780F"/>
    <w:rsid w:val="DF7FD3EC"/>
    <w:rsid w:val="DF95F37A"/>
    <w:rsid w:val="DF9B1BA8"/>
    <w:rsid w:val="DF9E3946"/>
    <w:rsid w:val="DF9FB89F"/>
    <w:rsid w:val="DFA264A7"/>
    <w:rsid w:val="DFA74D54"/>
    <w:rsid w:val="DFA785E0"/>
    <w:rsid w:val="DFAF176C"/>
    <w:rsid w:val="DFAF6886"/>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7AD6"/>
    <w:rsid w:val="DFFDA7FE"/>
    <w:rsid w:val="DFFE45E3"/>
    <w:rsid w:val="DFFE93BE"/>
    <w:rsid w:val="DFFF1991"/>
    <w:rsid w:val="DFFF4397"/>
    <w:rsid w:val="DFFF7013"/>
    <w:rsid w:val="DFFF8D99"/>
    <w:rsid w:val="DFFFA40D"/>
    <w:rsid w:val="DFFFD905"/>
    <w:rsid w:val="DFFFEC71"/>
    <w:rsid w:val="DFFFF19D"/>
    <w:rsid w:val="E2DEAED9"/>
    <w:rsid w:val="E2FBA594"/>
    <w:rsid w:val="E2FBEC80"/>
    <w:rsid w:val="E37FF585"/>
    <w:rsid w:val="E3BF083F"/>
    <w:rsid w:val="E3EE85D9"/>
    <w:rsid w:val="E3F53B24"/>
    <w:rsid w:val="E3FD357C"/>
    <w:rsid w:val="E3FDB06E"/>
    <w:rsid w:val="E3FEB4A4"/>
    <w:rsid w:val="E46F3D42"/>
    <w:rsid w:val="E4778C5F"/>
    <w:rsid w:val="E4BB08B5"/>
    <w:rsid w:val="E4BE8031"/>
    <w:rsid w:val="E56B7CD1"/>
    <w:rsid w:val="E57730F3"/>
    <w:rsid w:val="E5BEDF42"/>
    <w:rsid w:val="E5BEF28C"/>
    <w:rsid w:val="E5E156EA"/>
    <w:rsid w:val="E5FDDA23"/>
    <w:rsid w:val="E67D4CDA"/>
    <w:rsid w:val="E67E4DB3"/>
    <w:rsid w:val="E7277218"/>
    <w:rsid w:val="E74AAC23"/>
    <w:rsid w:val="E757E15A"/>
    <w:rsid w:val="E7AF235E"/>
    <w:rsid w:val="E7AF62BE"/>
    <w:rsid w:val="E7B7CB89"/>
    <w:rsid w:val="E7DFCA43"/>
    <w:rsid w:val="E7E3F26E"/>
    <w:rsid w:val="E7EDCDB9"/>
    <w:rsid w:val="E7EE01EA"/>
    <w:rsid w:val="E7EF2CCF"/>
    <w:rsid w:val="E7EF5202"/>
    <w:rsid w:val="E7F7FC77"/>
    <w:rsid w:val="E7FB103A"/>
    <w:rsid w:val="E7FB8832"/>
    <w:rsid w:val="E7FBA62A"/>
    <w:rsid w:val="E7FC4CA6"/>
    <w:rsid w:val="E7FF52AD"/>
    <w:rsid w:val="E7FFC488"/>
    <w:rsid w:val="E97D1456"/>
    <w:rsid w:val="E97D4BC9"/>
    <w:rsid w:val="E997EC31"/>
    <w:rsid w:val="E9D3872D"/>
    <w:rsid w:val="E9DFC1EB"/>
    <w:rsid w:val="E9EEAB44"/>
    <w:rsid w:val="E9EF7A37"/>
    <w:rsid w:val="E9FB0F09"/>
    <w:rsid w:val="E9FB7CC3"/>
    <w:rsid w:val="E9FD26CE"/>
    <w:rsid w:val="EABE3221"/>
    <w:rsid w:val="EADFCE6B"/>
    <w:rsid w:val="EB32783F"/>
    <w:rsid w:val="EB4F7983"/>
    <w:rsid w:val="EB6F7D88"/>
    <w:rsid w:val="EB731D08"/>
    <w:rsid w:val="EB7B22E8"/>
    <w:rsid w:val="EB7B4C68"/>
    <w:rsid w:val="EB7DC91A"/>
    <w:rsid w:val="EB7F6A3F"/>
    <w:rsid w:val="EBB7C1CB"/>
    <w:rsid w:val="EBBE5A4A"/>
    <w:rsid w:val="EBBE6264"/>
    <w:rsid w:val="EBBF2F83"/>
    <w:rsid w:val="EBBFD0C4"/>
    <w:rsid w:val="EBD93C34"/>
    <w:rsid w:val="EBDE0E2A"/>
    <w:rsid w:val="EBFB7E3B"/>
    <w:rsid w:val="EBFB854C"/>
    <w:rsid w:val="EBFD0ACC"/>
    <w:rsid w:val="EBFDB432"/>
    <w:rsid w:val="EC9A4CD3"/>
    <w:rsid w:val="EC9FEE35"/>
    <w:rsid w:val="ECADABBE"/>
    <w:rsid w:val="ECDBB7CA"/>
    <w:rsid w:val="ECEA177D"/>
    <w:rsid w:val="ECF701F0"/>
    <w:rsid w:val="ED3F4212"/>
    <w:rsid w:val="ED4963FC"/>
    <w:rsid w:val="ED4D8B33"/>
    <w:rsid w:val="ED5F926E"/>
    <w:rsid w:val="ED7D93D3"/>
    <w:rsid w:val="ED7F86CA"/>
    <w:rsid w:val="ED7F94DB"/>
    <w:rsid w:val="ED9D35A4"/>
    <w:rsid w:val="EDAF2BD6"/>
    <w:rsid w:val="EDBEA18D"/>
    <w:rsid w:val="EDBF24AB"/>
    <w:rsid w:val="EDBF6252"/>
    <w:rsid w:val="EDBFA352"/>
    <w:rsid w:val="EDDB4637"/>
    <w:rsid w:val="EDDE049A"/>
    <w:rsid w:val="EDEA6312"/>
    <w:rsid w:val="EDEAC96A"/>
    <w:rsid w:val="EDF7EACD"/>
    <w:rsid w:val="EDFC6361"/>
    <w:rsid w:val="EDFF0E3C"/>
    <w:rsid w:val="EDFF548A"/>
    <w:rsid w:val="EDFFC038"/>
    <w:rsid w:val="EDFFD9F2"/>
    <w:rsid w:val="EDFFE002"/>
    <w:rsid w:val="EE4BA618"/>
    <w:rsid w:val="EE558011"/>
    <w:rsid w:val="EE5EF407"/>
    <w:rsid w:val="EE7E83DE"/>
    <w:rsid w:val="EEBE920F"/>
    <w:rsid w:val="EEDB5ACF"/>
    <w:rsid w:val="EEDFD828"/>
    <w:rsid w:val="EEE99BCB"/>
    <w:rsid w:val="EEEF51D6"/>
    <w:rsid w:val="EEF6E272"/>
    <w:rsid w:val="EEFD1243"/>
    <w:rsid w:val="EEFDB155"/>
    <w:rsid w:val="EEFE916B"/>
    <w:rsid w:val="EEFEC037"/>
    <w:rsid w:val="EEFF9ED5"/>
    <w:rsid w:val="EF230FBE"/>
    <w:rsid w:val="EF2E0639"/>
    <w:rsid w:val="EF334607"/>
    <w:rsid w:val="EF3365D2"/>
    <w:rsid w:val="EF393716"/>
    <w:rsid w:val="EF5D90BE"/>
    <w:rsid w:val="EF5EB2E6"/>
    <w:rsid w:val="EF671F92"/>
    <w:rsid w:val="EF690309"/>
    <w:rsid w:val="EF762263"/>
    <w:rsid w:val="EF77F3EE"/>
    <w:rsid w:val="EF7BF113"/>
    <w:rsid w:val="EF7D1716"/>
    <w:rsid w:val="EF7E5722"/>
    <w:rsid w:val="EF7E9072"/>
    <w:rsid w:val="EF7FAC1F"/>
    <w:rsid w:val="EF7FC454"/>
    <w:rsid w:val="EF7FF234"/>
    <w:rsid w:val="EF86217C"/>
    <w:rsid w:val="EFB4330C"/>
    <w:rsid w:val="EFB600E9"/>
    <w:rsid w:val="EFB74948"/>
    <w:rsid w:val="EFB7A434"/>
    <w:rsid w:val="EFBC4D43"/>
    <w:rsid w:val="EFBDD879"/>
    <w:rsid w:val="EFBF6004"/>
    <w:rsid w:val="EFDCBB9C"/>
    <w:rsid w:val="EFDFB707"/>
    <w:rsid w:val="EFDFCE00"/>
    <w:rsid w:val="EFE7897F"/>
    <w:rsid w:val="EFE90A82"/>
    <w:rsid w:val="EFEADEB3"/>
    <w:rsid w:val="EFEBABD5"/>
    <w:rsid w:val="EFEFA965"/>
    <w:rsid w:val="EFF29633"/>
    <w:rsid w:val="EFF413E9"/>
    <w:rsid w:val="EFF467E7"/>
    <w:rsid w:val="EFF58156"/>
    <w:rsid w:val="EFF6E18D"/>
    <w:rsid w:val="EFF71D67"/>
    <w:rsid w:val="EFF7C19F"/>
    <w:rsid w:val="EFF8254F"/>
    <w:rsid w:val="EFF97212"/>
    <w:rsid w:val="EFFB01F7"/>
    <w:rsid w:val="EFFD6F2A"/>
    <w:rsid w:val="EFFD965E"/>
    <w:rsid w:val="EFFDB4DB"/>
    <w:rsid w:val="EFFE30C9"/>
    <w:rsid w:val="EFFE82B5"/>
    <w:rsid w:val="EFFF4046"/>
    <w:rsid w:val="F07B522F"/>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31F7636"/>
    <w:rsid w:val="F35FBA6C"/>
    <w:rsid w:val="F36F66A9"/>
    <w:rsid w:val="F39DAD7D"/>
    <w:rsid w:val="F39FF764"/>
    <w:rsid w:val="F3B35556"/>
    <w:rsid w:val="F3B92434"/>
    <w:rsid w:val="F3BB95F6"/>
    <w:rsid w:val="F3BD4A16"/>
    <w:rsid w:val="F3BF40B0"/>
    <w:rsid w:val="F3DB4FFD"/>
    <w:rsid w:val="F3DB93D9"/>
    <w:rsid w:val="F3DE4749"/>
    <w:rsid w:val="F3E0504C"/>
    <w:rsid w:val="F3F6F0FD"/>
    <w:rsid w:val="F3FE2E8D"/>
    <w:rsid w:val="F3FEBBDD"/>
    <w:rsid w:val="F3FF25F0"/>
    <w:rsid w:val="F3FF49AE"/>
    <w:rsid w:val="F3FF6677"/>
    <w:rsid w:val="F3FF9329"/>
    <w:rsid w:val="F3FFEAAB"/>
    <w:rsid w:val="F437AFEE"/>
    <w:rsid w:val="F4BAAF9A"/>
    <w:rsid w:val="F4F679D3"/>
    <w:rsid w:val="F4FB008F"/>
    <w:rsid w:val="F4FFB7B0"/>
    <w:rsid w:val="F52B8688"/>
    <w:rsid w:val="F57F1C09"/>
    <w:rsid w:val="F57F45FA"/>
    <w:rsid w:val="F5B664ED"/>
    <w:rsid w:val="F5B70D35"/>
    <w:rsid w:val="F5B97CA5"/>
    <w:rsid w:val="F5BC146F"/>
    <w:rsid w:val="F5BF9A14"/>
    <w:rsid w:val="F5E95A65"/>
    <w:rsid w:val="F5E95AD0"/>
    <w:rsid w:val="F5EC9F71"/>
    <w:rsid w:val="F5F16543"/>
    <w:rsid w:val="F5F7D8C8"/>
    <w:rsid w:val="F5FD897A"/>
    <w:rsid w:val="F5FFE7A6"/>
    <w:rsid w:val="F627CA5E"/>
    <w:rsid w:val="F6492B29"/>
    <w:rsid w:val="F66BCEC3"/>
    <w:rsid w:val="F675542F"/>
    <w:rsid w:val="F6A5A5E0"/>
    <w:rsid w:val="F6BC54A3"/>
    <w:rsid w:val="F6BDCBA5"/>
    <w:rsid w:val="F6BFD634"/>
    <w:rsid w:val="F6CDA10F"/>
    <w:rsid w:val="F6D4D77B"/>
    <w:rsid w:val="F6EF1497"/>
    <w:rsid w:val="F6F24997"/>
    <w:rsid w:val="F6F26BE0"/>
    <w:rsid w:val="F736378D"/>
    <w:rsid w:val="F73E1B1D"/>
    <w:rsid w:val="F7493FB1"/>
    <w:rsid w:val="F74DAD0A"/>
    <w:rsid w:val="F75B7875"/>
    <w:rsid w:val="F76E2264"/>
    <w:rsid w:val="F76F5452"/>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FFA8"/>
    <w:rsid w:val="F7C3B907"/>
    <w:rsid w:val="F7CE25EE"/>
    <w:rsid w:val="F7CF3AE3"/>
    <w:rsid w:val="F7DD3FA8"/>
    <w:rsid w:val="F7DF58D5"/>
    <w:rsid w:val="F7DFF5C9"/>
    <w:rsid w:val="F7E98ACC"/>
    <w:rsid w:val="F7EE5BC0"/>
    <w:rsid w:val="F7EE6752"/>
    <w:rsid w:val="F7EFFC96"/>
    <w:rsid w:val="F7F66055"/>
    <w:rsid w:val="F7F7701B"/>
    <w:rsid w:val="F7F79DFE"/>
    <w:rsid w:val="F7F7F347"/>
    <w:rsid w:val="F7FA0C56"/>
    <w:rsid w:val="F7FAF058"/>
    <w:rsid w:val="F7FE8D17"/>
    <w:rsid w:val="F7FF0AA3"/>
    <w:rsid w:val="F7FF100B"/>
    <w:rsid w:val="F7FF3EDD"/>
    <w:rsid w:val="F7FF5D33"/>
    <w:rsid w:val="F7FF96C0"/>
    <w:rsid w:val="F7FFAF29"/>
    <w:rsid w:val="F7FFDE9F"/>
    <w:rsid w:val="F7FFE08B"/>
    <w:rsid w:val="F7FFFEF7"/>
    <w:rsid w:val="F8578600"/>
    <w:rsid w:val="F87DFBFF"/>
    <w:rsid w:val="F8D7D50B"/>
    <w:rsid w:val="F8F395DF"/>
    <w:rsid w:val="F8FEF04E"/>
    <w:rsid w:val="F8FFCB14"/>
    <w:rsid w:val="F93FF89A"/>
    <w:rsid w:val="F957AC6C"/>
    <w:rsid w:val="F95BE69E"/>
    <w:rsid w:val="F96F2A8E"/>
    <w:rsid w:val="F97F74BD"/>
    <w:rsid w:val="F9BB2453"/>
    <w:rsid w:val="F9BFC626"/>
    <w:rsid w:val="F9BFEF60"/>
    <w:rsid w:val="F9C2AE03"/>
    <w:rsid w:val="F9C3EBDE"/>
    <w:rsid w:val="F9DF1A9D"/>
    <w:rsid w:val="F9DF54DF"/>
    <w:rsid w:val="F9EEFD88"/>
    <w:rsid w:val="F9F61624"/>
    <w:rsid w:val="F9F61860"/>
    <w:rsid w:val="F9F72E7D"/>
    <w:rsid w:val="F9FA4318"/>
    <w:rsid w:val="F9FB0C83"/>
    <w:rsid w:val="F9FBC06D"/>
    <w:rsid w:val="F9FE6955"/>
    <w:rsid w:val="F9FF55CA"/>
    <w:rsid w:val="FA1EB84F"/>
    <w:rsid w:val="FA2FE47B"/>
    <w:rsid w:val="FA38E36C"/>
    <w:rsid w:val="FA3E6F79"/>
    <w:rsid w:val="FA4FF931"/>
    <w:rsid w:val="FA63E462"/>
    <w:rsid w:val="FA7BB880"/>
    <w:rsid w:val="FAB61E4A"/>
    <w:rsid w:val="FABB75B5"/>
    <w:rsid w:val="FABD40B9"/>
    <w:rsid w:val="FABD423B"/>
    <w:rsid w:val="FABECA5B"/>
    <w:rsid w:val="FABF3938"/>
    <w:rsid w:val="FAC08BA2"/>
    <w:rsid w:val="FACF2205"/>
    <w:rsid w:val="FAFDCF3B"/>
    <w:rsid w:val="FAFF5616"/>
    <w:rsid w:val="FB0FCC60"/>
    <w:rsid w:val="FB39C8E9"/>
    <w:rsid w:val="FB3E1330"/>
    <w:rsid w:val="FB595F73"/>
    <w:rsid w:val="FB5BBC2E"/>
    <w:rsid w:val="FB5DC15B"/>
    <w:rsid w:val="FB5E710D"/>
    <w:rsid w:val="FB5F723D"/>
    <w:rsid w:val="FB61FF85"/>
    <w:rsid w:val="FB69C29F"/>
    <w:rsid w:val="FB69F423"/>
    <w:rsid w:val="FB6EB7C2"/>
    <w:rsid w:val="FB6F6888"/>
    <w:rsid w:val="FB7592B1"/>
    <w:rsid w:val="FB7603BA"/>
    <w:rsid w:val="FB7C350C"/>
    <w:rsid w:val="FB7EB6B2"/>
    <w:rsid w:val="FB7FC0C7"/>
    <w:rsid w:val="FB8D98E4"/>
    <w:rsid w:val="FB9F23A9"/>
    <w:rsid w:val="FB9F31EA"/>
    <w:rsid w:val="FBA38BCE"/>
    <w:rsid w:val="FBAF79E4"/>
    <w:rsid w:val="FBB58292"/>
    <w:rsid w:val="FBB7976A"/>
    <w:rsid w:val="FBB7BE52"/>
    <w:rsid w:val="FBB7D147"/>
    <w:rsid w:val="FBBB827D"/>
    <w:rsid w:val="FBBF6C42"/>
    <w:rsid w:val="FBDCA41F"/>
    <w:rsid w:val="FBDD424D"/>
    <w:rsid w:val="FBDE1A17"/>
    <w:rsid w:val="FBDED10D"/>
    <w:rsid w:val="FBDF4C69"/>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BB033"/>
    <w:rsid w:val="FBFCB895"/>
    <w:rsid w:val="FBFD1ED2"/>
    <w:rsid w:val="FBFD6BD1"/>
    <w:rsid w:val="FBFF0723"/>
    <w:rsid w:val="FBFF08BA"/>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5E9E31"/>
    <w:rsid w:val="FD5F0D1B"/>
    <w:rsid w:val="FD6FE547"/>
    <w:rsid w:val="FD7733A8"/>
    <w:rsid w:val="FD773AEA"/>
    <w:rsid w:val="FD77D084"/>
    <w:rsid w:val="FD7DF523"/>
    <w:rsid w:val="FD7EFD04"/>
    <w:rsid w:val="FD7F8AB0"/>
    <w:rsid w:val="FD7FA7B0"/>
    <w:rsid w:val="FD86B8B4"/>
    <w:rsid w:val="FD95668F"/>
    <w:rsid w:val="FD9B1846"/>
    <w:rsid w:val="FD9EEF7A"/>
    <w:rsid w:val="FDAD69E3"/>
    <w:rsid w:val="FDAEE3D6"/>
    <w:rsid w:val="FDAF503C"/>
    <w:rsid w:val="FDB7971A"/>
    <w:rsid w:val="FDBBDC75"/>
    <w:rsid w:val="FDBDD712"/>
    <w:rsid w:val="FDBE8C4C"/>
    <w:rsid w:val="FDBEE702"/>
    <w:rsid w:val="FDBF37F1"/>
    <w:rsid w:val="FDBF9A9F"/>
    <w:rsid w:val="FDBFDC2C"/>
    <w:rsid w:val="FDBFFF7C"/>
    <w:rsid w:val="FDCFCDAB"/>
    <w:rsid w:val="FDE92FB1"/>
    <w:rsid w:val="FDEEC536"/>
    <w:rsid w:val="FDEEF637"/>
    <w:rsid w:val="FDEF18E6"/>
    <w:rsid w:val="FDEF3672"/>
    <w:rsid w:val="FDEF5329"/>
    <w:rsid w:val="FDF73C47"/>
    <w:rsid w:val="FDF74EDB"/>
    <w:rsid w:val="FDF79E17"/>
    <w:rsid w:val="FDF7BFF0"/>
    <w:rsid w:val="FDFA6255"/>
    <w:rsid w:val="FDFB4B49"/>
    <w:rsid w:val="FDFD04D7"/>
    <w:rsid w:val="FDFDBF8E"/>
    <w:rsid w:val="FDFF2BF2"/>
    <w:rsid w:val="FDFF69B3"/>
    <w:rsid w:val="FDFFC2D4"/>
    <w:rsid w:val="FE198544"/>
    <w:rsid w:val="FE369488"/>
    <w:rsid w:val="FE3DFC6D"/>
    <w:rsid w:val="FE3FA510"/>
    <w:rsid w:val="FE513C41"/>
    <w:rsid w:val="FE577D83"/>
    <w:rsid w:val="FE5F7240"/>
    <w:rsid w:val="FE5FABAC"/>
    <w:rsid w:val="FE60CF68"/>
    <w:rsid w:val="FE6A6EDB"/>
    <w:rsid w:val="FE6B2B69"/>
    <w:rsid w:val="FE6ED666"/>
    <w:rsid w:val="FE734873"/>
    <w:rsid w:val="FE756B6F"/>
    <w:rsid w:val="FE7B348F"/>
    <w:rsid w:val="FE8A2907"/>
    <w:rsid w:val="FE9EC301"/>
    <w:rsid w:val="FE9FA519"/>
    <w:rsid w:val="FEA45EC3"/>
    <w:rsid w:val="FEAABFEA"/>
    <w:rsid w:val="FEAB564F"/>
    <w:rsid w:val="FEABB185"/>
    <w:rsid w:val="FEAF6D05"/>
    <w:rsid w:val="FEAFDD5D"/>
    <w:rsid w:val="FEB1EE52"/>
    <w:rsid w:val="FEB3FB22"/>
    <w:rsid w:val="FEB7193D"/>
    <w:rsid w:val="FEB88A97"/>
    <w:rsid w:val="FEBE22AC"/>
    <w:rsid w:val="FEBEC32F"/>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D3725"/>
    <w:rsid w:val="FEFE8AF1"/>
    <w:rsid w:val="FEFF2146"/>
    <w:rsid w:val="FEFF6399"/>
    <w:rsid w:val="FEFF71A0"/>
    <w:rsid w:val="FEFF941E"/>
    <w:rsid w:val="FEFFC1EA"/>
    <w:rsid w:val="FEFFE0C7"/>
    <w:rsid w:val="FF07D01F"/>
    <w:rsid w:val="FF16DCAA"/>
    <w:rsid w:val="FF1BBF86"/>
    <w:rsid w:val="FF1F775B"/>
    <w:rsid w:val="FF1F7F70"/>
    <w:rsid w:val="FF2C19A9"/>
    <w:rsid w:val="FF3B361F"/>
    <w:rsid w:val="FF3BE130"/>
    <w:rsid w:val="FF3D9A61"/>
    <w:rsid w:val="FF3F3DB5"/>
    <w:rsid w:val="FF3FF309"/>
    <w:rsid w:val="FF49911D"/>
    <w:rsid w:val="FF5559D1"/>
    <w:rsid w:val="FF55B2B9"/>
    <w:rsid w:val="FF577108"/>
    <w:rsid w:val="FF5B00B4"/>
    <w:rsid w:val="FF5DE9FF"/>
    <w:rsid w:val="FF679FC1"/>
    <w:rsid w:val="FF67EC78"/>
    <w:rsid w:val="FF6EE555"/>
    <w:rsid w:val="FF6F3A9C"/>
    <w:rsid w:val="FF6F7C48"/>
    <w:rsid w:val="FF6FB716"/>
    <w:rsid w:val="FF76465F"/>
    <w:rsid w:val="FF7706D4"/>
    <w:rsid w:val="FF77FD20"/>
    <w:rsid w:val="FF79E8CD"/>
    <w:rsid w:val="FF7A3FB9"/>
    <w:rsid w:val="FF7AA7A7"/>
    <w:rsid w:val="FF7B382F"/>
    <w:rsid w:val="FF7B5C9B"/>
    <w:rsid w:val="FF7D4CF3"/>
    <w:rsid w:val="FF7DBB5D"/>
    <w:rsid w:val="FF7DCF42"/>
    <w:rsid w:val="FF7E5C2C"/>
    <w:rsid w:val="FF7E7531"/>
    <w:rsid w:val="FF7EC9AD"/>
    <w:rsid w:val="FF7F105D"/>
    <w:rsid w:val="FF7F2523"/>
    <w:rsid w:val="FF7F3D3A"/>
    <w:rsid w:val="FF7FE197"/>
    <w:rsid w:val="FF7FECAF"/>
    <w:rsid w:val="FF8F08B0"/>
    <w:rsid w:val="FF8F2C43"/>
    <w:rsid w:val="FF8F307D"/>
    <w:rsid w:val="FF8FE2BB"/>
    <w:rsid w:val="FF9DF895"/>
    <w:rsid w:val="FF9E9852"/>
    <w:rsid w:val="FF9EF578"/>
    <w:rsid w:val="FF9F29D4"/>
    <w:rsid w:val="FF9F43DD"/>
    <w:rsid w:val="FFA62BB8"/>
    <w:rsid w:val="FFADC0A6"/>
    <w:rsid w:val="FFAE248B"/>
    <w:rsid w:val="FFAE78E1"/>
    <w:rsid w:val="FFAF056C"/>
    <w:rsid w:val="FFAFE823"/>
    <w:rsid w:val="FFB30A6A"/>
    <w:rsid w:val="FFB3C5B5"/>
    <w:rsid w:val="FFB74482"/>
    <w:rsid w:val="FFB791B4"/>
    <w:rsid w:val="FFBA1211"/>
    <w:rsid w:val="FFBB967E"/>
    <w:rsid w:val="FFBCFDEA"/>
    <w:rsid w:val="FFBEA9AA"/>
    <w:rsid w:val="FFBF0BF8"/>
    <w:rsid w:val="FFBF0EF5"/>
    <w:rsid w:val="FFBF2C9E"/>
    <w:rsid w:val="FFBF2DCF"/>
    <w:rsid w:val="FFBF8DDA"/>
    <w:rsid w:val="FFBFC20D"/>
    <w:rsid w:val="FFBFFB55"/>
    <w:rsid w:val="FFC76E44"/>
    <w:rsid w:val="FFC93BD6"/>
    <w:rsid w:val="FFC99F92"/>
    <w:rsid w:val="FFCE1777"/>
    <w:rsid w:val="FFCE82C5"/>
    <w:rsid w:val="FFD6066E"/>
    <w:rsid w:val="FFD7C861"/>
    <w:rsid w:val="FFD7D5A1"/>
    <w:rsid w:val="FFDB7A79"/>
    <w:rsid w:val="FFDBB63C"/>
    <w:rsid w:val="FFDBDBCB"/>
    <w:rsid w:val="FFDBFD3E"/>
    <w:rsid w:val="FFDD1F53"/>
    <w:rsid w:val="FFDE507A"/>
    <w:rsid w:val="FFDF5E6A"/>
    <w:rsid w:val="FFDF61D7"/>
    <w:rsid w:val="FFDFB2C4"/>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30C6"/>
    <w:rsid w:val="FFEF3CC8"/>
    <w:rsid w:val="FFEFBE70"/>
    <w:rsid w:val="FFEFF845"/>
    <w:rsid w:val="FFEFFDCA"/>
    <w:rsid w:val="FFF21830"/>
    <w:rsid w:val="FFF30283"/>
    <w:rsid w:val="FFF3B3FE"/>
    <w:rsid w:val="FFF59B7C"/>
    <w:rsid w:val="FFF5A9A3"/>
    <w:rsid w:val="FFF5D627"/>
    <w:rsid w:val="FFF5D7DF"/>
    <w:rsid w:val="FFF61220"/>
    <w:rsid w:val="FFF742B4"/>
    <w:rsid w:val="FFF76466"/>
    <w:rsid w:val="FFF76C01"/>
    <w:rsid w:val="FFF77865"/>
    <w:rsid w:val="FFF7996B"/>
    <w:rsid w:val="FFF7C398"/>
    <w:rsid w:val="FFF89E04"/>
    <w:rsid w:val="FFF8FB19"/>
    <w:rsid w:val="FFF90F8C"/>
    <w:rsid w:val="FFF94899"/>
    <w:rsid w:val="FFF9A71E"/>
    <w:rsid w:val="FFF9EC2E"/>
    <w:rsid w:val="FFFA8FBB"/>
    <w:rsid w:val="FFFB23D6"/>
    <w:rsid w:val="FFFB3598"/>
    <w:rsid w:val="FFFB38C8"/>
    <w:rsid w:val="FFFB5D01"/>
    <w:rsid w:val="FFFB835A"/>
    <w:rsid w:val="FFFB9394"/>
    <w:rsid w:val="FFFBA367"/>
    <w:rsid w:val="FFFCE677"/>
    <w:rsid w:val="FFFD43AE"/>
    <w:rsid w:val="FFFD4865"/>
    <w:rsid w:val="FFFD7BBB"/>
    <w:rsid w:val="FFFD84B9"/>
    <w:rsid w:val="FFFD88DE"/>
    <w:rsid w:val="FFFDB662"/>
    <w:rsid w:val="FFFDBC22"/>
    <w:rsid w:val="FFFE6F3A"/>
    <w:rsid w:val="FFFEAEE8"/>
    <w:rsid w:val="FFFEB9A9"/>
    <w:rsid w:val="FFFEC5B1"/>
    <w:rsid w:val="FFFF177D"/>
    <w:rsid w:val="FFFF2264"/>
    <w:rsid w:val="FFFF25EC"/>
    <w:rsid w:val="FFFF2A3E"/>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footer"/>
    <w:basedOn w:val="1"/>
    <w:link w:val="23"/>
    <w:qFormat/>
    <w:uiPriority w:val="99"/>
    <w:pPr>
      <w:tabs>
        <w:tab w:val="center" w:pos="4153"/>
        <w:tab w:val="right" w:pos="8306"/>
      </w:tabs>
      <w:snapToGrid w:val="0"/>
      <w:jc w:val="left"/>
    </w:pPr>
    <w:rPr>
      <w:sz w:val="18"/>
      <w:szCs w:val="18"/>
    </w:rPr>
  </w:style>
  <w:style w:type="paragraph" w:styleId="9">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1"/>
    <w:next w:val="11"/>
    <w:qFormat/>
    <w:uiPriority w:val="39"/>
    <w:pPr>
      <w:tabs>
        <w:tab w:val="right" w:leader="dot" w:pos="8607"/>
      </w:tabs>
    </w:pPr>
    <w:rPr>
      <w:bCs/>
      <w:caps/>
      <w:szCs w:val="20"/>
    </w:rPr>
  </w:style>
  <w:style w:type="paragraph" w:customStyle="1" w:styleId="11">
    <w:name w:val="样式1"/>
    <w:basedOn w:val="1"/>
    <w:qFormat/>
    <w:uiPriority w:val="0"/>
    <w:pPr>
      <w:tabs>
        <w:tab w:val="right" w:leader="dot" w:pos="8607"/>
      </w:tabs>
      <w:jc w:val="left"/>
    </w:pPr>
    <w:rPr>
      <w:szCs w:val="22"/>
    </w:rPr>
  </w:style>
  <w:style w:type="paragraph" w:styleId="12">
    <w:name w:val="toc 2"/>
    <w:basedOn w:val="13"/>
    <w:next w:val="13"/>
    <w:qFormat/>
    <w:uiPriority w:val="39"/>
    <w:pPr>
      <w:tabs>
        <w:tab w:val="right" w:leader="dot" w:pos="8607"/>
      </w:tabs>
      <w:ind w:left="210"/>
      <w:jc w:val="left"/>
    </w:pPr>
    <w:rPr>
      <w:rFonts w:ascii="Times New Roman" w:hAnsi="Times New Roman"/>
      <w:smallCaps/>
      <w:szCs w:val="20"/>
    </w:rPr>
  </w:style>
  <w:style w:type="paragraph" w:customStyle="1" w:styleId="13">
    <w:name w:val="样式2"/>
    <w:basedOn w:val="1"/>
    <w:qFormat/>
    <w:uiPriority w:val="0"/>
    <w:pPr>
      <w:tabs>
        <w:tab w:val="right" w:leader="dot" w:pos="8607"/>
      </w:tabs>
      <w:ind w:left="420" w:leftChars="200"/>
    </w:pPr>
    <w:rPr>
      <w:rFonts w:ascii="Calibri" w:hAnsi="Calibri"/>
      <w:szCs w:val="22"/>
    </w:rPr>
  </w:style>
  <w:style w:type="paragraph" w:styleId="14">
    <w:name w:val="Normal (Web)"/>
    <w:basedOn w:val="1"/>
    <w:qFormat/>
    <w:uiPriority w:val="0"/>
    <w:pPr>
      <w:spacing w:beforeAutospacing="1" w:afterAutospacing="1"/>
      <w:jc w:val="left"/>
    </w:pPr>
    <w:rPr>
      <w:rFonts w:cs="Times New Roman"/>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mphasis"/>
    <w:basedOn w:val="17"/>
    <w:qFormat/>
    <w:uiPriority w:val="0"/>
    <w:rPr>
      <w:i/>
    </w:rPr>
  </w:style>
  <w:style w:type="character" w:styleId="19">
    <w:name w:val="Hyperlink"/>
    <w:basedOn w:val="17"/>
    <w:qFormat/>
    <w:uiPriority w:val="99"/>
    <w:rPr>
      <w:color w:val="0563C1" w:themeColor="hyperlink"/>
      <w:u w:val="single"/>
      <w14:textFill>
        <w14:solidFill>
          <w14:schemeClr w14:val="hlink"/>
        </w14:solidFill>
      </w14:textFill>
    </w:rPr>
  </w:style>
  <w:style w:type="character" w:customStyle="1" w:styleId="20">
    <w:name w:val="未处理的提及1"/>
    <w:basedOn w:val="17"/>
    <w:semiHidden/>
    <w:unhideWhenUsed/>
    <w:qFormat/>
    <w:uiPriority w:val="99"/>
    <w:rPr>
      <w:color w:val="605E5C"/>
      <w:shd w:val="clear" w:color="auto" w:fill="E1DFDD"/>
    </w:rPr>
  </w:style>
  <w:style w:type="paragraph" w:styleId="21">
    <w:name w:val="List Paragraph"/>
    <w:basedOn w:val="1"/>
    <w:qFormat/>
    <w:uiPriority w:val="99"/>
    <w:pPr>
      <w:ind w:firstLine="420" w:firstLineChars="200"/>
    </w:pPr>
  </w:style>
  <w:style w:type="character" w:customStyle="1" w:styleId="22">
    <w:name w:val="页眉 字符"/>
    <w:basedOn w:val="17"/>
    <w:link w:val="9"/>
    <w:qFormat/>
    <w:uiPriority w:val="0"/>
    <w:rPr>
      <w:rFonts w:asciiTheme="minorHAnsi" w:hAnsiTheme="minorHAnsi" w:eastAsiaTheme="minorEastAsia" w:cstheme="minorBidi"/>
      <w:kern w:val="2"/>
      <w:sz w:val="18"/>
      <w:szCs w:val="18"/>
    </w:rPr>
  </w:style>
  <w:style w:type="character" w:customStyle="1" w:styleId="23">
    <w:name w:val="页脚 字符"/>
    <w:basedOn w:val="17"/>
    <w:link w:val="8"/>
    <w:qFormat/>
    <w:uiPriority w:val="99"/>
    <w:rPr>
      <w:rFonts w:asciiTheme="minorHAnsi" w:hAnsiTheme="minorHAnsi" w:eastAsiaTheme="minorEastAsia" w:cstheme="minorBidi"/>
      <w:kern w:val="2"/>
      <w:sz w:val="18"/>
      <w:szCs w:val="18"/>
    </w:rPr>
  </w:style>
  <w:style w:type="paragraph" w:customStyle="1" w:styleId="24">
    <w:name w:val="正文-y"/>
    <w:basedOn w:val="1"/>
    <w:qFormat/>
    <w:uiPriority w:val="0"/>
    <w:pPr>
      <w:spacing w:line="400" w:lineRule="exact"/>
      <w:ind w:firstLine="420" w:firstLineChars="200"/>
    </w:pPr>
    <w:rPr>
      <w:szCs w:val="21"/>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7.bin"/><Relationship Id="rId98" Type="http://schemas.openxmlformats.org/officeDocument/2006/relationships/image" Target="media/image45.wmf"/><Relationship Id="rId97" Type="http://schemas.openxmlformats.org/officeDocument/2006/relationships/oleObject" Target="embeddings/oleObject46.bin"/><Relationship Id="rId96" Type="http://schemas.openxmlformats.org/officeDocument/2006/relationships/image" Target="media/image44.wmf"/><Relationship Id="rId95" Type="http://schemas.openxmlformats.org/officeDocument/2006/relationships/oleObject" Target="embeddings/oleObject45.bin"/><Relationship Id="rId94" Type="http://schemas.openxmlformats.org/officeDocument/2006/relationships/image" Target="media/image43.wmf"/><Relationship Id="rId93" Type="http://schemas.openxmlformats.org/officeDocument/2006/relationships/oleObject" Target="embeddings/oleObject44.bin"/><Relationship Id="rId92" Type="http://schemas.openxmlformats.org/officeDocument/2006/relationships/image" Target="media/image42.wmf"/><Relationship Id="rId91" Type="http://schemas.openxmlformats.org/officeDocument/2006/relationships/oleObject" Target="embeddings/oleObject43.bin"/><Relationship Id="rId90" Type="http://schemas.openxmlformats.org/officeDocument/2006/relationships/image" Target="media/image41.wmf"/><Relationship Id="rId9" Type="http://schemas.openxmlformats.org/officeDocument/2006/relationships/image" Target="media/image2.png"/><Relationship Id="rId89" Type="http://schemas.openxmlformats.org/officeDocument/2006/relationships/oleObject" Target="embeddings/oleObject42.bin"/><Relationship Id="rId88" Type="http://schemas.openxmlformats.org/officeDocument/2006/relationships/image" Target="media/image40.wmf"/><Relationship Id="rId87" Type="http://schemas.openxmlformats.org/officeDocument/2006/relationships/oleObject" Target="embeddings/oleObject41.bin"/><Relationship Id="rId86" Type="http://schemas.openxmlformats.org/officeDocument/2006/relationships/image" Target="media/image39.wmf"/><Relationship Id="rId85" Type="http://schemas.openxmlformats.org/officeDocument/2006/relationships/oleObject" Target="embeddings/oleObject40.bin"/><Relationship Id="rId84" Type="http://schemas.openxmlformats.org/officeDocument/2006/relationships/image" Target="media/image38.wmf"/><Relationship Id="rId83" Type="http://schemas.openxmlformats.org/officeDocument/2006/relationships/oleObject" Target="embeddings/oleObject39.bin"/><Relationship Id="rId82" Type="http://schemas.openxmlformats.org/officeDocument/2006/relationships/image" Target="media/image37.wmf"/><Relationship Id="rId81" Type="http://schemas.openxmlformats.org/officeDocument/2006/relationships/oleObject" Target="embeddings/oleObject38.bin"/><Relationship Id="rId80" Type="http://schemas.openxmlformats.org/officeDocument/2006/relationships/image" Target="media/image36.wmf"/><Relationship Id="rId8" Type="http://schemas.openxmlformats.org/officeDocument/2006/relationships/image" Target="media/image1.jpeg"/><Relationship Id="rId79" Type="http://schemas.openxmlformats.org/officeDocument/2006/relationships/oleObject" Target="embeddings/oleObject37.bin"/><Relationship Id="rId78" Type="http://schemas.openxmlformats.org/officeDocument/2006/relationships/image" Target="media/image35.wmf"/><Relationship Id="rId77" Type="http://schemas.openxmlformats.org/officeDocument/2006/relationships/oleObject" Target="embeddings/oleObject36.bin"/><Relationship Id="rId76" Type="http://schemas.openxmlformats.org/officeDocument/2006/relationships/image" Target="media/image34.wmf"/><Relationship Id="rId75" Type="http://schemas.openxmlformats.org/officeDocument/2006/relationships/oleObject" Target="embeddings/oleObject35.bin"/><Relationship Id="rId74" Type="http://schemas.openxmlformats.org/officeDocument/2006/relationships/oleObject" Target="embeddings/oleObject34.bin"/><Relationship Id="rId73" Type="http://schemas.openxmlformats.org/officeDocument/2006/relationships/oleObject" Target="embeddings/oleObject33.bin"/><Relationship Id="rId72" Type="http://schemas.openxmlformats.org/officeDocument/2006/relationships/oleObject" Target="embeddings/oleObject32.bin"/><Relationship Id="rId71" Type="http://schemas.openxmlformats.org/officeDocument/2006/relationships/image" Target="media/image33.wmf"/><Relationship Id="rId70" Type="http://schemas.openxmlformats.org/officeDocument/2006/relationships/oleObject" Target="embeddings/oleObject31.bin"/><Relationship Id="rId7" Type="http://schemas.openxmlformats.org/officeDocument/2006/relationships/theme" Target="theme/theme1.xml"/><Relationship Id="rId69" Type="http://schemas.openxmlformats.org/officeDocument/2006/relationships/image" Target="media/image32.wmf"/><Relationship Id="rId68" Type="http://schemas.openxmlformats.org/officeDocument/2006/relationships/oleObject" Target="embeddings/oleObject30.bin"/><Relationship Id="rId67" Type="http://schemas.openxmlformats.org/officeDocument/2006/relationships/image" Target="media/image31.wmf"/><Relationship Id="rId66" Type="http://schemas.openxmlformats.org/officeDocument/2006/relationships/oleObject" Target="embeddings/oleObject29.bin"/><Relationship Id="rId65" Type="http://schemas.openxmlformats.org/officeDocument/2006/relationships/image" Target="media/image30.wmf"/><Relationship Id="rId64" Type="http://schemas.openxmlformats.org/officeDocument/2006/relationships/oleObject" Target="embeddings/oleObject28.bin"/><Relationship Id="rId63" Type="http://schemas.openxmlformats.org/officeDocument/2006/relationships/image" Target="media/image29.wmf"/><Relationship Id="rId62" Type="http://schemas.openxmlformats.org/officeDocument/2006/relationships/oleObject" Target="embeddings/oleObject27.bin"/><Relationship Id="rId61" Type="http://schemas.openxmlformats.org/officeDocument/2006/relationships/image" Target="media/image28.wmf"/><Relationship Id="rId60" Type="http://schemas.openxmlformats.org/officeDocument/2006/relationships/oleObject" Target="embeddings/oleObject26.bin"/><Relationship Id="rId6" Type="http://schemas.openxmlformats.org/officeDocument/2006/relationships/footer" Target="footer2.xml"/><Relationship Id="rId59" Type="http://schemas.openxmlformats.org/officeDocument/2006/relationships/image" Target="media/image27.wmf"/><Relationship Id="rId58" Type="http://schemas.openxmlformats.org/officeDocument/2006/relationships/oleObject" Target="embeddings/oleObject25.bin"/><Relationship Id="rId57" Type="http://schemas.openxmlformats.org/officeDocument/2006/relationships/image" Target="media/image26.wmf"/><Relationship Id="rId56" Type="http://schemas.openxmlformats.org/officeDocument/2006/relationships/oleObject" Target="embeddings/oleObject24.bin"/><Relationship Id="rId55" Type="http://schemas.openxmlformats.org/officeDocument/2006/relationships/image" Target="media/image25.wmf"/><Relationship Id="rId54" Type="http://schemas.openxmlformats.org/officeDocument/2006/relationships/oleObject" Target="embeddings/oleObject23.bin"/><Relationship Id="rId53" Type="http://schemas.openxmlformats.org/officeDocument/2006/relationships/oleObject" Target="embeddings/oleObject22.bin"/><Relationship Id="rId522" Type="http://schemas.openxmlformats.org/officeDocument/2006/relationships/fontTable" Target="fontTable.xml"/><Relationship Id="rId521" Type="http://schemas.openxmlformats.org/officeDocument/2006/relationships/numbering" Target="numbering.xml"/><Relationship Id="rId520" Type="http://schemas.openxmlformats.org/officeDocument/2006/relationships/customXml" Target="../customXml/item1.xml"/><Relationship Id="rId52" Type="http://schemas.openxmlformats.org/officeDocument/2006/relationships/oleObject" Target="embeddings/oleObject21.bin"/><Relationship Id="rId519" Type="http://schemas.openxmlformats.org/officeDocument/2006/relationships/image" Target="media/image242.png"/><Relationship Id="rId518" Type="http://schemas.openxmlformats.org/officeDocument/2006/relationships/oleObject" Target="embeddings/oleObject270.bin"/><Relationship Id="rId517" Type="http://schemas.openxmlformats.org/officeDocument/2006/relationships/oleObject" Target="embeddings/oleObject269.bin"/><Relationship Id="rId516" Type="http://schemas.openxmlformats.org/officeDocument/2006/relationships/oleObject" Target="embeddings/oleObject268.bin"/><Relationship Id="rId515" Type="http://schemas.openxmlformats.org/officeDocument/2006/relationships/oleObject" Target="embeddings/oleObject267.bin"/><Relationship Id="rId514" Type="http://schemas.openxmlformats.org/officeDocument/2006/relationships/oleObject" Target="embeddings/oleObject266.bin"/><Relationship Id="rId513" Type="http://schemas.openxmlformats.org/officeDocument/2006/relationships/image" Target="media/image241.png"/><Relationship Id="rId512" Type="http://schemas.openxmlformats.org/officeDocument/2006/relationships/image" Target="media/image240.png"/><Relationship Id="rId511" Type="http://schemas.openxmlformats.org/officeDocument/2006/relationships/image" Target="media/image239.png"/><Relationship Id="rId510" Type="http://schemas.openxmlformats.org/officeDocument/2006/relationships/image" Target="media/image238.png"/><Relationship Id="rId51" Type="http://schemas.openxmlformats.org/officeDocument/2006/relationships/image" Target="media/image24.wmf"/><Relationship Id="rId509" Type="http://schemas.openxmlformats.org/officeDocument/2006/relationships/image" Target="media/image237.png"/><Relationship Id="rId508" Type="http://schemas.openxmlformats.org/officeDocument/2006/relationships/image" Target="media/image236.png"/><Relationship Id="rId507" Type="http://schemas.openxmlformats.org/officeDocument/2006/relationships/image" Target="media/image235.png"/><Relationship Id="rId506" Type="http://schemas.openxmlformats.org/officeDocument/2006/relationships/image" Target="media/image234.png"/><Relationship Id="rId505" Type="http://schemas.openxmlformats.org/officeDocument/2006/relationships/image" Target="media/image233.png"/><Relationship Id="rId504" Type="http://schemas.openxmlformats.org/officeDocument/2006/relationships/image" Target="media/image232.png"/><Relationship Id="rId503" Type="http://schemas.openxmlformats.org/officeDocument/2006/relationships/image" Target="media/image231.png"/><Relationship Id="rId502" Type="http://schemas.openxmlformats.org/officeDocument/2006/relationships/image" Target="media/image230.png"/><Relationship Id="rId501" Type="http://schemas.openxmlformats.org/officeDocument/2006/relationships/image" Target="media/image229.png"/><Relationship Id="rId500" Type="http://schemas.openxmlformats.org/officeDocument/2006/relationships/image" Target="media/image228.wmf"/><Relationship Id="rId50" Type="http://schemas.openxmlformats.org/officeDocument/2006/relationships/oleObject" Target="embeddings/oleObject20.bin"/><Relationship Id="rId5" Type="http://schemas.openxmlformats.org/officeDocument/2006/relationships/header" Target="header2.xml"/><Relationship Id="rId499" Type="http://schemas.openxmlformats.org/officeDocument/2006/relationships/oleObject" Target="embeddings/oleObject265.bin"/><Relationship Id="rId498" Type="http://schemas.openxmlformats.org/officeDocument/2006/relationships/image" Target="media/image227.wmf"/><Relationship Id="rId497" Type="http://schemas.openxmlformats.org/officeDocument/2006/relationships/oleObject" Target="embeddings/oleObject264.bin"/><Relationship Id="rId496" Type="http://schemas.openxmlformats.org/officeDocument/2006/relationships/image" Target="media/image226.wmf"/><Relationship Id="rId495" Type="http://schemas.openxmlformats.org/officeDocument/2006/relationships/oleObject" Target="embeddings/oleObject263.bin"/><Relationship Id="rId494" Type="http://schemas.openxmlformats.org/officeDocument/2006/relationships/image" Target="media/image225.wmf"/><Relationship Id="rId493" Type="http://schemas.openxmlformats.org/officeDocument/2006/relationships/oleObject" Target="embeddings/oleObject262.bin"/><Relationship Id="rId492" Type="http://schemas.openxmlformats.org/officeDocument/2006/relationships/image" Target="media/image224.wmf"/><Relationship Id="rId491" Type="http://schemas.openxmlformats.org/officeDocument/2006/relationships/oleObject" Target="embeddings/oleObject261.bin"/><Relationship Id="rId490" Type="http://schemas.openxmlformats.org/officeDocument/2006/relationships/image" Target="media/image223.png"/><Relationship Id="rId49" Type="http://schemas.openxmlformats.org/officeDocument/2006/relationships/image" Target="media/image23.wmf"/><Relationship Id="rId489" Type="http://schemas.openxmlformats.org/officeDocument/2006/relationships/oleObject" Target="embeddings/oleObject260.bin"/><Relationship Id="rId488" Type="http://schemas.openxmlformats.org/officeDocument/2006/relationships/oleObject" Target="embeddings/oleObject259.bin"/><Relationship Id="rId487" Type="http://schemas.openxmlformats.org/officeDocument/2006/relationships/oleObject" Target="embeddings/oleObject258.bin"/><Relationship Id="rId486" Type="http://schemas.openxmlformats.org/officeDocument/2006/relationships/oleObject" Target="embeddings/oleObject257.bin"/><Relationship Id="rId485" Type="http://schemas.openxmlformats.org/officeDocument/2006/relationships/oleObject" Target="embeddings/oleObject256.bin"/><Relationship Id="rId484" Type="http://schemas.openxmlformats.org/officeDocument/2006/relationships/oleObject" Target="embeddings/oleObject255.bin"/><Relationship Id="rId483" Type="http://schemas.openxmlformats.org/officeDocument/2006/relationships/oleObject" Target="embeddings/oleObject254.bin"/><Relationship Id="rId482" Type="http://schemas.openxmlformats.org/officeDocument/2006/relationships/oleObject" Target="embeddings/oleObject253.bin"/><Relationship Id="rId481" Type="http://schemas.openxmlformats.org/officeDocument/2006/relationships/oleObject" Target="embeddings/oleObject252.bin"/><Relationship Id="rId480" Type="http://schemas.openxmlformats.org/officeDocument/2006/relationships/oleObject" Target="embeddings/oleObject251.bin"/><Relationship Id="rId48" Type="http://schemas.openxmlformats.org/officeDocument/2006/relationships/oleObject" Target="embeddings/oleObject19.bin"/><Relationship Id="rId479" Type="http://schemas.openxmlformats.org/officeDocument/2006/relationships/image" Target="media/image222.png"/><Relationship Id="rId478" Type="http://schemas.openxmlformats.org/officeDocument/2006/relationships/oleObject" Target="embeddings/oleObject250.bin"/><Relationship Id="rId477" Type="http://schemas.openxmlformats.org/officeDocument/2006/relationships/oleObject" Target="embeddings/oleObject249.bin"/><Relationship Id="rId476" Type="http://schemas.openxmlformats.org/officeDocument/2006/relationships/oleObject" Target="embeddings/oleObject248.bin"/><Relationship Id="rId475" Type="http://schemas.openxmlformats.org/officeDocument/2006/relationships/image" Target="media/image221.wmf"/><Relationship Id="rId474" Type="http://schemas.openxmlformats.org/officeDocument/2006/relationships/oleObject" Target="embeddings/oleObject247.bin"/><Relationship Id="rId473" Type="http://schemas.openxmlformats.org/officeDocument/2006/relationships/image" Target="media/image220.wmf"/><Relationship Id="rId472" Type="http://schemas.openxmlformats.org/officeDocument/2006/relationships/oleObject" Target="embeddings/oleObject246.bin"/><Relationship Id="rId471" Type="http://schemas.openxmlformats.org/officeDocument/2006/relationships/image" Target="media/image219.wmf"/><Relationship Id="rId470" Type="http://schemas.openxmlformats.org/officeDocument/2006/relationships/oleObject" Target="embeddings/oleObject245.bin"/><Relationship Id="rId47" Type="http://schemas.openxmlformats.org/officeDocument/2006/relationships/image" Target="media/image22.wmf"/><Relationship Id="rId469" Type="http://schemas.openxmlformats.org/officeDocument/2006/relationships/image" Target="media/image218.wmf"/><Relationship Id="rId468" Type="http://schemas.openxmlformats.org/officeDocument/2006/relationships/oleObject" Target="embeddings/oleObject244.bin"/><Relationship Id="rId467" Type="http://schemas.openxmlformats.org/officeDocument/2006/relationships/image" Target="media/image217.wmf"/><Relationship Id="rId466" Type="http://schemas.openxmlformats.org/officeDocument/2006/relationships/oleObject" Target="embeddings/oleObject243.bin"/><Relationship Id="rId465" Type="http://schemas.openxmlformats.org/officeDocument/2006/relationships/image" Target="media/image216.wmf"/><Relationship Id="rId464" Type="http://schemas.openxmlformats.org/officeDocument/2006/relationships/oleObject" Target="embeddings/oleObject242.bin"/><Relationship Id="rId463" Type="http://schemas.openxmlformats.org/officeDocument/2006/relationships/image" Target="media/image215.wmf"/><Relationship Id="rId462" Type="http://schemas.openxmlformats.org/officeDocument/2006/relationships/oleObject" Target="embeddings/oleObject241.bin"/><Relationship Id="rId461" Type="http://schemas.openxmlformats.org/officeDocument/2006/relationships/image" Target="media/image214.wmf"/><Relationship Id="rId460" Type="http://schemas.openxmlformats.org/officeDocument/2006/relationships/oleObject" Target="embeddings/oleObject240.bin"/><Relationship Id="rId46" Type="http://schemas.openxmlformats.org/officeDocument/2006/relationships/oleObject" Target="embeddings/oleObject18.bin"/><Relationship Id="rId459" Type="http://schemas.openxmlformats.org/officeDocument/2006/relationships/image" Target="media/image213.wmf"/><Relationship Id="rId458" Type="http://schemas.openxmlformats.org/officeDocument/2006/relationships/oleObject" Target="embeddings/oleObject239.bin"/><Relationship Id="rId457" Type="http://schemas.openxmlformats.org/officeDocument/2006/relationships/image" Target="media/image212.wmf"/><Relationship Id="rId456" Type="http://schemas.openxmlformats.org/officeDocument/2006/relationships/oleObject" Target="embeddings/oleObject238.bin"/><Relationship Id="rId455" Type="http://schemas.openxmlformats.org/officeDocument/2006/relationships/oleObject" Target="embeddings/oleObject237.bin"/><Relationship Id="rId454" Type="http://schemas.openxmlformats.org/officeDocument/2006/relationships/image" Target="media/image211.wmf"/><Relationship Id="rId453" Type="http://schemas.openxmlformats.org/officeDocument/2006/relationships/oleObject" Target="embeddings/oleObject236.bin"/><Relationship Id="rId452" Type="http://schemas.openxmlformats.org/officeDocument/2006/relationships/oleObject" Target="embeddings/oleObject235.bin"/><Relationship Id="rId451" Type="http://schemas.openxmlformats.org/officeDocument/2006/relationships/image" Target="media/image210.wmf"/><Relationship Id="rId450" Type="http://schemas.openxmlformats.org/officeDocument/2006/relationships/oleObject" Target="embeddings/oleObject234.bin"/><Relationship Id="rId45" Type="http://schemas.openxmlformats.org/officeDocument/2006/relationships/image" Target="media/image21.wmf"/><Relationship Id="rId449" Type="http://schemas.openxmlformats.org/officeDocument/2006/relationships/image" Target="media/image209.wmf"/><Relationship Id="rId448" Type="http://schemas.openxmlformats.org/officeDocument/2006/relationships/oleObject" Target="embeddings/oleObject233.bin"/><Relationship Id="rId447" Type="http://schemas.openxmlformats.org/officeDocument/2006/relationships/image" Target="media/image208.wmf"/><Relationship Id="rId446" Type="http://schemas.openxmlformats.org/officeDocument/2006/relationships/oleObject" Target="embeddings/oleObject232.bin"/><Relationship Id="rId445" Type="http://schemas.openxmlformats.org/officeDocument/2006/relationships/image" Target="media/image207.wmf"/><Relationship Id="rId444" Type="http://schemas.openxmlformats.org/officeDocument/2006/relationships/oleObject" Target="embeddings/oleObject231.bin"/><Relationship Id="rId443" Type="http://schemas.openxmlformats.org/officeDocument/2006/relationships/oleObject" Target="embeddings/oleObject230.bin"/><Relationship Id="rId442" Type="http://schemas.openxmlformats.org/officeDocument/2006/relationships/oleObject" Target="embeddings/oleObject229.bin"/><Relationship Id="rId441" Type="http://schemas.openxmlformats.org/officeDocument/2006/relationships/image" Target="media/image206.wmf"/><Relationship Id="rId440" Type="http://schemas.openxmlformats.org/officeDocument/2006/relationships/oleObject" Target="embeddings/oleObject228.bin"/><Relationship Id="rId44" Type="http://schemas.openxmlformats.org/officeDocument/2006/relationships/oleObject" Target="embeddings/oleObject17.bin"/><Relationship Id="rId439" Type="http://schemas.openxmlformats.org/officeDocument/2006/relationships/image" Target="media/image205.wmf"/><Relationship Id="rId438" Type="http://schemas.openxmlformats.org/officeDocument/2006/relationships/oleObject" Target="embeddings/oleObject227.bin"/><Relationship Id="rId437" Type="http://schemas.openxmlformats.org/officeDocument/2006/relationships/image" Target="media/image204.wmf"/><Relationship Id="rId436" Type="http://schemas.openxmlformats.org/officeDocument/2006/relationships/oleObject" Target="embeddings/oleObject226.bin"/><Relationship Id="rId435" Type="http://schemas.openxmlformats.org/officeDocument/2006/relationships/image" Target="media/image203.wmf"/><Relationship Id="rId434" Type="http://schemas.openxmlformats.org/officeDocument/2006/relationships/oleObject" Target="embeddings/oleObject225.bin"/><Relationship Id="rId433" Type="http://schemas.openxmlformats.org/officeDocument/2006/relationships/image" Target="media/image202.wmf"/><Relationship Id="rId432" Type="http://schemas.openxmlformats.org/officeDocument/2006/relationships/oleObject" Target="embeddings/oleObject224.bin"/><Relationship Id="rId431" Type="http://schemas.openxmlformats.org/officeDocument/2006/relationships/oleObject" Target="embeddings/oleObject223.bin"/><Relationship Id="rId430" Type="http://schemas.openxmlformats.org/officeDocument/2006/relationships/image" Target="media/image201.wmf"/><Relationship Id="rId43" Type="http://schemas.openxmlformats.org/officeDocument/2006/relationships/image" Target="media/image20.wmf"/><Relationship Id="rId429" Type="http://schemas.openxmlformats.org/officeDocument/2006/relationships/oleObject" Target="embeddings/oleObject222.bin"/><Relationship Id="rId428" Type="http://schemas.openxmlformats.org/officeDocument/2006/relationships/image" Target="media/image200.wmf"/><Relationship Id="rId427" Type="http://schemas.openxmlformats.org/officeDocument/2006/relationships/oleObject" Target="embeddings/oleObject221.bin"/><Relationship Id="rId426" Type="http://schemas.openxmlformats.org/officeDocument/2006/relationships/image" Target="media/image199.wmf"/><Relationship Id="rId425" Type="http://schemas.openxmlformats.org/officeDocument/2006/relationships/oleObject" Target="embeddings/oleObject220.bin"/><Relationship Id="rId424" Type="http://schemas.openxmlformats.org/officeDocument/2006/relationships/image" Target="media/image198.wmf"/><Relationship Id="rId423" Type="http://schemas.openxmlformats.org/officeDocument/2006/relationships/oleObject" Target="embeddings/oleObject219.bin"/><Relationship Id="rId422" Type="http://schemas.openxmlformats.org/officeDocument/2006/relationships/image" Target="media/image197.wmf"/><Relationship Id="rId421" Type="http://schemas.openxmlformats.org/officeDocument/2006/relationships/oleObject" Target="embeddings/oleObject218.bin"/><Relationship Id="rId420" Type="http://schemas.openxmlformats.org/officeDocument/2006/relationships/oleObject" Target="embeddings/oleObject217.bin"/><Relationship Id="rId42" Type="http://schemas.openxmlformats.org/officeDocument/2006/relationships/oleObject" Target="embeddings/oleObject16.bin"/><Relationship Id="rId419" Type="http://schemas.openxmlformats.org/officeDocument/2006/relationships/oleObject" Target="embeddings/oleObject216.bin"/><Relationship Id="rId418" Type="http://schemas.openxmlformats.org/officeDocument/2006/relationships/oleObject" Target="embeddings/oleObject215.bin"/><Relationship Id="rId417" Type="http://schemas.openxmlformats.org/officeDocument/2006/relationships/oleObject" Target="embeddings/oleObject214.bin"/><Relationship Id="rId416" Type="http://schemas.openxmlformats.org/officeDocument/2006/relationships/oleObject" Target="embeddings/oleObject213.bin"/><Relationship Id="rId415" Type="http://schemas.openxmlformats.org/officeDocument/2006/relationships/oleObject" Target="embeddings/oleObject212.bin"/><Relationship Id="rId414" Type="http://schemas.openxmlformats.org/officeDocument/2006/relationships/image" Target="media/image196.wmf"/><Relationship Id="rId413" Type="http://schemas.openxmlformats.org/officeDocument/2006/relationships/oleObject" Target="embeddings/oleObject211.bin"/><Relationship Id="rId412" Type="http://schemas.openxmlformats.org/officeDocument/2006/relationships/image" Target="media/image195.wmf"/><Relationship Id="rId411" Type="http://schemas.openxmlformats.org/officeDocument/2006/relationships/oleObject" Target="embeddings/oleObject210.bin"/><Relationship Id="rId410" Type="http://schemas.openxmlformats.org/officeDocument/2006/relationships/oleObject" Target="embeddings/oleObject209.bin"/><Relationship Id="rId41" Type="http://schemas.openxmlformats.org/officeDocument/2006/relationships/image" Target="media/image19.wmf"/><Relationship Id="rId409" Type="http://schemas.openxmlformats.org/officeDocument/2006/relationships/image" Target="media/image194.wmf"/><Relationship Id="rId408" Type="http://schemas.openxmlformats.org/officeDocument/2006/relationships/oleObject" Target="embeddings/oleObject208.bin"/><Relationship Id="rId407" Type="http://schemas.openxmlformats.org/officeDocument/2006/relationships/image" Target="media/image193.wmf"/><Relationship Id="rId406" Type="http://schemas.openxmlformats.org/officeDocument/2006/relationships/oleObject" Target="embeddings/oleObject207.bin"/><Relationship Id="rId405" Type="http://schemas.openxmlformats.org/officeDocument/2006/relationships/image" Target="media/image192.wmf"/><Relationship Id="rId404" Type="http://schemas.openxmlformats.org/officeDocument/2006/relationships/oleObject" Target="embeddings/oleObject206.bin"/><Relationship Id="rId403" Type="http://schemas.openxmlformats.org/officeDocument/2006/relationships/image" Target="media/image191.wmf"/><Relationship Id="rId402" Type="http://schemas.openxmlformats.org/officeDocument/2006/relationships/oleObject" Target="embeddings/oleObject205.bin"/><Relationship Id="rId401" Type="http://schemas.openxmlformats.org/officeDocument/2006/relationships/image" Target="media/image190.wmf"/><Relationship Id="rId400" Type="http://schemas.openxmlformats.org/officeDocument/2006/relationships/oleObject" Target="embeddings/oleObject204.bin"/><Relationship Id="rId40" Type="http://schemas.openxmlformats.org/officeDocument/2006/relationships/oleObject" Target="embeddings/oleObject15.bin"/><Relationship Id="rId4" Type="http://schemas.openxmlformats.org/officeDocument/2006/relationships/footer" Target="footer1.xml"/><Relationship Id="rId399" Type="http://schemas.openxmlformats.org/officeDocument/2006/relationships/image" Target="media/image189.wmf"/><Relationship Id="rId398" Type="http://schemas.openxmlformats.org/officeDocument/2006/relationships/oleObject" Target="embeddings/oleObject203.bin"/><Relationship Id="rId397" Type="http://schemas.openxmlformats.org/officeDocument/2006/relationships/oleObject" Target="embeddings/oleObject202.bin"/><Relationship Id="rId396" Type="http://schemas.openxmlformats.org/officeDocument/2006/relationships/oleObject" Target="embeddings/oleObject201.bin"/><Relationship Id="rId395" Type="http://schemas.openxmlformats.org/officeDocument/2006/relationships/oleObject" Target="embeddings/oleObject200.bin"/><Relationship Id="rId394" Type="http://schemas.openxmlformats.org/officeDocument/2006/relationships/oleObject" Target="embeddings/oleObject199.bin"/><Relationship Id="rId393" Type="http://schemas.openxmlformats.org/officeDocument/2006/relationships/oleObject" Target="embeddings/oleObject198.bin"/><Relationship Id="rId392" Type="http://schemas.openxmlformats.org/officeDocument/2006/relationships/image" Target="media/image188.wmf"/><Relationship Id="rId391" Type="http://schemas.openxmlformats.org/officeDocument/2006/relationships/oleObject" Target="embeddings/oleObject197.bin"/><Relationship Id="rId390" Type="http://schemas.openxmlformats.org/officeDocument/2006/relationships/image" Target="media/image187.wmf"/><Relationship Id="rId39" Type="http://schemas.openxmlformats.org/officeDocument/2006/relationships/oleObject" Target="embeddings/oleObject14.bin"/><Relationship Id="rId389" Type="http://schemas.openxmlformats.org/officeDocument/2006/relationships/oleObject" Target="embeddings/oleObject196.bin"/><Relationship Id="rId388" Type="http://schemas.openxmlformats.org/officeDocument/2006/relationships/image" Target="media/image186.wmf"/><Relationship Id="rId387" Type="http://schemas.openxmlformats.org/officeDocument/2006/relationships/oleObject" Target="embeddings/oleObject195.bin"/><Relationship Id="rId386" Type="http://schemas.openxmlformats.org/officeDocument/2006/relationships/image" Target="media/image185.wmf"/><Relationship Id="rId385" Type="http://schemas.openxmlformats.org/officeDocument/2006/relationships/oleObject" Target="embeddings/oleObject194.bin"/><Relationship Id="rId384" Type="http://schemas.openxmlformats.org/officeDocument/2006/relationships/image" Target="media/image184.wmf"/><Relationship Id="rId383" Type="http://schemas.openxmlformats.org/officeDocument/2006/relationships/oleObject" Target="embeddings/oleObject193.bin"/><Relationship Id="rId382" Type="http://schemas.openxmlformats.org/officeDocument/2006/relationships/image" Target="media/image183.wmf"/><Relationship Id="rId381" Type="http://schemas.openxmlformats.org/officeDocument/2006/relationships/oleObject" Target="embeddings/oleObject192.bin"/><Relationship Id="rId380" Type="http://schemas.openxmlformats.org/officeDocument/2006/relationships/image" Target="media/image182.wmf"/><Relationship Id="rId38" Type="http://schemas.openxmlformats.org/officeDocument/2006/relationships/oleObject" Target="embeddings/oleObject13.bin"/><Relationship Id="rId379" Type="http://schemas.openxmlformats.org/officeDocument/2006/relationships/oleObject" Target="embeddings/oleObject191.bin"/><Relationship Id="rId378" Type="http://schemas.openxmlformats.org/officeDocument/2006/relationships/image" Target="media/image181.wmf"/><Relationship Id="rId377" Type="http://schemas.openxmlformats.org/officeDocument/2006/relationships/oleObject" Target="embeddings/oleObject190.bin"/><Relationship Id="rId376" Type="http://schemas.openxmlformats.org/officeDocument/2006/relationships/image" Target="media/image180.wmf"/><Relationship Id="rId375" Type="http://schemas.openxmlformats.org/officeDocument/2006/relationships/oleObject" Target="embeddings/oleObject189.bin"/><Relationship Id="rId374" Type="http://schemas.openxmlformats.org/officeDocument/2006/relationships/image" Target="media/image179.wmf"/><Relationship Id="rId373" Type="http://schemas.openxmlformats.org/officeDocument/2006/relationships/oleObject" Target="embeddings/oleObject188.bin"/><Relationship Id="rId372" Type="http://schemas.openxmlformats.org/officeDocument/2006/relationships/image" Target="media/image178.wmf"/><Relationship Id="rId371" Type="http://schemas.openxmlformats.org/officeDocument/2006/relationships/oleObject" Target="embeddings/oleObject187.bin"/><Relationship Id="rId370" Type="http://schemas.openxmlformats.org/officeDocument/2006/relationships/image" Target="media/image177.wmf"/><Relationship Id="rId37" Type="http://schemas.openxmlformats.org/officeDocument/2006/relationships/image" Target="media/image18.wmf"/><Relationship Id="rId369" Type="http://schemas.openxmlformats.org/officeDocument/2006/relationships/oleObject" Target="embeddings/oleObject186.bin"/><Relationship Id="rId368" Type="http://schemas.openxmlformats.org/officeDocument/2006/relationships/image" Target="media/image176.wmf"/><Relationship Id="rId367" Type="http://schemas.openxmlformats.org/officeDocument/2006/relationships/oleObject" Target="embeddings/oleObject185.bin"/><Relationship Id="rId366" Type="http://schemas.openxmlformats.org/officeDocument/2006/relationships/image" Target="media/image175.wmf"/><Relationship Id="rId365" Type="http://schemas.openxmlformats.org/officeDocument/2006/relationships/oleObject" Target="embeddings/oleObject184.bin"/><Relationship Id="rId364" Type="http://schemas.openxmlformats.org/officeDocument/2006/relationships/image" Target="media/image174.wmf"/><Relationship Id="rId363" Type="http://schemas.openxmlformats.org/officeDocument/2006/relationships/oleObject" Target="embeddings/oleObject183.bin"/><Relationship Id="rId362" Type="http://schemas.openxmlformats.org/officeDocument/2006/relationships/oleObject" Target="embeddings/oleObject182.bin"/><Relationship Id="rId361" Type="http://schemas.openxmlformats.org/officeDocument/2006/relationships/oleObject" Target="embeddings/oleObject181.bin"/><Relationship Id="rId360" Type="http://schemas.openxmlformats.org/officeDocument/2006/relationships/oleObject" Target="embeddings/oleObject180.bin"/><Relationship Id="rId36" Type="http://schemas.openxmlformats.org/officeDocument/2006/relationships/oleObject" Target="embeddings/oleObject12.bin"/><Relationship Id="rId359" Type="http://schemas.openxmlformats.org/officeDocument/2006/relationships/oleObject" Target="embeddings/oleObject179.bin"/><Relationship Id="rId358" Type="http://schemas.openxmlformats.org/officeDocument/2006/relationships/image" Target="media/image173.wmf"/><Relationship Id="rId357" Type="http://schemas.openxmlformats.org/officeDocument/2006/relationships/oleObject" Target="embeddings/oleObject178.bin"/><Relationship Id="rId356" Type="http://schemas.openxmlformats.org/officeDocument/2006/relationships/image" Target="media/image172.wmf"/><Relationship Id="rId355" Type="http://schemas.openxmlformats.org/officeDocument/2006/relationships/oleObject" Target="embeddings/oleObject177.bin"/><Relationship Id="rId354" Type="http://schemas.openxmlformats.org/officeDocument/2006/relationships/image" Target="media/image171.wmf"/><Relationship Id="rId353" Type="http://schemas.openxmlformats.org/officeDocument/2006/relationships/oleObject" Target="embeddings/oleObject176.bin"/><Relationship Id="rId352" Type="http://schemas.openxmlformats.org/officeDocument/2006/relationships/image" Target="media/image170.wmf"/><Relationship Id="rId351" Type="http://schemas.openxmlformats.org/officeDocument/2006/relationships/oleObject" Target="embeddings/oleObject175.bin"/><Relationship Id="rId350" Type="http://schemas.openxmlformats.org/officeDocument/2006/relationships/image" Target="media/image169.wmf"/><Relationship Id="rId35" Type="http://schemas.openxmlformats.org/officeDocument/2006/relationships/image" Target="media/image17.wmf"/><Relationship Id="rId349" Type="http://schemas.openxmlformats.org/officeDocument/2006/relationships/oleObject" Target="embeddings/oleObject174.bin"/><Relationship Id="rId348" Type="http://schemas.openxmlformats.org/officeDocument/2006/relationships/image" Target="media/image168.wmf"/><Relationship Id="rId347" Type="http://schemas.openxmlformats.org/officeDocument/2006/relationships/oleObject" Target="embeddings/oleObject173.bin"/><Relationship Id="rId346" Type="http://schemas.openxmlformats.org/officeDocument/2006/relationships/image" Target="media/image167.wmf"/><Relationship Id="rId345" Type="http://schemas.openxmlformats.org/officeDocument/2006/relationships/oleObject" Target="embeddings/oleObject172.bin"/><Relationship Id="rId344" Type="http://schemas.openxmlformats.org/officeDocument/2006/relationships/image" Target="media/image166.wmf"/><Relationship Id="rId343" Type="http://schemas.openxmlformats.org/officeDocument/2006/relationships/oleObject" Target="embeddings/oleObject171.bin"/><Relationship Id="rId342" Type="http://schemas.openxmlformats.org/officeDocument/2006/relationships/image" Target="media/image165.wmf"/><Relationship Id="rId341" Type="http://schemas.openxmlformats.org/officeDocument/2006/relationships/oleObject" Target="embeddings/oleObject170.bin"/><Relationship Id="rId340" Type="http://schemas.openxmlformats.org/officeDocument/2006/relationships/image" Target="media/image164.wmf"/><Relationship Id="rId34" Type="http://schemas.openxmlformats.org/officeDocument/2006/relationships/oleObject" Target="embeddings/oleObject11.bin"/><Relationship Id="rId339" Type="http://schemas.openxmlformats.org/officeDocument/2006/relationships/oleObject" Target="embeddings/oleObject169.bin"/><Relationship Id="rId338" Type="http://schemas.openxmlformats.org/officeDocument/2006/relationships/image" Target="media/image163.wmf"/><Relationship Id="rId337" Type="http://schemas.openxmlformats.org/officeDocument/2006/relationships/oleObject" Target="embeddings/oleObject168.bin"/><Relationship Id="rId336" Type="http://schemas.openxmlformats.org/officeDocument/2006/relationships/image" Target="media/image162.wmf"/><Relationship Id="rId335" Type="http://schemas.openxmlformats.org/officeDocument/2006/relationships/oleObject" Target="embeddings/oleObject167.bin"/><Relationship Id="rId334" Type="http://schemas.openxmlformats.org/officeDocument/2006/relationships/image" Target="media/image161.wmf"/><Relationship Id="rId333" Type="http://schemas.openxmlformats.org/officeDocument/2006/relationships/oleObject" Target="embeddings/oleObject166.bin"/><Relationship Id="rId332" Type="http://schemas.openxmlformats.org/officeDocument/2006/relationships/oleObject" Target="embeddings/oleObject165.bin"/><Relationship Id="rId331" Type="http://schemas.openxmlformats.org/officeDocument/2006/relationships/image" Target="media/image160.wmf"/><Relationship Id="rId330" Type="http://schemas.openxmlformats.org/officeDocument/2006/relationships/oleObject" Target="embeddings/oleObject164.bin"/><Relationship Id="rId33" Type="http://schemas.openxmlformats.org/officeDocument/2006/relationships/image" Target="media/image16.wmf"/><Relationship Id="rId329" Type="http://schemas.openxmlformats.org/officeDocument/2006/relationships/oleObject" Target="embeddings/oleObject163.bin"/><Relationship Id="rId328" Type="http://schemas.openxmlformats.org/officeDocument/2006/relationships/oleObject" Target="embeddings/oleObject162.bin"/><Relationship Id="rId327" Type="http://schemas.openxmlformats.org/officeDocument/2006/relationships/oleObject" Target="embeddings/oleObject161.bin"/><Relationship Id="rId326" Type="http://schemas.openxmlformats.org/officeDocument/2006/relationships/oleObject" Target="embeddings/oleObject160.bin"/><Relationship Id="rId325" Type="http://schemas.openxmlformats.org/officeDocument/2006/relationships/image" Target="media/image159.wmf"/><Relationship Id="rId324" Type="http://schemas.openxmlformats.org/officeDocument/2006/relationships/oleObject" Target="embeddings/oleObject159.bin"/><Relationship Id="rId323" Type="http://schemas.openxmlformats.org/officeDocument/2006/relationships/oleObject" Target="embeddings/oleObject158.bin"/><Relationship Id="rId322" Type="http://schemas.openxmlformats.org/officeDocument/2006/relationships/image" Target="media/image158.wmf"/><Relationship Id="rId321" Type="http://schemas.openxmlformats.org/officeDocument/2006/relationships/oleObject" Target="embeddings/oleObject157.bin"/><Relationship Id="rId320" Type="http://schemas.openxmlformats.org/officeDocument/2006/relationships/image" Target="media/image157.wmf"/><Relationship Id="rId32" Type="http://schemas.openxmlformats.org/officeDocument/2006/relationships/oleObject" Target="embeddings/oleObject10.bin"/><Relationship Id="rId319" Type="http://schemas.openxmlformats.org/officeDocument/2006/relationships/oleObject" Target="embeddings/oleObject156.bin"/><Relationship Id="rId318" Type="http://schemas.openxmlformats.org/officeDocument/2006/relationships/image" Target="media/image156.wmf"/><Relationship Id="rId317" Type="http://schemas.openxmlformats.org/officeDocument/2006/relationships/oleObject" Target="embeddings/oleObject155.bin"/><Relationship Id="rId316" Type="http://schemas.openxmlformats.org/officeDocument/2006/relationships/image" Target="media/image155.wmf"/><Relationship Id="rId315" Type="http://schemas.openxmlformats.org/officeDocument/2006/relationships/oleObject" Target="embeddings/oleObject154.bin"/><Relationship Id="rId314" Type="http://schemas.openxmlformats.org/officeDocument/2006/relationships/image" Target="media/image154.wmf"/><Relationship Id="rId313" Type="http://schemas.openxmlformats.org/officeDocument/2006/relationships/oleObject" Target="embeddings/oleObject153.bin"/><Relationship Id="rId312" Type="http://schemas.openxmlformats.org/officeDocument/2006/relationships/image" Target="media/image153.wmf"/><Relationship Id="rId311" Type="http://schemas.openxmlformats.org/officeDocument/2006/relationships/oleObject" Target="embeddings/oleObject152.bin"/><Relationship Id="rId310" Type="http://schemas.openxmlformats.org/officeDocument/2006/relationships/image" Target="media/image152.wmf"/><Relationship Id="rId31" Type="http://schemas.openxmlformats.org/officeDocument/2006/relationships/image" Target="media/image15.wmf"/><Relationship Id="rId309" Type="http://schemas.openxmlformats.org/officeDocument/2006/relationships/oleObject" Target="embeddings/oleObject151.bin"/><Relationship Id="rId308" Type="http://schemas.openxmlformats.org/officeDocument/2006/relationships/image" Target="media/image151.wmf"/><Relationship Id="rId307" Type="http://schemas.openxmlformats.org/officeDocument/2006/relationships/oleObject" Target="embeddings/oleObject150.bin"/><Relationship Id="rId306" Type="http://schemas.openxmlformats.org/officeDocument/2006/relationships/image" Target="media/image150.wmf"/><Relationship Id="rId305" Type="http://schemas.openxmlformats.org/officeDocument/2006/relationships/oleObject" Target="embeddings/oleObject149.bin"/><Relationship Id="rId304" Type="http://schemas.openxmlformats.org/officeDocument/2006/relationships/image" Target="media/image149.wmf"/><Relationship Id="rId303" Type="http://schemas.openxmlformats.org/officeDocument/2006/relationships/oleObject" Target="embeddings/oleObject148.bin"/><Relationship Id="rId302" Type="http://schemas.openxmlformats.org/officeDocument/2006/relationships/image" Target="media/image148.wmf"/><Relationship Id="rId301" Type="http://schemas.openxmlformats.org/officeDocument/2006/relationships/oleObject" Target="embeddings/oleObject147.bin"/><Relationship Id="rId300" Type="http://schemas.openxmlformats.org/officeDocument/2006/relationships/image" Target="media/image147.wmf"/><Relationship Id="rId30" Type="http://schemas.openxmlformats.org/officeDocument/2006/relationships/oleObject" Target="embeddings/oleObject9.bin"/><Relationship Id="rId3" Type="http://schemas.openxmlformats.org/officeDocument/2006/relationships/header" Target="header1.xml"/><Relationship Id="rId299" Type="http://schemas.openxmlformats.org/officeDocument/2006/relationships/oleObject" Target="embeddings/oleObject146.bin"/><Relationship Id="rId298" Type="http://schemas.openxmlformats.org/officeDocument/2006/relationships/image" Target="media/image146.wmf"/><Relationship Id="rId297" Type="http://schemas.openxmlformats.org/officeDocument/2006/relationships/oleObject" Target="embeddings/oleObject145.bin"/><Relationship Id="rId296" Type="http://schemas.openxmlformats.org/officeDocument/2006/relationships/image" Target="media/image145.wmf"/><Relationship Id="rId295" Type="http://schemas.openxmlformats.org/officeDocument/2006/relationships/oleObject" Target="embeddings/oleObject144.bin"/><Relationship Id="rId294" Type="http://schemas.openxmlformats.org/officeDocument/2006/relationships/image" Target="media/image144.wmf"/><Relationship Id="rId293" Type="http://schemas.openxmlformats.org/officeDocument/2006/relationships/oleObject" Target="embeddings/oleObject143.bin"/><Relationship Id="rId292" Type="http://schemas.openxmlformats.org/officeDocument/2006/relationships/image" Target="media/image143.wmf"/><Relationship Id="rId291" Type="http://schemas.openxmlformats.org/officeDocument/2006/relationships/oleObject" Target="embeddings/oleObject142.bin"/><Relationship Id="rId290" Type="http://schemas.openxmlformats.org/officeDocument/2006/relationships/image" Target="media/image142.wmf"/><Relationship Id="rId29" Type="http://schemas.openxmlformats.org/officeDocument/2006/relationships/oleObject" Target="embeddings/oleObject8.bin"/><Relationship Id="rId289" Type="http://schemas.openxmlformats.org/officeDocument/2006/relationships/oleObject" Target="embeddings/oleObject141.bin"/><Relationship Id="rId288" Type="http://schemas.openxmlformats.org/officeDocument/2006/relationships/image" Target="media/image141.wmf"/><Relationship Id="rId287" Type="http://schemas.openxmlformats.org/officeDocument/2006/relationships/oleObject" Target="embeddings/oleObject140.bin"/><Relationship Id="rId286" Type="http://schemas.openxmlformats.org/officeDocument/2006/relationships/image" Target="media/image140.wmf"/><Relationship Id="rId285" Type="http://schemas.openxmlformats.org/officeDocument/2006/relationships/oleObject" Target="embeddings/oleObject139.bin"/><Relationship Id="rId284" Type="http://schemas.openxmlformats.org/officeDocument/2006/relationships/image" Target="media/image139.wmf"/><Relationship Id="rId283" Type="http://schemas.openxmlformats.org/officeDocument/2006/relationships/oleObject" Target="embeddings/oleObject138.bin"/><Relationship Id="rId282" Type="http://schemas.openxmlformats.org/officeDocument/2006/relationships/image" Target="media/image138.wmf"/><Relationship Id="rId281" Type="http://schemas.openxmlformats.org/officeDocument/2006/relationships/oleObject" Target="embeddings/oleObject137.bin"/><Relationship Id="rId280" Type="http://schemas.openxmlformats.org/officeDocument/2006/relationships/image" Target="media/image137.wmf"/><Relationship Id="rId28" Type="http://schemas.openxmlformats.org/officeDocument/2006/relationships/oleObject" Target="embeddings/oleObject7.bin"/><Relationship Id="rId279" Type="http://schemas.openxmlformats.org/officeDocument/2006/relationships/oleObject" Target="embeddings/oleObject136.bin"/><Relationship Id="rId278" Type="http://schemas.openxmlformats.org/officeDocument/2006/relationships/image" Target="media/image136.wmf"/><Relationship Id="rId277" Type="http://schemas.openxmlformats.org/officeDocument/2006/relationships/oleObject" Target="embeddings/oleObject135.bin"/><Relationship Id="rId276" Type="http://schemas.openxmlformats.org/officeDocument/2006/relationships/image" Target="media/image135.wmf"/><Relationship Id="rId275" Type="http://schemas.openxmlformats.org/officeDocument/2006/relationships/oleObject" Target="embeddings/oleObject134.bin"/><Relationship Id="rId274" Type="http://schemas.openxmlformats.org/officeDocument/2006/relationships/image" Target="media/image134.wmf"/><Relationship Id="rId273" Type="http://schemas.openxmlformats.org/officeDocument/2006/relationships/oleObject" Target="embeddings/oleObject133.bin"/><Relationship Id="rId272" Type="http://schemas.openxmlformats.org/officeDocument/2006/relationships/image" Target="media/image133.wmf"/><Relationship Id="rId271" Type="http://schemas.openxmlformats.org/officeDocument/2006/relationships/oleObject" Target="embeddings/oleObject132.bin"/><Relationship Id="rId270" Type="http://schemas.openxmlformats.org/officeDocument/2006/relationships/image" Target="media/image132.png"/><Relationship Id="rId27" Type="http://schemas.openxmlformats.org/officeDocument/2006/relationships/image" Target="media/image14.wmf"/><Relationship Id="rId269" Type="http://schemas.openxmlformats.org/officeDocument/2006/relationships/image" Target="media/image131.png"/><Relationship Id="rId268" Type="http://schemas.openxmlformats.org/officeDocument/2006/relationships/image" Target="media/image130.png"/><Relationship Id="rId267" Type="http://schemas.openxmlformats.org/officeDocument/2006/relationships/image" Target="media/image129.png"/><Relationship Id="rId266" Type="http://schemas.openxmlformats.org/officeDocument/2006/relationships/image" Target="media/image128.png"/><Relationship Id="rId265" Type="http://schemas.openxmlformats.org/officeDocument/2006/relationships/image" Target="media/image127.png"/><Relationship Id="rId264" Type="http://schemas.openxmlformats.org/officeDocument/2006/relationships/image" Target="media/image126.png"/><Relationship Id="rId263" Type="http://schemas.openxmlformats.org/officeDocument/2006/relationships/image" Target="media/image125.wmf"/><Relationship Id="rId262" Type="http://schemas.openxmlformats.org/officeDocument/2006/relationships/oleObject" Target="embeddings/oleObject131.bin"/><Relationship Id="rId261" Type="http://schemas.openxmlformats.org/officeDocument/2006/relationships/image" Target="media/image124.wmf"/><Relationship Id="rId260" Type="http://schemas.openxmlformats.org/officeDocument/2006/relationships/oleObject" Target="embeddings/oleObject130.bin"/><Relationship Id="rId26" Type="http://schemas.openxmlformats.org/officeDocument/2006/relationships/oleObject" Target="embeddings/oleObject6.bin"/><Relationship Id="rId259" Type="http://schemas.openxmlformats.org/officeDocument/2006/relationships/image" Target="media/image123.wmf"/><Relationship Id="rId258" Type="http://schemas.openxmlformats.org/officeDocument/2006/relationships/oleObject" Target="embeddings/oleObject129.bin"/><Relationship Id="rId257" Type="http://schemas.openxmlformats.org/officeDocument/2006/relationships/image" Target="media/image122.png"/><Relationship Id="rId256" Type="http://schemas.openxmlformats.org/officeDocument/2006/relationships/image" Target="media/image121.png"/><Relationship Id="rId255" Type="http://schemas.openxmlformats.org/officeDocument/2006/relationships/image" Target="media/image120.wmf"/><Relationship Id="rId254" Type="http://schemas.openxmlformats.org/officeDocument/2006/relationships/oleObject" Target="embeddings/oleObject128.bin"/><Relationship Id="rId253" Type="http://schemas.openxmlformats.org/officeDocument/2006/relationships/image" Target="media/image119.wmf"/><Relationship Id="rId252" Type="http://schemas.openxmlformats.org/officeDocument/2006/relationships/oleObject" Target="embeddings/oleObject127.bin"/><Relationship Id="rId251" Type="http://schemas.openxmlformats.org/officeDocument/2006/relationships/image" Target="media/image118.wmf"/><Relationship Id="rId250" Type="http://schemas.openxmlformats.org/officeDocument/2006/relationships/oleObject" Target="embeddings/oleObject126.bin"/><Relationship Id="rId25" Type="http://schemas.openxmlformats.org/officeDocument/2006/relationships/image" Target="media/image13.wmf"/><Relationship Id="rId249" Type="http://schemas.openxmlformats.org/officeDocument/2006/relationships/oleObject" Target="embeddings/oleObject125.bin"/><Relationship Id="rId248" Type="http://schemas.openxmlformats.org/officeDocument/2006/relationships/oleObject" Target="embeddings/oleObject124.bin"/><Relationship Id="rId247" Type="http://schemas.openxmlformats.org/officeDocument/2006/relationships/image" Target="media/image117.wmf"/><Relationship Id="rId246" Type="http://schemas.openxmlformats.org/officeDocument/2006/relationships/oleObject" Target="embeddings/oleObject123.bin"/><Relationship Id="rId245" Type="http://schemas.openxmlformats.org/officeDocument/2006/relationships/image" Target="media/image116.wmf"/><Relationship Id="rId244" Type="http://schemas.openxmlformats.org/officeDocument/2006/relationships/oleObject" Target="embeddings/oleObject122.bin"/><Relationship Id="rId243" Type="http://schemas.openxmlformats.org/officeDocument/2006/relationships/image" Target="media/image115.wmf"/><Relationship Id="rId242" Type="http://schemas.openxmlformats.org/officeDocument/2006/relationships/oleObject" Target="embeddings/oleObject121.bin"/><Relationship Id="rId241" Type="http://schemas.openxmlformats.org/officeDocument/2006/relationships/image" Target="media/image114.wmf"/><Relationship Id="rId240" Type="http://schemas.openxmlformats.org/officeDocument/2006/relationships/oleObject" Target="embeddings/oleObject120.bin"/><Relationship Id="rId24" Type="http://schemas.openxmlformats.org/officeDocument/2006/relationships/oleObject" Target="embeddings/oleObject5.bin"/><Relationship Id="rId239" Type="http://schemas.openxmlformats.org/officeDocument/2006/relationships/image" Target="media/image113.wmf"/><Relationship Id="rId238" Type="http://schemas.openxmlformats.org/officeDocument/2006/relationships/oleObject" Target="embeddings/oleObject119.bin"/><Relationship Id="rId237" Type="http://schemas.openxmlformats.org/officeDocument/2006/relationships/image" Target="media/image112.wmf"/><Relationship Id="rId236" Type="http://schemas.openxmlformats.org/officeDocument/2006/relationships/oleObject" Target="embeddings/oleObject118.bin"/><Relationship Id="rId235" Type="http://schemas.openxmlformats.org/officeDocument/2006/relationships/image" Target="media/image111.wmf"/><Relationship Id="rId234" Type="http://schemas.openxmlformats.org/officeDocument/2006/relationships/oleObject" Target="embeddings/oleObject117.bin"/><Relationship Id="rId233" Type="http://schemas.openxmlformats.org/officeDocument/2006/relationships/image" Target="media/image110.wmf"/><Relationship Id="rId232" Type="http://schemas.openxmlformats.org/officeDocument/2006/relationships/oleObject" Target="embeddings/oleObject116.bin"/><Relationship Id="rId231" Type="http://schemas.openxmlformats.org/officeDocument/2006/relationships/image" Target="media/image109.wmf"/><Relationship Id="rId230" Type="http://schemas.openxmlformats.org/officeDocument/2006/relationships/oleObject" Target="embeddings/oleObject115.bin"/><Relationship Id="rId23" Type="http://schemas.openxmlformats.org/officeDocument/2006/relationships/image" Target="media/image12.wmf"/><Relationship Id="rId229" Type="http://schemas.openxmlformats.org/officeDocument/2006/relationships/image" Target="media/image108.wmf"/><Relationship Id="rId228" Type="http://schemas.openxmlformats.org/officeDocument/2006/relationships/oleObject" Target="embeddings/oleObject114.bin"/><Relationship Id="rId227" Type="http://schemas.openxmlformats.org/officeDocument/2006/relationships/image" Target="media/image107.wmf"/><Relationship Id="rId226" Type="http://schemas.openxmlformats.org/officeDocument/2006/relationships/oleObject" Target="embeddings/oleObject113.bin"/><Relationship Id="rId225" Type="http://schemas.openxmlformats.org/officeDocument/2006/relationships/image" Target="media/image106.wmf"/><Relationship Id="rId224" Type="http://schemas.openxmlformats.org/officeDocument/2006/relationships/oleObject" Target="embeddings/oleObject112.bin"/><Relationship Id="rId223" Type="http://schemas.openxmlformats.org/officeDocument/2006/relationships/image" Target="media/image105.wmf"/><Relationship Id="rId222" Type="http://schemas.openxmlformats.org/officeDocument/2006/relationships/oleObject" Target="embeddings/oleObject111.bin"/><Relationship Id="rId221" Type="http://schemas.openxmlformats.org/officeDocument/2006/relationships/image" Target="media/image104.wmf"/><Relationship Id="rId220" Type="http://schemas.openxmlformats.org/officeDocument/2006/relationships/oleObject" Target="embeddings/oleObject110.bin"/><Relationship Id="rId22" Type="http://schemas.openxmlformats.org/officeDocument/2006/relationships/oleObject" Target="embeddings/oleObject4.bin"/><Relationship Id="rId219" Type="http://schemas.openxmlformats.org/officeDocument/2006/relationships/image" Target="media/image103.wmf"/><Relationship Id="rId218" Type="http://schemas.openxmlformats.org/officeDocument/2006/relationships/oleObject" Target="embeddings/oleObject109.bin"/><Relationship Id="rId217" Type="http://schemas.openxmlformats.org/officeDocument/2006/relationships/image" Target="media/image102.wmf"/><Relationship Id="rId216" Type="http://schemas.openxmlformats.org/officeDocument/2006/relationships/oleObject" Target="embeddings/oleObject108.bin"/><Relationship Id="rId215" Type="http://schemas.openxmlformats.org/officeDocument/2006/relationships/image" Target="media/image101.wmf"/><Relationship Id="rId214" Type="http://schemas.openxmlformats.org/officeDocument/2006/relationships/oleObject" Target="embeddings/oleObject107.bin"/><Relationship Id="rId213" Type="http://schemas.openxmlformats.org/officeDocument/2006/relationships/image" Target="media/image100.wmf"/><Relationship Id="rId212" Type="http://schemas.openxmlformats.org/officeDocument/2006/relationships/oleObject" Target="embeddings/oleObject106.bin"/><Relationship Id="rId211" Type="http://schemas.openxmlformats.org/officeDocument/2006/relationships/image" Target="media/image99.wmf"/><Relationship Id="rId210" Type="http://schemas.openxmlformats.org/officeDocument/2006/relationships/oleObject" Target="embeddings/oleObject105.bin"/><Relationship Id="rId21" Type="http://schemas.openxmlformats.org/officeDocument/2006/relationships/image" Target="media/image11.wmf"/><Relationship Id="rId209" Type="http://schemas.openxmlformats.org/officeDocument/2006/relationships/image" Target="media/image98.wmf"/><Relationship Id="rId208" Type="http://schemas.openxmlformats.org/officeDocument/2006/relationships/oleObject" Target="embeddings/oleObject104.bin"/><Relationship Id="rId207" Type="http://schemas.openxmlformats.org/officeDocument/2006/relationships/image" Target="media/image97.wmf"/><Relationship Id="rId206" Type="http://schemas.openxmlformats.org/officeDocument/2006/relationships/oleObject" Target="embeddings/oleObject103.bin"/><Relationship Id="rId205" Type="http://schemas.openxmlformats.org/officeDocument/2006/relationships/image" Target="media/image96.wmf"/><Relationship Id="rId204" Type="http://schemas.openxmlformats.org/officeDocument/2006/relationships/oleObject" Target="embeddings/oleObject102.bin"/><Relationship Id="rId203" Type="http://schemas.openxmlformats.org/officeDocument/2006/relationships/oleObject" Target="embeddings/oleObject101.bin"/><Relationship Id="rId202" Type="http://schemas.openxmlformats.org/officeDocument/2006/relationships/image" Target="media/image95.wmf"/><Relationship Id="rId201" Type="http://schemas.openxmlformats.org/officeDocument/2006/relationships/oleObject" Target="embeddings/oleObject100.bin"/><Relationship Id="rId200" Type="http://schemas.openxmlformats.org/officeDocument/2006/relationships/image" Target="media/image94.wmf"/><Relationship Id="rId20" Type="http://schemas.openxmlformats.org/officeDocument/2006/relationships/oleObject" Target="embeddings/oleObject3.bin"/><Relationship Id="rId2" Type="http://schemas.openxmlformats.org/officeDocument/2006/relationships/settings" Target="settings.xml"/><Relationship Id="rId199" Type="http://schemas.openxmlformats.org/officeDocument/2006/relationships/oleObject" Target="embeddings/oleObject99.bin"/><Relationship Id="rId198" Type="http://schemas.openxmlformats.org/officeDocument/2006/relationships/image" Target="media/image93.wmf"/><Relationship Id="rId197" Type="http://schemas.openxmlformats.org/officeDocument/2006/relationships/oleObject" Target="embeddings/oleObject98.bin"/><Relationship Id="rId196" Type="http://schemas.openxmlformats.org/officeDocument/2006/relationships/image" Target="media/image92.wmf"/><Relationship Id="rId195" Type="http://schemas.openxmlformats.org/officeDocument/2006/relationships/oleObject" Target="embeddings/oleObject97.bin"/><Relationship Id="rId194" Type="http://schemas.openxmlformats.org/officeDocument/2006/relationships/image" Target="media/image91.wmf"/><Relationship Id="rId193" Type="http://schemas.openxmlformats.org/officeDocument/2006/relationships/oleObject" Target="embeddings/oleObject96.bin"/><Relationship Id="rId192" Type="http://schemas.openxmlformats.org/officeDocument/2006/relationships/image" Target="media/image90.wmf"/><Relationship Id="rId191" Type="http://schemas.openxmlformats.org/officeDocument/2006/relationships/oleObject" Target="embeddings/oleObject95.bin"/><Relationship Id="rId190" Type="http://schemas.openxmlformats.org/officeDocument/2006/relationships/image" Target="media/image89.wmf"/><Relationship Id="rId19" Type="http://schemas.openxmlformats.org/officeDocument/2006/relationships/image" Target="media/image10.wmf"/><Relationship Id="rId189" Type="http://schemas.openxmlformats.org/officeDocument/2006/relationships/oleObject" Target="embeddings/oleObject94.bin"/><Relationship Id="rId188" Type="http://schemas.openxmlformats.org/officeDocument/2006/relationships/image" Target="media/image88.wmf"/><Relationship Id="rId187" Type="http://schemas.openxmlformats.org/officeDocument/2006/relationships/oleObject" Target="embeddings/oleObject93.bin"/><Relationship Id="rId186" Type="http://schemas.openxmlformats.org/officeDocument/2006/relationships/image" Target="media/image87.wmf"/><Relationship Id="rId185" Type="http://schemas.openxmlformats.org/officeDocument/2006/relationships/oleObject" Target="embeddings/oleObject92.bin"/><Relationship Id="rId184" Type="http://schemas.openxmlformats.org/officeDocument/2006/relationships/image" Target="media/image86.wmf"/><Relationship Id="rId183" Type="http://schemas.openxmlformats.org/officeDocument/2006/relationships/oleObject" Target="embeddings/oleObject91.bin"/><Relationship Id="rId182" Type="http://schemas.openxmlformats.org/officeDocument/2006/relationships/image" Target="media/image85.wmf"/><Relationship Id="rId181" Type="http://schemas.openxmlformats.org/officeDocument/2006/relationships/oleObject" Target="embeddings/oleObject90.bin"/><Relationship Id="rId180" Type="http://schemas.openxmlformats.org/officeDocument/2006/relationships/image" Target="media/image84.wmf"/><Relationship Id="rId18" Type="http://schemas.openxmlformats.org/officeDocument/2006/relationships/oleObject" Target="embeddings/oleObject2.bin"/><Relationship Id="rId179" Type="http://schemas.openxmlformats.org/officeDocument/2006/relationships/oleObject" Target="embeddings/oleObject89.bin"/><Relationship Id="rId178" Type="http://schemas.openxmlformats.org/officeDocument/2006/relationships/oleObject" Target="embeddings/oleObject88.bin"/><Relationship Id="rId177" Type="http://schemas.openxmlformats.org/officeDocument/2006/relationships/image" Target="media/image83.wmf"/><Relationship Id="rId176" Type="http://schemas.openxmlformats.org/officeDocument/2006/relationships/oleObject" Target="embeddings/oleObject87.bin"/><Relationship Id="rId175" Type="http://schemas.openxmlformats.org/officeDocument/2006/relationships/oleObject" Target="embeddings/oleObject86.bin"/><Relationship Id="rId174" Type="http://schemas.openxmlformats.org/officeDocument/2006/relationships/oleObject" Target="embeddings/oleObject85.bin"/><Relationship Id="rId173" Type="http://schemas.openxmlformats.org/officeDocument/2006/relationships/image" Target="media/image82.wmf"/><Relationship Id="rId172" Type="http://schemas.openxmlformats.org/officeDocument/2006/relationships/oleObject" Target="embeddings/oleObject84.bin"/><Relationship Id="rId171" Type="http://schemas.openxmlformats.org/officeDocument/2006/relationships/image" Target="media/image81.wmf"/><Relationship Id="rId170" Type="http://schemas.openxmlformats.org/officeDocument/2006/relationships/oleObject" Target="embeddings/oleObject83.bin"/><Relationship Id="rId17" Type="http://schemas.openxmlformats.org/officeDocument/2006/relationships/image" Target="media/image9.wmf"/><Relationship Id="rId169" Type="http://schemas.openxmlformats.org/officeDocument/2006/relationships/image" Target="media/image80.wmf"/><Relationship Id="rId168" Type="http://schemas.openxmlformats.org/officeDocument/2006/relationships/oleObject" Target="embeddings/oleObject82.bin"/><Relationship Id="rId167" Type="http://schemas.openxmlformats.org/officeDocument/2006/relationships/image" Target="media/image79.png"/><Relationship Id="rId166" Type="http://schemas.openxmlformats.org/officeDocument/2006/relationships/image" Target="media/image78.png"/><Relationship Id="rId165" Type="http://schemas.openxmlformats.org/officeDocument/2006/relationships/image" Target="media/image77.wmf"/><Relationship Id="rId164" Type="http://schemas.openxmlformats.org/officeDocument/2006/relationships/oleObject" Target="embeddings/oleObject81.bin"/><Relationship Id="rId163" Type="http://schemas.openxmlformats.org/officeDocument/2006/relationships/image" Target="media/image76.wmf"/><Relationship Id="rId162" Type="http://schemas.openxmlformats.org/officeDocument/2006/relationships/oleObject" Target="embeddings/oleObject80.bin"/><Relationship Id="rId161" Type="http://schemas.openxmlformats.org/officeDocument/2006/relationships/image" Target="media/image75.png"/><Relationship Id="rId160" Type="http://schemas.openxmlformats.org/officeDocument/2006/relationships/image" Target="media/image74.wmf"/><Relationship Id="rId16" Type="http://schemas.openxmlformats.org/officeDocument/2006/relationships/oleObject" Target="embeddings/oleObject1.bin"/><Relationship Id="rId159" Type="http://schemas.openxmlformats.org/officeDocument/2006/relationships/oleObject" Target="embeddings/oleObject79.bin"/><Relationship Id="rId158" Type="http://schemas.openxmlformats.org/officeDocument/2006/relationships/image" Target="media/image73.wmf"/><Relationship Id="rId157" Type="http://schemas.openxmlformats.org/officeDocument/2006/relationships/oleObject" Target="embeddings/oleObject78.bin"/><Relationship Id="rId156" Type="http://schemas.openxmlformats.org/officeDocument/2006/relationships/image" Target="media/image72.wmf"/><Relationship Id="rId155" Type="http://schemas.openxmlformats.org/officeDocument/2006/relationships/oleObject" Target="embeddings/oleObject77.bin"/><Relationship Id="rId154" Type="http://schemas.openxmlformats.org/officeDocument/2006/relationships/image" Target="media/image71.wmf"/><Relationship Id="rId153" Type="http://schemas.openxmlformats.org/officeDocument/2006/relationships/oleObject" Target="embeddings/oleObject76.bin"/><Relationship Id="rId152" Type="http://schemas.openxmlformats.org/officeDocument/2006/relationships/image" Target="media/image70.wmf"/><Relationship Id="rId151" Type="http://schemas.openxmlformats.org/officeDocument/2006/relationships/oleObject" Target="embeddings/oleObject75.bin"/><Relationship Id="rId150" Type="http://schemas.openxmlformats.org/officeDocument/2006/relationships/image" Target="media/image69.wmf"/><Relationship Id="rId15" Type="http://schemas.openxmlformats.org/officeDocument/2006/relationships/image" Target="media/image8.png"/><Relationship Id="rId149" Type="http://schemas.openxmlformats.org/officeDocument/2006/relationships/oleObject" Target="embeddings/oleObject74.bin"/><Relationship Id="rId148" Type="http://schemas.openxmlformats.org/officeDocument/2006/relationships/image" Target="media/image68.wmf"/><Relationship Id="rId147" Type="http://schemas.openxmlformats.org/officeDocument/2006/relationships/oleObject" Target="embeddings/oleObject73.bin"/><Relationship Id="rId146" Type="http://schemas.openxmlformats.org/officeDocument/2006/relationships/oleObject" Target="embeddings/oleObject72.bin"/><Relationship Id="rId145" Type="http://schemas.openxmlformats.org/officeDocument/2006/relationships/image" Target="media/image67.wmf"/><Relationship Id="rId144" Type="http://schemas.openxmlformats.org/officeDocument/2006/relationships/oleObject" Target="embeddings/oleObject71.bin"/><Relationship Id="rId143" Type="http://schemas.openxmlformats.org/officeDocument/2006/relationships/image" Target="media/image66.wmf"/><Relationship Id="rId142" Type="http://schemas.openxmlformats.org/officeDocument/2006/relationships/oleObject" Target="embeddings/oleObject70.bin"/><Relationship Id="rId141" Type="http://schemas.openxmlformats.org/officeDocument/2006/relationships/image" Target="media/image65.wmf"/><Relationship Id="rId140" Type="http://schemas.openxmlformats.org/officeDocument/2006/relationships/oleObject" Target="embeddings/oleObject69.bin"/><Relationship Id="rId14" Type="http://schemas.openxmlformats.org/officeDocument/2006/relationships/image" Target="media/image7.png"/><Relationship Id="rId139" Type="http://schemas.openxmlformats.org/officeDocument/2006/relationships/image" Target="media/image64.wmf"/><Relationship Id="rId138" Type="http://schemas.openxmlformats.org/officeDocument/2006/relationships/oleObject" Target="embeddings/oleObject68.bin"/><Relationship Id="rId137" Type="http://schemas.openxmlformats.org/officeDocument/2006/relationships/image" Target="media/image63.wmf"/><Relationship Id="rId136" Type="http://schemas.openxmlformats.org/officeDocument/2006/relationships/oleObject" Target="embeddings/oleObject67.bin"/><Relationship Id="rId135" Type="http://schemas.openxmlformats.org/officeDocument/2006/relationships/image" Target="media/image62.wmf"/><Relationship Id="rId134" Type="http://schemas.openxmlformats.org/officeDocument/2006/relationships/oleObject" Target="embeddings/oleObject66.bin"/><Relationship Id="rId133" Type="http://schemas.openxmlformats.org/officeDocument/2006/relationships/image" Target="media/image61.wmf"/><Relationship Id="rId132" Type="http://schemas.openxmlformats.org/officeDocument/2006/relationships/oleObject" Target="embeddings/oleObject65.bin"/><Relationship Id="rId131" Type="http://schemas.openxmlformats.org/officeDocument/2006/relationships/image" Target="media/image60.wmf"/><Relationship Id="rId130" Type="http://schemas.openxmlformats.org/officeDocument/2006/relationships/oleObject" Target="embeddings/oleObject64.bin"/><Relationship Id="rId13" Type="http://schemas.openxmlformats.org/officeDocument/2006/relationships/image" Target="media/image6.png"/><Relationship Id="rId129" Type="http://schemas.openxmlformats.org/officeDocument/2006/relationships/image" Target="media/image59.wmf"/><Relationship Id="rId128" Type="http://schemas.openxmlformats.org/officeDocument/2006/relationships/oleObject" Target="embeddings/oleObject63.bin"/><Relationship Id="rId127" Type="http://schemas.openxmlformats.org/officeDocument/2006/relationships/image" Target="media/image58.wmf"/><Relationship Id="rId126" Type="http://schemas.openxmlformats.org/officeDocument/2006/relationships/oleObject" Target="embeddings/oleObject62.bin"/><Relationship Id="rId125" Type="http://schemas.openxmlformats.org/officeDocument/2006/relationships/oleObject" Target="embeddings/oleObject61.bin"/><Relationship Id="rId124" Type="http://schemas.openxmlformats.org/officeDocument/2006/relationships/image" Target="media/image57.wmf"/><Relationship Id="rId123" Type="http://schemas.openxmlformats.org/officeDocument/2006/relationships/oleObject" Target="embeddings/oleObject60.bin"/><Relationship Id="rId122" Type="http://schemas.openxmlformats.org/officeDocument/2006/relationships/image" Target="media/image56.wmf"/><Relationship Id="rId121" Type="http://schemas.openxmlformats.org/officeDocument/2006/relationships/oleObject" Target="embeddings/oleObject59.bin"/><Relationship Id="rId120" Type="http://schemas.openxmlformats.org/officeDocument/2006/relationships/image" Target="media/image55.wmf"/><Relationship Id="rId12" Type="http://schemas.openxmlformats.org/officeDocument/2006/relationships/image" Target="media/image5.png"/><Relationship Id="rId119" Type="http://schemas.openxmlformats.org/officeDocument/2006/relationships/oleObject" Target="embeddings/oleObject58.bin"/><Relationship Id="rId118" Type="http://schemas.openxmlformats.org/officeDocument/2006/relationships/oleObject" Target="embeddings/oleObject57.bin"/><Relationship Id="rId117" Type="http://schemas.openxmlformats.org/officeDocument/2006/relationships/oleObject" Target="embeddings/oleObject56.bin"/><Relationship Id="rId116" Type="http://schemas.openxmlformats.org/officeDocument/2006/relationships/image" Target="media/image54.wmf"/><Relationship Id="rId115" Type="http://schemas.openxmlformats.org/officeDocument/2006/relationships/oleObject" Target="embeddings/oleObject55.bin"/><Relationship Id="rId114" Type="http://schemas.openxmlformats.org/officeDocument/2006/relationships/image" Target="media/image53.wmf"/><Relationship Id="rId113" Type="http://schemas.openxmlformats.org/officeDocument/2006/relationships/oleObject" Target="embeddings/oleObject54.bin"/><Relationship Id="rId112" Type="http://schemas.openxmlformats.org/officeDocument/2006/relationships/image" Target="media/image52.wmf"/><Relationship Id="rId111" Type="http://schemas.openxmlformats.org/officeDocument/2006/relationships/oleObject" Target="embeddings/oleObject53.bin"/><Relationship Id="rId110" Type="http://schemas.openxmlformats.org/officeDocument/2006/relationships/image" Target="media/image51.png"/><Relationship Id="rId11" Type="http://schemas.openxmlformats.org/officeDocument/2006/relationships/image" Target="media/image4.png"/><Relationship Id="rId109" Type="http://schemas.openxmlformats.org/officeDocument/2006/relationships/image" Target="media/image50.png"/><Relationship Id="rId108" Type="http://schemas.openxmlformats.org/officeDocument/2006/relationships/image" Target="media/image49.wmf"/><Relationship Id="rId107" Type="http://schemas.openxmlformats.org/officeDocument/2006/relationships/oleObject" Target="embeddings/oleObject52.bin"/><Relationship Id="rId106" Type="http://schemas.openxmlformats.org/officeDocument/2006/relationships/image" Target="media/image48.wmf"/><Relationship Id="rId105" Type="http://schemas.openxmlformats.org/officeDocument/2006/relationships/oleObject" Target="embeddings/oleObject51.bin"/><Relationship Id="rId104" Type="http://schemas.openxmlformats.org/officeDocument/2006/relationships/oleObject" Target="embeddings/oleObject50.bin"/><Relationship Id="rId103" Type="http://schemas.openxmlformats.org/officeDocument/2006/relationships/oleObject" Target="embeddings/oleObject49.bin"/><Relationship Id="rId102" Type="http://schemas.openxmlformats.org/officeDocument/2006/relationships/image" Target="media/image47.wmf"/><Relationship Id="rId101" Type="http://schemas.openxmlformats.org/officeDocument/2006/relationships/oleObject" Target="embeddings/oleObject48.bin"/><Relationship Id="rId100" Type="http://schemas.openxmlformats.org/officeDocument/2006/relationships/image" Target="media/image46.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78</Pages>
  <Words>50983</Words>
  <Characters>18493</Characters>
  <Lines>154</Lines>
  <Paragraphs>138</Paragraphs>
  <TotalTime>40</TotalTime>
  <ScaleCrop>false</ScaleCrop>
  <LinksUpToDate>false</LinksUpToDate>
  <CharactersWithSpaces>69338</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2022-12-16T23:01:00Z</dcterms:created>
  <dc:creator>gaoziqiang</dc:creator>
  <cp:lastModifiedBy>gaoziqiang</cp:lastModifiedBy>
  <dcterms:modified xsi:type="dcterms:W3CDTF">2022-12-17T23:05:52Z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