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阅读纲要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自己的总结、评价以及应用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R-FCN相对于R-CNN、Fast(er) R-CNN的改进在于摒弃了FC layer，实现了Fully Convolutional，提高效率。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本论文为了实现将整个网络卷积化Fully Convolutional，提出了deeper ROI-wise这一概念和操作，摒弃costly Fully connected layer，同时整个network architecture的backbone采用ResNet。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本论文提出了几个比较新的概念：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①deeper RoI-wise：the RoI pooling layer of the Faster R-CNN detector [18] is unnaturally inserted between two sets of convolutional layers — this creates a deeper RoI-wise subnetwork.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②a dilemma between translation-invariance in image classification and　translation-variance in object detection.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/>
          <w:lang w:val="en-US" w:eastAsia="zh-CN"/>
        </w:rPr>
        <w:t>参考博客：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"https://blog.csdn.net/ibunny/article/details/79397694"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https://blog.csdn.net/ibunny/article/details/79397694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③position-sensitive score map（对相对空间位置信息进行编码）：是②的解决方案。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文章的主要问题（abstract、疑问句中）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为了提高accurancy引入F-RCN，提出了deep RoI-wxie的概念，从而实现Fully Convolutional，接着为了解决translation-invariance in image classification和translation-variance in object detection之间的矛盾，提出了position-sensitive score map（对相对空间位置信息进行编码），从而将classification和localization结合到一起，实现对feature map进行share computation.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结论（abstract以及conclusion中）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R-FCN相对于R-CNN、Fast(er) R-CNN的改进在于摒弃了FC layer，实现了Fully Convolutional，提高效率。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本论文为了实现将整个网络卷积化Fully Convolutional，提出了deeper ROI-wise这一概念和操作，摒弃costly Fully connected layer，同时整个network architecture的backbone采用ResNet。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4 思路脉络（小标题中的关键句）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Introduction</w:t>
      </w:r>
    </w:p>
    <w:p>
      <w:p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 Our approach</w:t>
      </w:r>
    </w:p>
    <w:p>
      <w:p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 Related Work</w:t>
      </w:r>
    </w:p>
    <w:p>
      <w:p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 Experiments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4.1 Experiments on PASCAL VOC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4.2 Experiments on MS COCO</w:t>
      </w:r>
    </w:p>
    <w:p>
      <w:p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 Conclusion and Future Work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OpenSymbol">
    <w:panose1 w:val="05010000000000000000"/>
    <w:charset w:val="00"/>
    <w:family w:val="auto"/>
    <w:pitch w:val="default"/>
    <w:sig w:usb0="800000AF" w:usb1="1001ECEA" w:usb2="00000000" w:usb3="00000000" w:csb0="00000001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sans-serif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C0F6C505"/>
    <w:rsid w:val="1ABFEB52"/>
    <w:rsid w:val="33790EEC"/>
    <w:rsid w:val="5F7F1B2F"/>
    <w:rsid w:val="5FF67437"/>
    <w:rsid w:val="7B5F614A"/>
    <w:rsid w:val="7E7E5AAB"/>
    <w:rsid w:val="97760C2F"/>
    <w:rsid w:val="BBDE63F1"/>
    <w:rsid w:val="BE17AEC3"/>
    <w:rsid w:val="C0F6C505"/>
    <w:rsid w:val="EEE9E7A9"/>
    <w:rsid w:val="F30FE15E"/>
    <w:rsid w:val="F37FC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2020-07-15T03:06:00Z</dcterms:created>
  <dc:creator>gaoziqiang</dc:creator>
  <cp:lastModifiedBy>gaoziqiang</cp:lastModifiedBy>
  <dcterms:modified xsi:type="dcterms:W3CDTF">2020-07-18T21:27:08Z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2052-11.1.0.9522</vt:lpwstr>
  </property>
</Properties>
</file>