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drawing>
          <wp:inline distT="0" distB="0" distL="114300" distR="114300">
            <wp:extent cx="3891280" cy="3891280"/>
            <wp:effectExtent l="0" t="0" r="13970" b="13970"/>
            <wp:docPr id="1" name="图片 1" descr="SD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DUT"/>
                    <pic:cNvPicPr>
                      <a:picLocks noChangeAspect="1"/>
                    </pic:cNvPicPr>
                  </pic:nvPicPr>
                  <pic:blipFill>
                    <a:blip r:embed="rId4"/>
                    <a:stretch>
                      <a:fillRect/>
                    </a:stretch>
                  </pic:blipFill>
                  <pic:spPr>
                    <a:xfrm>
                      <a:off x="0" y="0"/>
                      <a:ext cx="3891280" cy="3891280"/>
                    </a:xfrm>
                    <a:prstGeom prst="rect">
                      <a:avLst/>
                    </a:prstGeom>
                  </pic:spPr>
                </pic:pic>
              </a:graphicData>
            </a:graphic>
          </wp:inline>
        </w:drawing>
      </w:r>
    </w:p>
    <w:p>
      <w:pPr>
        <w:rPr>
          <w:rFonts w:hint="eastAsia"/>
          <w:lang w:eastAsia="zh-CN"/>
        </w:rPr>
      </w:pPr>
    </w:p>
    <w:p>
      <w:pPr>
        <w:pStyle w:val="2"/>
        <w:jc w:val="center"/>
        <w:rPr>
          <w:rFonts w:hint="eastAsia"/>
          <w:sz w:val="48"/>
          <w:szCs w:val="48"/>
          <w:lang w:eastAsia="zh-CN"/>
        </w:rPr>
      </w:pPr>
      <w:r>
        <w:rPr>
          <w:rFonts w:hint="eastAsia"/>
          <w:sz w:val="48"/>
          <w:szCs w:val="48"/>
          <w:lang w:eastAsia="zh-CN"/>
        </w:rPr>
        <w:t>《英语电影欣赏》结课作业</w:t>
      </w:r>
    </w:p>
    <w:p>
      <w:pPr>
        <w:rPr>
          <w:rFonts w:hint="eastAsia"/>
          <w:lang w:eastAsia="zh-CN"/>
        </w:rPr>
      </w:pPr>
    </w:p>
    <w:p>
      <w:pPr>
        <w:jc w:val="center"/>
        <w:rPr>
          <w:rFonts w:hint="eastAsia" w:asciiTheme="majorEastAsia" w:hAnsiTheme="majorEastAsia" w:eastAsiaTheme="majorEastAsia" w:cstheme="majorEastAsia"/>
          <w:b/>
          <w:bCs/>
          <w:sz w:val="44"/>
          <w:szCs w:val="44"/>
          <w:lang w:eastAsia="zh-CN"/>
        </w:rPr>
      </w:pPr>
      <w:r>
        <w:rPr>
          <w:rFonts w:hint="eastAsia" w:asciiTheme="majorEastAsia" w:hAnsiTheme="majorEastAsia" w:eastAsiaTheme="majorEastAsia" w:cstheme="majorEastAsia"/>
          <w:b/>
          <w:bCs/>
          <w:sz w:val="44"/>
          <w:szCs w:val="44"/>
          <w:lang w:eastAsia="zh-CN"/>
        </w:rPr>
        <w:t>《monsterbad monster Warcraft》影评</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val="en-US" w:eastAsia="zh-CN"/>
        </w:rPr>
        <w:t>姓名：高自强</w:t>
      </w:r>
    </w:p>
    <w:p>
      <w:pPr>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val="en-US" w:eastAsia="zh-CN"/>
        </w:rPr>
        <w:t>学号：15110403056</w:t>
      </w:r>
    </w:p>
    <w:p>
      <w:pPr>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学院：电气与电子工程学院</w:t>
      </w:r>
    </w:p>
    <w:p>
      <w:p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eastAsia="zh-CN"/>
        </w:rPr>
        <w:t>专业：电信</w:t>
      </w:r>
      <w:r>
        <w:rPr>
          <w:rFonts w:hint="eastAsia" w:asciiTheme="majorEastAsia" w:hAnsiTheme="majorEastAsia" w:eastAsiaTheme="majorEastAsia" w:cstheme="majorEastAsia"/>
          <w:sz w:val="28"/>
          <w:szCs w:val="28"/>
          <w:lang w:val="en-US" w:eastAsia="zh-CN"/>
        </w:rPr>
        <w:t>1502</w:t>
      </w:r>
    </w:p>
    <w:p>
      <w:pPr>
        <w:jc w:val="left"/>
        <w:rPr>
          <w:rFonts w:hint="eastAsia"/>
          <w:lang w:eastAsia="zh-CN"/>
        </w:rPr>
        <w:sectPr>
          <w:pgSz w:w="11906" w:h="16838"/>
          <w:pgMar w:top="1440" w:right="1800" w:bottom="1440" w:left="1800" w:header="851" w:footer="992" w:gutter="0"/>
          <w:cols w:space="425" w:num="1"/>
          <w:docGrid w:type="lines" w:linePitch="312" w:charSpace="0"/>
        </w:sectPr>
      </w:pPr>
    </w:p>
    <w:p>
      <w:pPr>
        <w:pStyle w:val="2"/>
        <w:jc w:val="center"/>
        <w:rPr>
          <w:rFonts w:hint="eastAsia"/>
          <w:lang w:eastAsia="zh-CN"/>
        </w:rPr>
      </w:pPr>
      <w:r>
        <w:rPr>
          <w:rFonts w:hint="eastAsia"/>
          <w:lang w:eastAsia="zh-CN"/>
        </w:rPr>
        <w:t>《monster</w:t>
      </w:r>
      <w:bookmarkStart w:id="0" w:name="_GoBack"/>
      <w:bookmarkEnd w:id="0"/>
      <w:r>
        <w:rPr>
          <w:rFonts w:hint="eastAsia"/>
          <w:lang w:eastAsia="zh-CN"/>
        </w:rPr>
        <w:t xml:space="preserve">bad monster Warcraft》Film </w:t>
      </w:r>
      <w:r>
        <w:rPr>
          <w:rFonts w:hint="eastAsia"/>
          <w:lang w:val="en-US" w:eastAsia="zh-CN"/>
        </w:rPr>
        <w:t>C</w:t>
      </w:r>
      <w:r>
        <w:rPr>
          <w:rFonts w:hint="eastAsia"/>
          <w:lang w:eastAsia="zh-CN"/>
        </w:rPr>
        <w:t>ritic</w:t>
      </w:r>
    </w:p>
    <w:p>
      <w:pPr>
        <w:rPr>
          <w:rFonts w:hint="eastAsia"/>
          <w:sz w:val="28"/>
          <w:szCs w:val="28"/>
        </w:rPr>
      </w:pPr>
      <w:r>
        <w:rPr>
          <w:rFonts w:hint="eastAsia"/>
          <w:sz w:val="28"/>
          <w:szCs w:val="28"/>
          <w:lang w:val="en-US" w:eastAsia="zh-CN"/>
        </w:rPr>
        <w:t xml:space="preserve">  </w:t>
      </w:r>
      <w:r>
        <w:rPr>
          <w:rFonts w:hint="eastAsia"/>
          <w:sz w:val="28"/>
          <w:szCs w:val="28"/>
        </w:rPr>
        <w:t>Howard's charm is that it has not only conquered the boys, even those who are my bestie fought into the cafe, cheyebugui. Two days before the show, the circle of friends has been occupied by it, people have been drying out the premiere of the film tickets, official T-shirts, the accompanying text is also in both Chinese and English: "for the tribes."!" This includes my boyfriend who was called "big brother" because of the game 6.</w:t>
      </w:r>
    </w:p>
    <w:p>
      <w:pPr>
        <w:rPr>
          <w:rFonts w:hint="eastAsia"/>
          <w:sz w:val="28"/>
          <w:szCs w:val="28"/>
        </w:rPr>
      </w:pPr>
      <w:r>
        <w:rPr>
          <w:rFonts w:hint="eastAsia"/>
          <w:sz w:val="28"/>
          <w:szCs w:val="28"/>
          <w:lang w:val="en-US" w:eastAsia="zh-CN"/>
        </w:rPr>
        <w:t xml:space="preserve">  </w:t>
      </w:r>
      <w:r>
        <w:rPr>
          <w:rFonts w:hint="eastAsia"/>
          <w:sz w:val="28"/>
          <w:szCs w:val="28"/>
        </w:rPr>
        <w:t>I don't know why this day playing the game people will find a love to play the game does not recognize the boyfriend, although every time he will play the game because ignore me when will be very angry, but he told me that the game makes me feel like the beam with joy in high spirit eyes before the 26 year old youth is not a child, mother instantly flooded. I also learned from his story that Blizzard's game was not a simple, simple, simple plot of teenage games we played when we were young, and we also learned that the game was full of human design. So that day I went to the box office with a good impression of the company.</w:t>
      </w:r>
    </w:p>
    <w:p>
      <w:pPr>
        <w:rPr>
          <w:sz w:val="28"/>
          <w:szCs w:val="28"/>
        </w:rPr>
      </w:pPr>
      <w:r>
        <w:rPr>
          <w:rFonts w:hint="eastAsia"/>
          <w:sz w:val="28"/>
          <w:szCs w:val="28"/>
          <w:lang w:val="en-US" w:eastAsia="zh-CN"/>
        </w:rPr>
        <w:t xml:space="preserve">  </w:t>
      </w:r>
      <w:r>
        <w:rPr>
          <w:rFonts w:hint="eastAsia"/>
          <w:sz w:val="28"/>
          <w:szCs w:val="28"/>
        </w:rPr>
        <w:t>After seeing the film, I deeply felt that CG did not shoot well on behalf of the film. Because it is not a game so you can look at the reason of iron, purely from the perspective of Warcraft movie, the story background can feel grand is not a two hour movie can be finished, but cannot say can take part 23456, with reference to the Lord of the rings and the power game. As a wonderful paragraph in the story, the story is told, so that people who have not played games can see that it is the place where the latter movies should be made. The next time I don't want to look any further, I'll read the large paragraph of text. Compare with demon animal after a few, more hope Blizzard takes watch pioneer film.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85253D"/>
    <w:rsid w:val="3E8525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2017-05-21T18:01:00Z</dcterms:created>
  <dc:creator>Administrator</dc:creator>
  <cp:lastModifiedBy>Administrator</cp:lastModifiedBy>
  <dcterms:modified xsi:type="dcterms:W3CDTF">2017-05-21T18:32:01Z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