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宋体" w:eastAsia="黑体"/>
          <w:b/>
          <w:bCs/>
          <w:sz w:val="11"/>
        </w:rPr>
      </w:pPr>
    </w:p>
    <w:p>
      <w:pPr>
        <w:jc w:val="center"/>
        <w:rPr>
          <w:rFonts w:hint="eastAsia" w:ascii="黑体" w:hAnsi="宋体" w:eastAsia="黑体"/>
          <w:b/>
          <w:bCs/>
          <w:sz w:val="72"/>
          <w:lang w:val="en-US" w:eastAsia="zh-CN"/>
        </w:rPr>
      </w:pPr>
      <w:r>
        <w:rPr>
          <w:rFonts w:hint="eastAsia" w:ascii="黑体" w:hAnsi="宋体" w:eastAsia="黑体"/>
          <w:b/>
          <w:bCs/>
          <w:sz w:val="72"/>
          <w:lang w:val="en-US" w:eastAsia="zh-CN"/>
        </w:rPr>
        <w:t>HJ</w:t>
      </w:r>
      <w:r>
        <w:rPr>
          <w:rFonts w:hint="eastAsia" w:ascii="黑体" w:hAnsi="宋体" w:eastAsia="黑体"/>
          <w:b/>
          <w:bCs/>
          <w:sz w:val="72"/>
        </w:rPr>
        <w:t>-</w:t>
      </w:r>
      <w:r>
        <w:rPr>
          <w:rFonts w:hint="eastAsia" w:ascii="黑体" w:hAnsi="宋体" w:eastAsia="黑体"/>
          <w:b/>
          <w:bCs/>
          <w:sz w:val="72"/>
          <w:lang w:val="en-US" w:eastAsia="zh-CN"/>
        </w:rPr>
        <w:t>C52 51单片机开发板</w:t>
      </w:r>
    </w:p>
    <w:p>
      <w:pPr>
        <w:jc w:val="center"/>
        <w:rPr>
          <w:rFonts w:hint="eastAsia" w:ascii="黑体" w:hAnsi="宋体" w:eastAsia="黑体"/>
          <w:b/>
          <w:bCs/>
          <w:sz w:val="72"/>
          <w:lang w:val="en-US" w:eastAsia="zh-CN"/>
        </w:rPr>
      </w:pPr>
    </w:p>
    <w:p>
      <w:pPr>
        <w:jc w:val="center"/>
        <w:rPr>
          <w:rFonts w:hint="eastAsia" w:ascii="宋体" w:hAnsi="宋体"/>
          <w:b/>
          <w:bCs/>
          <w:sz w:val="36"/>
          <w:szCs w:val="36"/>
        </w:rPr>
      </w:pPr>
      <w:r>
        <w:rPr>
          <w:rFonts w:hint="eastAsia" w:ascii="宋体" w:hAnsi="宋体"/>
          <w:b/>
          <w:bCs/>
          <w:sz w:val="36"/>
          <w:szCs w:val="36"/>
        </w:rPr>
        <w:drawing>
          <wp:inline distT="0" distB="0" distL="114300" distR="114300">
            <wp:extent cx="3074035" cy="2851150"/>
            <wp:effectExtent l="0" t="0" r="4445" b="13970"/>
            <wp:docPr id="3" name="图片 1" descr="D:/视频，图片，文档，桌面,字体的文件夹/Desktop/邦普软件工程师任务2023/产品说明书和软件设计说明/任务一单片机图片/IMG_1542(20240322-132708).JPGIMG_1542(20240322-13270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D:/视频，图片，文档，桌面,字体的文件夹/Desktop/邦普软件工程师任务2023/产品说明书和软件设计说明/任务一单片机图片/IMG_1542(20240322-132708).JPGIMG_1542(20240322-132708)"/>
                    <pic:cNvPicPr>
                      <a:picLocks noChangeAspect="1"/>
                    </pic:cNvPicPr>
                  </pic:nvPicPr>
                  <pic:blipFill>
                    <a:blip r:embed="rId8"/>
                    <a:srcRect t="7839" r="-416" b="6304"/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/>
          <w:b/>
          <w:bCs/>
          <w:sz w:val="36"/>
          <w:szCs w:val="36"/>
        </w:rPr>
      </w:pPr>
    </w:p>
    <w:p>
      <w:pPr>
        <w:spacing w:line="1400" w:lineRule="exact"/>
        <w:jc w:val="center"/>
        <w:rPr>
          <w:rFonts w:hint="eastAsia" w:ascii="黑体" w:hAnsi="宋体" w:eastAsia="黑体"/>
          <w:b/>
          <w:bCs/>
          <w:sz w:val="84"/>
          <w:szCs w:val="72"/>
          <w:lang w:val="en-US" w:eastAsia="zh-CN"/>
        </w:rPr>
      </w:pPr>
    </w:p>
    <w:p>
      <w:pPr>
        <w:spacing w:line="1400" w:lineRule="exact"/>
        <w:jc w:val="center"/>
        <w:rPr>
          <w:rFonts w:hint="eastAsia" w:ascii="黑体" w:hAnsi="宋体" w:eastAsia="黑体"/>
          <w:b/>
          <w:bCs/>
          <w:sz w:val="84"/>
          <w:szCs w:val="72"/>
          <w:lang w:val="en-US" w:eastAsia="zh-CN"/>
        </w:rPr>
      </w:pPr>
      <w:r>
        <w:rPr>
          <w:rFonts w:hint="eastAsia" w:ascii="黑体" w:hAnsi="宋体" w:eastAsia="黑体"/>
          <w:b/>
          <w:bCs/>
          <w:sz w:val="84"/>
          <w:szCs w:val="72"/>
          <w:lang w:val="en-US" w:eastAsia="zh-CN"/>
        </w:rPr>
        <w:t>运 动 表</w:t>
      </w:r>
    </w:p>
    <w:p>
      <w:pPr>
        <w:spacing w:line="1400" w:lineRule="exact"/>
        <w:jc w:val="center"/>
        <w:rPr>
          <w:rFonts w:hint="eastAsia" w:ascii="黑体" w:hAnsi="宋体" w:eastAsia="黑体"/>
          <w:b/>
          <w:bCs/>
          <w:sz w:val="84"/>
          <w:szCs w:val="72"/>
        </w:rPr>
      </w:pPr>
      <w:r>
        <w:rPr>
          <w:rFonts w:hint="eastAsia" w:ascii="黑体" w:hAnsi="宋体" w:eastAsia="黑体"/>
          <w:b/>
          <w:bCs/>
          <w:sz w:val="84"/>
          <w:szCs w:val="72"/>
          <w:lang w:val="en-US" w:eastAsia="zh-CN"/>
        </w:rPr>
        <w:t>软 件 设 计 方 案</w:t>
      </w:r>
    </w:p>
    <w:p>
      <w:pPr>
        <w:spacing w:line="1600" w:lineRule="exact"/>
        <w:jc w:val="center"/>
        <w:rPr>
          <w:rFonts w:hint="eastAsia" w:ascii="黑体" w:hAnsi="宋体" w:eastAsia="黑体"/>
          <w:b/>
          <w:bCs/>
          <w:sz w:val="52"/>
        </w:rPr>
      </w:pPr>
    </w:p>
    <w:p>
      <w:pPr>
        <w:rPr>
          <w:rFonts w:hint="eastAsia" w:ascii="宋体" w:hAnsi="宋体"/>
          <w:b/>
          <w:bCs/>
          <w:sz w:val="36"/>
          <w:szCs w:val="36"/>
        </w:rPr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7" w:h="16840"/>
          <w:pgMar w:top="1440" w:right="1247" w:bottom="1440" w:left="1247" w:header="851" w:footer="992" w:gutter="57"/>
          <w:pgNumType w:start="0"/>
          <w:cols w:space="425" w:num="1"/>
          <w:titlePg/>
          <w:docGrid w:type="lines" w:linePitch="312" w:charSpace="0"/>
        </w:sect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69388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_Toc10190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第一章 引言</w:t>
          </w:r>
          <w:r>
            <w:tab/>
          </w:r>
          <w:r>
            <w:fldChar w:fldCharType="begin"/>
          </w:r>
          <w:r>
            <w:instrText xml:space="preserve"> PAGEREF _Toc10190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_Toc20617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第二章 软件系统结构</w:t>
          </w:r>
          <w:r>
            <w:tab/>
          </w:r>
          <w:r>
            <w:fldChar w:fldCharType="begin"/>
          </w:r>
          <w:r>
            <w:instrText xml:space="preserve"> PAGEREF _Toc20617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_Toc4134 </w:instrText>
          </w:r>
          <w:r>
            <w:fldChar w:fldCharType="separate"/>
          </w:r>
          <w:r>
            <w:rPr>
              <w:rFonts w:hint="default"/>
              <w:bCs/>
              <w:szCs w:val="32"/>
              <w:lang w:val="en-US" w:eastAsia="zh-CN"/>
            </w:rPr>
            <w:t xml:space="preserve">1. </w:t>
          </w:r>
          <w:r>
            <w:rPr>
              <w:rFonts w:hint="eastAsia"/>
              <w:bCs/>
              <w:szCs w:val="32"/>
              <w:lang w:val="en-US" w:eastAsia="zh-CN"/>
            </w:rPr>
            <w:t>需求概述</w:t>
          </w:r>
          <w:r>
            <w:tab/>
          </w:r>
          <w:r>
            <w:fldChar w:fldCharType="begin"/>
          </w:r>
          <w:r>
            <w:instrText xml:space="preserve"> PAGEREF _Toc4134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_Toc25553 </w:instrText>
          </w:r>
          <w:r>
            <w:fldChar w:fldCharType="separate"/>
          </w:r>
          <w:r>
            <w:rPr>
              <w:rFonts w:hint="default"/>
              <w:bCs/>
              <w:szCs w:val="32"/>
              <w:lang w:val="en-US" w:eastAsia="zh-CN"/>
            </w:rPr>
            <w:t xml:space="preserve">2. </w:t>
          </w:r>
          <w:r>
            <w:rPr>
              <w:rFonts w:hint="eastAsia"/>
              <w:bCs/>
              <w:szCs w:val="32"/>
              <w:lang w:val="en-US" w:eastAsia="zh-CN"/>
            </w:rPr>
            <w:t>软件结构</w:t>
          </w:r>
          <w:r>
            <w:tab/>
          </w:r>
          <w:r>
            <w:fldChar w:fldCharType="begin"/>
          </w:r>
          <w:r>
            <w:instrText xml:space="preserve"> PAGEREF _Toc25553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_Toc12666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第三章 程序描述</w:t>
          </w:r>
          <w:r>
            <w:tab/>
          </w:r>
          <w:r>
            <w:fldChar w:fldCharType="begin"/>
          </w:r>
          <w:r>
            <w:instrText xml:space="preserve"> PAGEREF _Toc12666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_Toc11762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Cs w:val="32"/>
              <w:lang w:val="en-US" w:eastAsia="zh-CN"/>
            </w:rPr>
            <w:t>1.万年历模块</w:t>
          </w:r>
          <w:r>
            <w:tab/>
          </w:r>
          <w:r>
            <w:fldChar w:fldCharType="begin"/>
          </w:r>
          <w:r>
            <w:instrText xml:space="preserve"> PAGEREF _Toc11762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_Toc2525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Cs w:val="32"/>
              <w:lang w:val="en-US" w:eastAsia="zh-CN"/>
            </w:rPr>
            <w:t>2.正计时模块</w:t>
          </w:r>
          <w:r>
            <w:tab/>
          </w:r>
          <w:r>
            <w:fldChar w:fldCharType="begin"/>
          </w:r>
          <w:r>
            <w:instrText xml:space="preserve"> PAGEREF _Toc2525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_Toc15639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Cs w:val="32"/>
              <w:lang w:val="en-US" w:eastAsia="zh-CN"/>
            </w:rPr>
            <w:t>3.多段计时模块</w:t>
          </w:r>
          <w:r>
            <w:tab/>
          </w:r>
          <w:r>
            <w:fldChar w:fldCharType="begin"/>
          </w:r>
          <w:r>
            <w:instrText xml:space="preserve"> PAGEREF _Toc15639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_Toc23977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Cs w:val="32"/>
              <w:lang w:val="en-US" w:eastAsia="zh-CN"/>
            </w:rPr>
            <w:t>4.倒计时模块</w:t>
          </w:r>
          <w:r>
            <w:tab/>
          </w:r>
          <w:r>
            <w:fldChar w:fldCharType="begin"/>
          </w:r>
          <w:r>
            <w:instrText xml:space="preserve"> PAGEREF _Toc23977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outlineLvl w:val="0"/>
        <w:rPr>
          <w:rFonts w:hint="eastAsia"/>
          <w:b/>
          <w:bCs/>
          <w:sz w:val="36"/>
          <w:szCs w:val="36"/>
          <w:lang w:val="en-US" w:eastAsia="zh-CN"/>
        </w:rPr>
      </w:pPr>
      <w:bookmarkStart w:id="0" w:name="_Toc10190"/>
      <w:r>
        <w:rPr>
          <w:rFonts w:hint="eastAsia"/>
          <w:b/>
          <w:bCs/>
          <w:sz w:val="36"/>
          <w:szCs w:val="36"/>
          <w:lang w:val="en-US" w:eastAsia="zh-CN"/>
        </w:rPr>
        <w:t>引言</w:t>
      </w:r>
      <w:bookmarkEnd w:id="0"/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运动表软件设计说明书旨在详细描述软件系统结构，程序设计流程图等内容，帮助开发团队理解系统设计，并指导开发过程中的实施。</w:t>
      </w:r>
    </w:p>
    <w:p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b/>
          <w:bCs/>
          <w:sz w:val="36"/>
          <w:szCs w:val="36"/>
          <w:lang w:val="en-US" w:eastAsia="zh-CN"/>
        </w:rPr>
      </w:pPr>
      <w:bookmarkStart w:id="1" w:name="_Toc20617"/>
      <w:r>
        <w:rPr>
          <w:rFonts w:hint="eastAsia"/>
          <w:b/>
          <w:bCs/>
          <w:sz w:val="36"/>
          <w:szCs w:val="36"/>
          <w:lang w:val="en-US" w:eastAsia="zh-CN"/>
        </w:rPr>
        <w:t>软件系统结构</w:t>
      </w:r>
      <w:bookmarkEnd w:id="1"/>
    </w:p>
    <w:p>
      <w:pPr>
        <w:numPr>
          <w:ilvl w:val="0"/>
          <w:numId w:val="2"/>
        </w:numPr>
        <w:outlineLvl w:val="1"/>
        <w:rPr>
          <w:rFonts w:hint="default"/>
          <w:b/>
          <w:bCs/>
          <w:sz w:val="32"/>
          <w:szCs w:val="32"/>
          <w:lang w:val="en-US" w:eastAsia="zh-CN"/>
        </w:rPr>
      </w:pPr>
      <w:bookmarkStart w:id="2" w:name="_Toc4134"/>
      <w:r>
        <w:rPr>
          <w:rFonts w:hint="eastAsia"/>
          <w:b/>
          <w:bCs/>
          <w:sz w:val="32"/>
          <w:szCs w:val="32"/>
          <w:lang w:val="en-US" w:eastAsia="zh-CN"/>
        </w:rPr>
        <w:t>需求概述</w:t>
      </w:r>
      <w:bookmarkEnd w:id="2"/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“运动表”系统主要包含四个功能，包括万年历，正计时，多段计时，倒计时。其中对于这四个功能分别有相应的需求。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万年历：用户能根据需要设定年份，月份，日期，小时，分钟，秒钟信息(星期自动更据用户设定的年，月，日信息进行调整)，需要万年历掉电后继续运行。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正计时：由00.00开始计时，计时的精度要达到10ms。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多段计时：在正计时过程中可连续记录多个时间点。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倒计时：由设定的时间开始，当到达00.00时给出提示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outlineLvl w:val="1"/>
        <w:rPr>
          <w:rFonts w:hint="default"/>
          <w:b/>
          <w:bCs/>
          <w:sz w:val="32"/>
          <w:szCs w:val="32"/>
          <w:lang w:val="en-US" w:eastAsia="zh-CN"/>
        </w:rPr>
      </w:pPr>
      <w:bookmarkStart w:id="3" w:name="_Toc25553"/>
      <w:r>
        <w:rPr>
          <w:rFonts w:hint="eastAsia"/>
          <w:b/>
          <w:bCs/>
          <w:sz w:val="32"/>
          <w:szCs w:val="32"/>
          <w:lang w:val="en-US" w:eastAsia="zh-CN"/>
        </w:rPr>
        <w:t>软件结构</w:t>
      </w:r>
      <w:bookmarkEnd w:id="3"/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660900" cy="2150745"/>
            <wp:effectExtent l="9525" t="9525" r="2349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2150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系统结构图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b/>
          <w:bCs/>
          <w:sz w:val="36"/>
          <w:szCs w:val="36"/>
          <w:lang w:val="en-US" w:eastAsia="zh-CN"/>
        </w:rPr>
      </w:pPr>
      <w:bookmarkStart w:id="4" w:name="_Toc12666"/>
      <w:r>
        <w:rPr>
          <w:rFonts w:hint="eastAsia"/>
          <w:b/>
          <w:bCs/>
          <w:sz w:val="36"/>
          <w:szCs w:val="36"/>
          <w:lang w:val="en-US" w:eastAsia="zh-CN"/>
        </w:rPr>
        <w:t>程序描述</w:t>
      </w:r>
      <w:bookmarkEnd w:id="4"/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通过需求分析和概要设计，可以得出运动表系统总共分为四个模块，万年历模块，正计时模块，多段计时模块，倒计时模块。每个模块完成相应的功能的设置和显示。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bookmarkStart w:id="5" w:name="_Toc11762"/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1.万年历模块</w:t>
      </w:r>
      <w:bookmarkEnd w:id="5"/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模块功能描述：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万年历模块的功能包含了万年历运行显示，年、月、日、时、分、秒的设置，以及星期的自动调整。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程序逻辑：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684520" cy="2948305"/>
            <wp:effectExtent l="9525" t="9525" r="20955" b="139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29483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default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bookmarkStart w:id="6" w:name="_Toc2525"/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2.正计时模块</w:t>
      </w:r>
      <w:bookmarkEnd w:id="6"/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模块功能描述：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正计时模块的功能包含了正计时运行显示，正计时时间记录的查看和清除。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程序逻辑：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960" cy="3989070"/>
            <wp:effectExtent l="9525" t="9525" r="1079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89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default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bookmarkStart w:id="7" w:name="_Toc15639"/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3.多段计时模块</w:t>
      </w:r>
      <w:bookmarkEnd w:id="7"/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模块功能描述：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多段计时模块的功能包含了多段计时运行显示，记录的多个时间节点的查看和清除。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程序逻辑：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3619500"/>
            <wp:effectExtent l="9525" t="9525" r="20955" b="133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19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default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bookmarkStart w:id="8" w:name="_Toc23977"/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4.倒计时模块</w:t>
      </w:r>
      <w:bookmarkEnd w:id="8"/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模块功能描述：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倒计时模块的功能包含了倒计时运行显示，倒数计时起始时间的设置，倒计时时间结束的声音提示。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程序逻辑：</w:t>
      </w: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 w:eastAsia="zh-CN"/>
        </w:rPr>
      </w:pPr>
      <w:r>
        <w:drawing>
          <wp:inline distT="0" distB="0" distL="114300" distR="114300">
            <wp:extent cx="5267960" cy="3249930"/>
            <wp:effectExtent l="9525" t="9525" r="10795" b="1714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499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eastAsia="宋体"/>
        <w:color w:val="000000" w:themeColor="text1"/>
        <w:sz w:val="28"/>
        <w:szCs w:val="28"/>
        <w:lang w:val="en-US" w:eastAsia="zh-CN"/>
        <w14:textFill>
          <w14:solidFill>
            <w14:schemeClr w14:val="tx1"/>
          </w14:solidFill>
        </w14:textFill>
      </w:rPr>
    </w:pPr>
    <w:r>
      <w:rPr>
        <w:rFonts w:hint="eastAsia"/>
        <w:color w:val="000000" w:themeColor="text1"/>
        <w:sz w:val="28"/>
        <w:szCs w:val="28"/>
        <w:lang w:val="en-US" w:eastAsia="zh-CN"/>
        <w14:textFill>
          <w14:solidFill>
            <w14:schemeClr w14:val="tx1"/>
          </w14:solidFill>
        </w14:textFill>
      </w:rPr>
      <w:t>慧净电子 HJ-C52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eastAsia="宋体"/>
        <w:sz w:val="28"/>
        <w:szCs w:val="28"/>
        <w:lang w:val="en-US" w:eastAsia="zh-CN"/>
      </w:rPr>
    </w:pPr>
    <w:r>
      <w:rPr>
        <w:rFonts w:hint="eastAsia"/>
        <w:sz w:val="28"/>
        <w:szCs w:val="28"/>
        <w:lang w:val="en-US" w:eastAsia="zh-CN"/>
      </w:rPr>
      <w:t>慧净电子 HJ-C52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2E1B89"/>
    <w:multiLevelType w:val="singleLevel"/>
    <w:tmpl w:val="AB2E1B8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9247D63"/>
    <w:multiLevelType w:val="singleLevel"/>
    <w:tmpl w:val="29247D63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2">
    <w:nsid w:val="3594358A"/>
    <w:multiLevelType w:val="singleLevel"/>
    <w:tmpl w:val="359435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U3MjAzOGI1ZWM1NjI3YTE0MjIzZDIwNTMwM2NhZjEifQ=="/>
  </w:docVars>
  <w:rsids>
    <w:rsidRoot w:val="00000000"/>
    <w:rsid w:val="0E79370C"/>
    <w:rsid w:val="1F5E141B"/>
    <w:rsid w:val="3489196A"/>
    <w:rsid w:val="41F00801"/>
    <w:rsid w:val="69B4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autoRedefine/>
    <w:qFormat/>
    <w:uiPriority w:val="0"/>
  </w:style>
  <w:style w:type="paragraph" w:customStyle="1" w:styleId="7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8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2024-03-25T02:55:00Z</dcterms:created>
  <dc:creator>LBJN</dc:creator>
  <cp:lastModifiedBy>LBJN</cp:lastModifiedBy>
  <dcterms:modified xsi:type="dcterms:W3CDTF">2024-03-30T16:14:40Z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8B255FA395BE45DC92F1534D3922993D_12</vt:lpwstr>
  </property>
</Properties>
</file>