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1137A" w:rsidRDefault="00410934">
      <w:pPr>
        <w:widowControl/>
        <w:autoSpaceDE/>
        <w:autoSpaceDN/>
        <w:spacing w:after="75" w:line="360" w:lineRule="atLeast"/>
        <w:textAlignment w:val="center"/>
        <w:outlineLvl w:val="0"/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</w:pPr>
      <w:r>
        <w:rPr>
          <w:rFonts w:ascii="微软雅黑" w:eastAsia="微软雅黑" w:hAnsi="微软雅黑" w:cs="宋体" w:hint="eastAsia"/>
          <w:b/>
          <w:bCs/>
          <w:noProof/>
          <w:color w:val="333333"/>
          <w:kern w:val="36"/>
          <w:sz w:val="18"/>
          <w:szCs w:val="18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11341100</wp:posOffset>
            </wp:positionH>
            <wp:positionV relativeFrom="topMargin">
              <wp:posOffset>12611100</wp:posOffset>
            </wp:positionV>
            <wp:extent cx="457200" cy="457200"/>
            <wp:effectExtent l="0" t="0" r="0" b="0"/>
            <wp:wrapNone/>
            <wp:docPr id="100038" name="图片 1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8" name="图片 1000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202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2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>年上海市1</w:t>
      </w:r>
      <w:r>
        <w:rPr>
          <w:rFonts w:ascii="微软雅黑" w:eastAsia="微软雅黑" w:hAnsi="微软雅黑" w:cs="宋体"/>
          <w:b/>
          <w:bCs/>
          <w:color w:val="333333"/>
          <w:kern w:val="36"/>
          <w:sz w:val="18"/>
          <w:szCs w:val="18"/>
          <w:lang w:val="en-US"/>
        </w:rPr>
        <w:t>5</w:t>
      </w:r>
      <w:r>
        <w:rPr>
          <w:rFonts w:ascii="微软雅黑" w:eastAsia="微软雅黑" w:hAnsi="微软雅黑" w:cs="宋体" w:hint="eastAsia"/>
          <w:b/>
          <w:bCs/>
          <w:color w:val="333333"/>
          <w:kern w:val="36"/>
          <w:sz w:val="18"/>
          <w:szCs w:val="18"/>
          <w:lang w:val="en-US"/>
        </w:rPr>
        <w:t xml:space="preserve">区中考数学一模考点分类汇编 </w:t>
      </w:r>
    </w:p>
    <w:p w:rsidR="00D1137A" w:rsidRDefault="00410934">
      <w:pPr>
        <w:pStyle w:val="a0"/>
        <w:ind w:leftChars="0" w:left="0" w:rightChars="0" w:right="0" w:firstLine="648"/>
        <w:jc w:val="center"/>
        <w:rPr>
          <w:rFonts w:asciiTheme="majorEastAsia" w:eastAsiaTheme="majorEastAsia" w:hAnsiTheme="majorEastAsia" w:cs="微软雅黑"/>
          <w:sz w:val="32"/>
          <w:szCs w:val="32"/>
          <w:lang w:val="en-US"/>
        </w:rPr>
      </w:pP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专题0</w:t>
      </w:r>
      <w:r>
        <w:rPr>
          <w:rFonts w:asciiTheme="majorEastAsia" w:eastAsiaTheme="majorEastAsia" w:hAnsiTheme="majorEastAsia" w:cs="微软雅黑"/>
          <w:sz w:val="32"/>
          <w:szCs w:val="32"/>
          <w:lang w:val="en-US"/>
        </w:rPr>
        <w:t xml:space="preserve">2  </w:t>
      </w:r>
      <w:r>
        <w:rPr>
          <w:rFonts w:asciiTheme="majorEastAsia" w:eastAsiaTheme="majorEastAsia" w:hAnsiTheme="majorEastAsia" w:cs="微软雅黑" w:hint="eastAsia"/>
          <w:sz w:val="32"/>
          <w:szCs w:val="32"/>
          <w:lang w:val="en-US"/>
        </w:rPr>
        <w:t>函数基本概念与性质</w:t>
      </w:r>
    </w:p>
    <w:p w:rsidR="00D1137A" w:rsidRDefault="00410934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 w:val="21"/>
          <w:szCs w:val="21"/>
        </w:rPr>
        <w:t>15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．（松江区）已知二次函数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）的图象如图所示，那么下列判断正确的是（　　）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242060" cy="1310640"/>
            <wp:effectExtent l="0" t="0" r="0" b="3810"/>
            <wp:docPr id="27" name="图片 2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37A" w:rsidRDefault="0041093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．（徐汇区）下列对二次函数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sz w:val="21"/>
          <w:szCs w:val="21"/>
        </w:rPr>
        <w:t>的图象的描述中，不正确的是（　　）</w:t>
      </w:r>
    </w:p>
    <w:p w:rsidR="00D1137A" w:rsidRDefault="00410934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．抛物线开口向下</w:t>
      </w:r>
      <w:r>
        <w:tab/>
      </w:r>
    </w:p>
    <w:p w:rsidR="00D1137A" w:rsidRDefault="00410934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．抛物线的对称轴是直线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tab/>
      </w:r>
    </w:p>
    <w:p w:rsidR="00D1137A" w:rsidRDefault="00410934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．抛物线与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轴的交点坐标是（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</w:p>
    <w:p w:rsidR="00D1137A" w:rsidRDefault="00410934">
      <w:pPr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．抛物线的顶点坐标是（﹣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．（虹口区）下列函数中，属于二次函数的是（　　）</w:t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14"/>
          <w:lang w:val="en-US"/>
        </w:rPr>
        <w:drawing>
          <wp:inline distT="0" distB="0" distL="0" distR="0">
            <wp:extent cx="449580" cy="228600"/>
            <wp:effectExtent l="0" t="0" r="762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l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30"/>
          <w:lang w:val="en-US"/>
        </w:rPr>
        <w:drawing>
          <wp:inline distT="0" distB="0" distL="0" distR="0">
            <wp:extent cx="213360" cy="38862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．（嘉定区）下列函数中是二次函数的是（　　）</w:t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noProof/>
          <w:position w:val="-30"/>
          <w:lang w:val="en-US"/>
        </w:rPr>
        <w:drawing>
          <wp:inline distT="0" distB="0" distL="0" distR="0">
            <wp:extent cx="381000" cy="388620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．（奉贤区）从图形运动的角度研究抛物线，有利于我们认识新的抛物线的特征．如果将抛物线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sz w:val="21"/>
          <w:szCs w:val="21"/>
        </w:rPr>
        <w:t>绕着原点旋转</w:t>
      </w:r>
      <w:r>
        <w:rPr>
          <w:rFonts w:ascii="Times New Roman" w:eastAsia="新宋体" w:hAnsi="Times New Roman" w:hint="eastAsia"/>
          <w:sz w:val="21"/>
          <w:szCs w:val="21"/>
        </w:rPr>
        <w:t>180</w:t>
      </w:r>
      <w:r>
        <w:rPr>
          <w:rFonts w:ascii="Times New Roman" w:eastAsia="新宋体" w:hAnsi="Times New Roman" w:hint="eastAsia"/>
          <w:sz w:val="21"/>
          <w:szCs w:val="21"/>
        </w:rPr>
        <w:t>°，那么关于旋转后所得新抛物线与原抛物线之间的关系，下列法正确的是（　　）</w:t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．它们的开口方向相同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．它们的对称轴相同</w:t>
      </w:r>
      <w:r>
        <w:tab/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．它们的变化情况相同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．它们的顶点坐标相同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．（奉贤区）在平面直角坐标系</w:t>
      </w:r>
      <w:r>
        <w:rPr>
          <w:rFonts w:ascii="Times New Roman" w:eastAsia="新宋体" w:hAnsi="Times New Roman" w:hint="eastAsia"/>
          <w:i/>
          <w:sz w:val="21"/>
          <w:szCs w:val="21"/>
        </w:rPr>
        <w:t>xOy</w:t>
      </w:r>
      <w:r>
        <w:rPr>
          <w:rFonts w:ascii="Times New Roman" w:eastAsia="新宋体" w:hAnsi="Times New Roman" w:hint="eastAsia"/>
          <w:sz w:val="21"/>
          <w:szCs w:val="21"/>
        </w:rPr>
        <w:t>中，下列函数的图象过点（﹣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）的是（　　）</w:t>
      </w:r>
    </w:p>
    <w:p w:rsidR="00D1137A" w:rsidRDefault="0041093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7</w:t>
      </w:r>
      <w:r>
        <w:rPr>
          <w:rFonts w:ascii="Times New Roman" w:eastAsia="新宋体" w:hAnsi="Times New Roman" w:hint="eastAsia"/>
          <w:sz w:val="21"/>
          <w:szCs w:val="21"/>
        </w:rPr>
        <w:t>．（静安区）将抛物线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向左平移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个单位，再向上平移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个单位后，所得抛物线的顶点坐标是（　　）</w:t>
      </w:r>
    </w:p>
    <w:p w:rsidR="00D1137A" w:rsidRDefault="0041093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lastRenderedPageBreak/>
        <w:t>A</w:t>
      </w:r>
      <w:r>
        <w:rPr>
          <w:rFonts w:ascii="Times New Roman" w:eastAsia="新宋体" w:hAnsi="Times New Roman" w:hint="eastAsia"/>
          <w:sz w:val="21"/>
          <w:szCs w:val="21"/>
        </w:rPr>
        <w:t>．（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．（﹣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8</w:t>
      </w:r>
      <w:r>
        <w:rPr>
          <w:rFonts w:ascii="Times New Roman" w:eastAsia="新宋体" w:hAnsi="Times New Roman" w:hint="eastAsia"/>
          <w:sz w:val="21"/>
          <w:szCs w:val="21"/>
        </w:rPr>
        <w:t>．（崇明区）将抛物线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向上平移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个单位后所得抛物线的表达式是（　　）</w:t>
      </w:r>
    </w:p>
    <w:p w:rsidR="00D1137A" w:rsidRDefault="0041093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9</w:t>
      </w:r>
      <w:r>
        <w:rPr>
          <w:rFonts w:ascii="Times New Roman" w:eastAsia="新宋体" w:hAnsi="Times New Roman" w:hint="eastAsia"/>
          <w:sz w:val="21"/>
          <w:szCs w:val="21"/>
        </w:rPr>
        <w:t>．（杨浦区）将函数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）的图象向下平移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个单位，下列结论中，正确的是（　　）</w:t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．开口方向不变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．顶点不变</w:t>
      </w:r>
      <w:r>
        <w:tab/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轴的交点不变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轴的交点不变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．（虹口区）如图所示，一座抛物线形的拱桥在正常水位时，水面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宽为</w:t>
      </w: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米，拱桥的最高点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到水面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的距离为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米．如果此时水位上升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米就达到警戒水位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CD</w:t>
      </w:r>
      <w:r>
        <w:rPr>
          <w:rFonts w:ascii="Times New Roman" w:eastAsia="新宋体" w:hAnsi="Times New Roman" w:hint="eastAsia"/>
          <w:sz w:val="21"/>
          <w:szCs w:val="21"/>
        </w:rPr>
        <w:t>宽为（　　）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674620" cy="845820"/>
            <wp:effectExtent l="0" t="0" r="0" b="0"/>
            <wp:docPr id="22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37A" w:rsidRDefault="0041093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10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noProof/>
          <w:position w:val="-5"/>
          <w:lang w:val="en-US"/>
        </w:rPr>
        <w:drawing>
          <wp:inline distT="0" distB="0" distL="0" distR="0">
            <wp:extent cx="190500" cy="1752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米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米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11</w:t>
      </w:r>
      <w:r>
        <w:rPr>
          <w:rFonts w:ascii="Times New Roman" w:eastAsia="新宋体" w:hAnsi="Times New Roman" w:hint="eastAsia"/>
          <w:sz w:val="21"/>
          <w:szCs w:val="21"/>
        </w:rPr>
        <w:t>．（普陀区）下列抛物线经过原点的是（　　）</w:t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tab/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sz w:val="21"/>
          <w:szCs w:val="21"/>
        </w:rPr>
        <w:t>）（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12</w:t>
      </w:r>
      <w:r>
        <w:rPr>
          <w:rFonts w:ascii="Times New Roman" w:eastAsia="新宋体" w:hAnsi="Times New Roman" w:hint="eastAsia"/>
          <w:sz w:val="21"/>
          <w:szCs w:val="21"/>
        </w:rPr>
        <w:t>．（长宁区）抛物线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（其中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）一定不经过的象限是（　　）</w:t>
      </w:r>
    </w:p>
    <w:p w:rsidR="00D1137A" w:rsidRDefault="0041093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．第一象限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．第二象限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．第三象限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．第四象限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13</w:t>
      </w:r>
      <w:r>
        <w:rPr>
          <w:rFonts w:ascii="Times New Roman" w:eastAsia="新宋体" w:hAnsi="Times New Roman" w:hint="eastAsia"/>
          <w:sz w:val="21"/>
          <w:szCs w:val="21"/>
        </w:rPr>
        <w:t>．（嘉定区）已知抛物线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sz w:val="21"/>
          <w:szCs w:val="21"/>
        </w:rPr>
        <w:t>的顶点是此抛物线的最低点，那么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的取值范围是（　　）</w:t>
      </w:r>
    </w:p>
    <w:p w:rsidR="00D1137A" w:rsidRDefault="0041093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1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14</w:t>
      </w:r>
      <w:r>
        <w:rPr>
          <w:rFonts w:ascii="Times New Roman" w:eastAsia="新宋体" w:hAnsi="Times New Roman" w:hint="eastAsia"/>
          <w:sz w:val="21"/>
          <w:szCs w:val="21"/>
        </w:rPr>
        <w:t>．（黄浦区）二次函数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的图象如图所示，那么点</w:t>
      </w:r>
      <w:r>
        <w:rPr>
          <w:rFonts w:ascii="Times New Roman" w:eastAsia="新宋体" w:hAnsi="Times New Roman" w:hint="eastAsia"/>
          <w:i/>
          <w:sz w:val="21"/>
          <w:szCs w:val="21"/>
        </w:rPr>
        <w:t>P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）在（　　）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485900" cy="1844040"/>
            <wp:effectExtent l="0" t="0" r="0" b="3810"/>
            <wp:docPr id="18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37A" w:rsidRDefault="0041093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．第一象限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．第二象限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．第三象限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．第四象限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15</w:t>
      </w:r>
      <w:r>
        <w:rPr>
          <w:rFonts w:ascii="Times New Roman" w:eastAsia="新宋体" w:hAnsi="Times New Roman" w:hint="eastAsia"/>
          <w:sz w:val="21"/>
          <w:szCs w:val="21"/>
        </w:rPr>
        <w:t>．（崇明区）已知二次函数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）的图象如图所示，那么下列结论中正确的是（　　）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lastRenderedPageBreak/>
        <w:drawing>
          <wp:inline distT="0" distB="0" distL="0" distR="0">
            <wp:extent cx="1562100" cy="1447800"/>
            <wp:effectExtent l="0" t="0" r="0" b="0"/>
            <wp:docPr id="17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</w:pP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ac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．当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时，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tab/>
      </w:r>
    </w:p>
    <w:p w:rsidR="00D1137A" w:rsidRDefault="00410934">
      <w:pPr>
        <w:tabs>
          <w:tab w:val="left" w:pos="4400"/>
        </w:tabs>
        <w:spacing w:line="360" w:lineRule="auto"/>
        <w:ind w:firstLineChars="130" w:firstLine="273"/>
        <w:rPr>
          <w:lang w:val="en-US"/>
        </w:rPr>
      </w:pPr>
      <w:r>
        <w:rPr>
          <w:rFonts w:ascii="Times New Roman" w:eastAsia="新宋体" w:hAnsi="Times New Roman" w:hint="eastAsia"/>
          <w:sz w:val="21"/>
          <w:szCs w:val="21"/>
          <w:lang w:val="en-US"/>
        </w:rPr>
        <w:t>C</w:t>
      </w:r>
      <w:r>
        <w:rPr>
          <w:rFonts w:ascii="Times New Roman" w:eastAsia="新宋体" w:hAnsi="Times New Roman" w:hint="eastAsia"/>
          <w:sz w:val="21"/>
          <w:szCs w:val="21"/>
          <w:lang w:val="en-US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  <w:lang w:val="en-US"/>
        </w:rPr>
        <w:t>b</w:t>
      </w:r>
      <w:r>
        <w:rPr>
          <w:rFonts w:ascii="Times New Roman" w:eastAsia="新宋体" w:hAnsi="Times New Roman" w:hint="eastAsia"/>
          <w:sz w:val="21"/>
          <w:szCs w:val="21"/>
          <w:lang w:val="en-US"/>
        </w:rPr>
        <w:t>＝</w:t>
      </w:r>
      <w:r>
        <w:rPr>
          <w:rFonts w:ascii="Times New Roman" w:eastAsia="新宋体" w:hAnsi="Times New Roman" w:hint="eastAsia"/>
          <w:sz w:val="21"/>
          <w:szCs w:val="21"/>
          <w:lang w:val="en-US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  <w:lang w:val="en-US"/>
        </w:rPr>
        <w:t>a</w:t>
      </w:r>
      <w:r>
        <w:rPr>
          <w:lang w:val="en-US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/>
        </w:rPr>
        <w:t>D</w:t>
      </w:r>
      <w:r>
        <w:rPr>
          <w:rFonts w:ascii="Times New Roman" w:eastAsia="新宋体" w:hAnsi="Times New Roman" w:hint="eastAsia"/>
          <w:sz w:val="21"/>
          <w:szCs w:val="21"/>
          <w:lang w:val="en-US"/>
        </w:rPr>
        <w:t>．</w:t>
      </w:r>
      <w:r>
        <w:rPr>
          <w:rFonts w:ascii="Times New Roman" w:eastAsia="新宋体" w:hAnsi="Times New Roman" w:hint="eastAsia"/>
          <w:sz w:val="21"/>
          <w:szCs w:val="21"/>
          <w:lang w:val="en-US"/>
        </w:rPr>
        <w:t>9</w:t>
      </w:r>
      <w:r>
        <w:rPr>
          <w:rFonts w:ascii="Times New Roman" w:eastAsia="新宋体" w:hAnsi="Times New Roman" w:hint="eastAsia"/>
          <w:i/>
          <w:sz w:val="21"/>
          <w:szCs w:val="21"/>
          <w:lang w:val="en-US"/>
        </w:rPr>
        <w:t>a</w:t>
      </w:r>
      <w:r>
        <w:rPr>
          <w:rFonts w:ascii="Times New Roman" w:eastAsia="新宋体" w:hAnsi="Times New Roman" w:hint="eastAsia"/>
          <w:sz w:val="21"/>
          <w:szCs w:val="21"/>
          <w:lang w:val="en-US"/>
        </w:rPr>
        <w:t>+3</w:t>
      </w:r>
      <w:r>
        <w:rPr>
          <w:rFonts w:ascii="Times New Roman" w:eastAsia="新宋体" w:hAnsi="Times New Roman" w:hint="eastAsia"/>
          <w:i/>
          <w:sz w:val="21"/>
          <w:szCs w:val="21"/>
          <w:lang w:val="en-US"/>
        </w:rPr>
        <w:t>b</w:t>
      </w:r>
      <w:r>
        <w:rPr>
          <w:rFonts w:ascii="Times New Roman" w:eastAsia="新宋体" w:hAnsi="Times New Roman" w:hint="eastAsia"/>
          <w:sz w:val="21"/>
          <w:szCs w:val="21"/>
          <w:lang w:val="en-US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  <w:lang w:val="en-US"/>
        </w:rPr>
        <w:t>c</w:t>
      </w:r>
      <w:r>
        <w:rPr>
          <w:rFonts w:ascii="Times New Roman" w:eastAsia="新宋体" w:hAnsi="Times New Roman" w:hint="eastAsia"/>
          <w:sz w:val="21"/>
          <w:szCs w:val="21"/>
          <w:lang w:val="en-US"/>
        </w:rPr>
        <w:t>＝</w:t>
      </w:r>
      <w:r>
        <w:rPr>
          <w:rFonts w:ascii="Times New Roman" w:eastAsia="新宋体" w:hAnsi="Times New Roman" w:hint="eastAsia"/>
          <w:sz w:val="21"/>
          <w:szCs w:val="21"/>
          <w:lang w:val="en-US"/>
        </w:rPr>
        <w:t>0</w:t>
      </w:r>
    </w:p>
    <w:p w:rsidR="00D1137A" w:rsidRDefault="00410934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 w:val="21"/>
          <w:szCs w:val="21"/>
        </w:rPr>
        <w:t>40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16</w:t>
      </w:r>
      <w:r>
        <w:rPr>
          <w:rFonts w:ascii="Times New Roman" w:eastAsia="新宋体" w:hAnsi="Times New Roman" w:hint="eastAsia"/>
          <w:sz w:val="21"/>
          <w:szCs w:val="21"/>
        </w:rPr>
        <w:t>．（静安区）如果某抛物线开口方向与抛物线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的开口方向相同，那么该抛物线有最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点．（填“高”或“低”）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17</w:t>
      </w:r>
      <w:r>
        <w:rPr>
          <w:rFonts w:ascii="Times New Roman" w:eastAsia="新宋体" w:hAnsi="Times New Roman" w:hint="eastAsia"/>
          <w:sz w:val="21"/>
          <w:szCs w:val="21"/>
        </w:rPr>
        <w:t>．（崇明区）如果抛物线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的开口向上，那么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的取值范围是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18</w:t>
      </w:r>
      <w:r>
        <w:rPr>
          <w:rFonts w:ascii="Times New Roman" w:eastAsia="新宋体" w:hAnsi="Times New Roman" w:hint="eastAsia"/>
          <w:sz w:val="21"/>
          <w:szCs w:val="21"/>
        </w:rPr>
        <w:t>．（青浦区）如果抛物线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（其中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是常数，且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）在对称轴左侧的部分是下降的，那么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．（填“＜”或“＞”）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19</w:t>
      </w:r>
      <w:r>
        <w:rPr>
          <w:rFonts w:ascii="Times New Roman" w:eastAsia="新宋体" w:hAnsi="Times New Roman" w:hint="eastAsia"/>
          <w:sz w:val="21"/>
          <w:szCs w:val="21"/>
        </w:rPr>
        <w:t>．（虹口区）如果抛物线过点（﹣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），且与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轴的交点是（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），那么抛物线的对称轴是直线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20</w:t>
      </w:r>
      <w:r>
        <w:rPr>
          <w:rFonts w:ascii="Times New Roman" w:eastAsia="新宋体" w:hAnsi="Times New Roman" w:hint="eastAsia"/>
          <w:sz w:val="21"/>
          <w:szCs w:val="21"/>
        </w:rPr>
        <w:t>．（崇明区）已知二次函数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）自变量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的值和它对应的函数值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如表所示：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72"/>
        <w:gridCol w:w="1073"/>
        <w:gridCol w:w="1073"/>
        <w:gridCol w:w="1072"/>
        <w:gridCol w:w="1072"/>
        <w:gridCol w:w="1072"/>
        <w:gridCol w:w="1073"/>
        <w:gridCol w:w="1073"/>
      </w:tblGrid>
      <w:tr w:rsidR="00D1137A"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i/>
                <w:kern w:val="2"/>
                <w:sz w:val="21"/>
                <w:szCs w:val="21"/>
                <w:lang w:val="en-US"/>
              </w:rPr>
              <w:t>x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1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0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1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2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3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</w:tr>
      <w:tr w:rsidR="00D1137A"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i/>
                <w:kern w:val="2"/>
                <w:sz w:val="21"/>
                <w:szCs w:val="21"/>
                <w:lang w:val="en-US"/>
              </w:rPr>
              <w:t>y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0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3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4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3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i/>
                <w:kern w:val="2"/>
                <w:sz w:val="21"/>
                <w:szCs w:val="21"/>
                <w:lang w:val="en-US"/>
              </w:rPr>
              <w:t>m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</w:tr>
    </w:tbl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那么表中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的值为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21</w:t>
      </w:r>
      <w:r>
        <w:rPr>
          <w:rFonts w:ascii="Times New Roman" w:eastAsia="新宋体" w:hAnsi="Times New Roman" w:hint="eastAsia"/>
          <w:sz w:val="21"/>
          <w:szCs w:val="21"/>
        </w:rPr>
        <w:t>．（宝山区）已知二次函数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，当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时，函数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的值是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22</w:t>
      </w:r>
      <w:r>
        <w:rPr>
          <w:rFonts w:ascii="Times New Roman" w:eastAsia="新宋体" w:hAnsi="Times New Roman" w:hint="eastAsia"/>
          <w:sz w:val="21"/>
          <w:szCs w:val="21"/>
        </w:rPr>
        <w:t>．（宝山区）据了解，某蔬菜种植基地</w:t>
      </w:r>
      <w:r>
        <w:rPr>
          <w:rFonts w:ascii="Times New Roman" w:eastAsia="新宋体" w:hAnsi="Times New Roman" w:hint="eastAsia"/>
          <w:sz w:val="21"/>
          <w:szCs w:val="21"/>
        </w:rPr>
        <w:t>2019</w:t>
      </w:r>
      <w:r>
        <w:rPr>
          <w:rFonts w:ascii="Times New Roman" w:eastAsia="新宋体" w:hAnsi="Times New Roman" w:hint="eastAsia"/>
          <w:sz w:val="21"/>
          <w:szCs w:val="21"/>
        </w:rPr>
        <w:t>年的蔬菜产量为</w:t>
      </w:r>
      <w:r>
        <w:rPr>
          <w:rFonts w:ascii="Times New Roman" w:eastAsia="新宋体" w:hAnsi="Times New Roman" w:hint="eastAsia"/>
          <w:sz w:val="21"/>
          <w:szCs w:val="21"/>
        </w:rPr>
        <w:t>100</w:t>
      </w:r>
      <w:r>
        <w:rPr>
          <w:rFonts w:ascii="Times New Roman" w:eastAsia="新宋体" w:hAnsi="Times New Roman" w:hint="eastAsia"/>
          <w:sz w:val="21"/>
          <w:szCs w:val="21"/>
        </w:rPr>
        <w:t>万吨，</w:t>
      </w:r>
      <w:r>
        <w:rPr>
          <w:rFonts w:ascii="Times New Roman" w:eastAsia="新宋体" w:hAnsi="Times New Roman" w:hint="eastAsia"/>
          <w:sz w:val="21"/>
          <w:szCs w:val="21"/>
        </w:rPr>
        <w:t>2021</w:t>
      </w:r>
      <w:r>
        <w:rPr>
          <w:rFonts w:ascii="Times New Roman" w:eastAsia="新宋体" w:hAnsi="Times New Roman" w:hint="eastAsia"/>
          <w:sz w:val="21"/>
          <w:szCs w:val="21"/>
        </w:rPr>
        <w:t>年的蔬菜产量为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万吨，如果</w:t>
      </w:r>
      <w:r>
        <w:rPr>
          <w:rFonts w:ascii="Times New Roman" w:eastAsia="新宋体" w:hAnsi="Times New Roman" w:hint="eastAsia"/>
          <w:sz w:val="21"/>
          <w:szCs w:val="21"/>
        </w:rPr>
        <w:t>2019</w:t>
      </w:r>
      <w:r>
        <w:rPr>
          <w:rFonts w:ascii="Times New Roman" w:eastAsia="新宋体" w:hAnsi="Times New Roman" w:hint="eastAsia"/>
          <w:sz w:val="21"/>
          <w:szCs w:val="21"/>
        </w:rPr>
        <w:t>年至</w:t>
      </w:r>
      <w:r>
        <w:rPr>
          <w:rFonts w:ascii="Times New Roman" w:eastAsia="新宋体" w:hAnsi="Times New Roman" w:hint="eastAsia"/>
          <w:sz w:val="21"/>
          <w:szCs w:val="21"/>
        </w:rPr>
        <w:t>2021</w:t>
      </w:r>
      <w:r>
        <w:rPr>
          <w:rFonts w:ascii="Times New Roman" w:eastAsia="新宋体" w:hAnsi="Times New Roman" w:hint="eastAsia"/>
          <w:sz w:val="21"/>
          <w:szCs w:val="21"/>
        </w:rPr>
        <w:t>年蔬菜产重的年平均增长率为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），那么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关于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的函数解析式为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23</w:t>
      </w:r>
      <w:r>
        <w:rPr>
          <w:rFonts w:ascii="Times New Roman" w:eastAsia="新宋体" w:hAnsi="Times New Roman" w:hint="eastAsia"/>
          <w:sz w:val="21"/>
          <w:szCs w:val="21"/>
        </w:rPr>
        <w:t>．（普陀区）已知反比例函数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274320" cy="33528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，如果在这个函数图象所在的每一个象限内，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的值随着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的值增大而增大，那么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的取值范围是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24</w:t>
      </w:r>
      <w:r>
        <w:rPr>
          <w:rFonts w:ascii="Times New Roman" w:eastAsia="新宋体" w:hAnsi="Times New Roman" w:hint="eastAsia"/>
          <w:sz w:val="21"/>
          <w:szCs w:val="21"/>
        </w:rPr>
        <w:t>．（嘉定区）抛物线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的对称轴是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25</w:t>
      </w:r>
      <w:r>
        <w:rPr>
          <w:rFonts w:ascii="Times New Roman" w:eastAsia="新宋体" w:hAnsi="Times New Roman" w:hint="eastAsia"/>
          <w:sz w:val="21"/>
          <w:szCs w:val="21"/>
        </w:rPr>
        <w:t>．（嘉定区）抛物线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在对称轴右侧的部分是上升的，那么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的取值范围是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26</w:t>
      </w:r>
      <w:r>
        <w:rPr>
          <w:rFonts w:ascii="Times New Roman" w:eastAsia="新宋体" w:hAnsi="Times New Roman" w:hint="eastAsia"/>
          <w:sz w:val="21"/>
          <w:szCs w:val="21"/>
        </w:rPr>
        <w:t>．（奉贤区）函数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274320" cy="335280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的定义域是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27</w:t>
      </w:r>
      <w:r>
        <w:rPr>
          <w:rFonts w:ascii="Times New Roman" w:eastAsia="新宋体" w:hAnsi="Times New Roman" w:hint="eastAsia"/>
          <w:sz w:val="21"/>
          <w:szCs w:val="21"/>
        </w:rPr>
        <w:t>．（奉贤区）如果函数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kx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）的图象经过第二、四象限，那么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的值随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的值增大而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．（填“增大”或“减小”）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28</w:t>
      </w:r>
      <w:r>
        <w:rPr>
          <w:rFonts w:ascii="Times New Roman" w:eastAsia="新宋体" w:hAnsi="Times New Roman" w:hint="eastAsia"/>
          <w:sz w:val="21"/>
          <w:szCs w:val="21"/>
        </w:rPr>
        <w:t>．（静安区）如果抛物线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mx</w:t>
      </w:r>
      <w:r>
        <w:rPr>
          <w:rFonts w:ascii="Times New Roman" w:eastAsia="新宋体" w:hAnsi="Times New Roman" w:hint="eastAsia"/>
          <w:sz w:val="21"/>
          <w:szCs w:val="21"/>
        </w:rPr>
        <w:t>+4</w:t>
      </w:r>
      <w:r>
        <w:rPr>
          <w:rFonts w:ascii="Times New Roman" w:eastAsia="新宋体" w:hAnsi="Times New Roman" w:hint="eastAsia"/>
          <w:sz w:val="21"/>
          <w:szCs w:val="21"/>
        </w:rPr>
        <w:t>的顶点在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轴上，那么常数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的值是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29</w:t>
      </w:r>
      <w:r>
        <w:rPr>
          <w:rFonts w:ascii="Times New Roman" w:eastAsia="新宋体" w:hAnsi="Times New Roman" w:hint="eastAsia"/>
          <w:sz w:val="21"/>
          <w:szCs w:val="21"/>
        </w:rPr>
        <w:t>．（崇明区）如果抛物线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1+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经过原点，那么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30</w:t>
      </w:r>
      <w:r>
        <w:rPr>
          <w:rFonts w:ascii="Times New Roman" w:eastAsia="新宋体" w:hAnsi="Times New Roman" w:hint="eastAsia"/>
          <w:sz w:val="21"/>
          <w:szCs w:val="21"/>
        </w:rPr>
        <w:t>．（青浦区）二次函数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的图象有最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点．（填“高”或“低”）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31</w:t>
      </w:r>
      <w:r>
        <w:rPr>
          <w:rFonts w:ascii="Times New Roman" w:eastAsia="新宋体" w:hAnsi="Times New Roman" w:hint="eastAsia"/>
          <w:sz w:val="21"/>
          <w:szCs w:val="21"/>
        </w:rPr>
        <w:t>．（青浦区）若将抛物线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向下平移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个单位，则所得抛物线的表达式是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32</w:t>
      </w:r>
      <w:r>
        <w:rPr>
          <w:rFonts w:ascii="Times New Roman" w:eastAsia="新宋体" w:hAnsi="Times New Roman" w:hint="eastAsia"/>
          <w:sz w:val="21"/>
          <w:szCs w:val="21"/>
        </w:rPr>
        <w:t>．（黄浦区）已知一条抛物线经过点（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），且在对称轴右侧的部分是下降的，该抛物线的表达式可以是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（写出一个即可）．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33</w:t>
      </w:r>
      <w:r>
        <w:rPr>
          <w:rFonts w:ascii="Times New Roman" w:eastAsia="新宋体" w:hAnsi="Times New Roman" w:hint="eastAsia"/>
          <w:sz w:val="21"/>
          <w:szCs w:val="21"/>
        </w:rPr>
        <w:t>．（宝山区）如果抛物线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的顶点在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轴上，那么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的值是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34</w:t>
      </w:r>
      <w:r>
        <w:rPr>
          <w:rFonts w:ascii="Times New Roman" w:eastAsia="新宋体" w:hAnsi="Times New Roman" w:hint="eastAsia"/>
          <w:sz w:val="21"/>
          <w:szCs w:val="21"/>
        </w:rPr>
        <w:t>．（杨浦区）二次函数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图象上的最低点的纵坐标为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35</w:t>
      </w:r>
      <w:r>
        <w:rPr>
          <w:rFonts w:ascii="Times New Roman" w:eastAsia="新宋体" w:hAnsi="Times New Roman" w:hint="eastAsia"/>
          <w:sz w:val="21"/>
          <w:szCs w:val="21"/>
        </w:rPr>
        <w:t>．（虹口区）二次函数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的图象经过原点，则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的值为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36</w:t>
      </w:r>
      <w:r>
        <w:rPr>
          <w:rFonts w:ascii="Times New Roman" w:eastAsia="新宋体" w:hAnsi="Times New Roman" w:hint="eastAsia"/>
          <w:sz w:val="21"/>
          <w:szCs w:val="21"/>
        </w:rPr>
        <w:t>．（浦东新区）已知二次函数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为常数），若该函数图象与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轴只有一个公共点，则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37</w:t>
      </w:r>
      <w:r>
        <w:rPr>
          <w:rFonts w:ascii="Times New Roman" w:eastAsia="新宋体" w:hAnsi="Times New Roman" w:hint="eastAsia"/>
          <w:sz w:val="21"/>
          <w:szCs w:val="21"/>
        </w:rPr>
        <w:t>．（松江区）把抛物线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向右平移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个单位，所得新抛物线的表达式是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38</w:t>
      </w:r>
      <w:r>
        <w:rPr>
          <w:rFonts w:ascii="Times New Roman" w:eastAsia="新宋体" w:hAnsi="Times New Roman" w:hint="eastAsia"/>
          <w:sz w:val="21"/>
          <w:szCs w:val="21"/>
        </w:rPr>
        <w:t>．（静安区）已知反比例函数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的图象上的三点（﹣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）、（﹣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）、（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），判断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的大小关系：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．（用“＜”连接）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39</w:t>
      </w:r>
      <w:r>
        <w:rPr>
          <w:rFonts w:ascii="Times New Roman" w:eastAsia="新宋体" w:hAnsi="Times New Roman" w:hint="eastAsia"/>
          <w:sz w:val="21"/>
          <w:szCs w:val="21"/>
        </w:rPr>
        <w:t>．（徐汇区）将抛物线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sz w:val="21"/>
          <w:szCs w:val="21"/>
        </w:rPr>
        <w:t>先向左平移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个单位，再向下平移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个单位后，所得抛物线的表达式是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40</w:t>
      </w:r>
      <w:r>
        <w:rPr>
          <w:rFonts w:ascii="Times New Roman" w:eastAsia="新宋体" w:hAnsi="Times New Roman" w:hint="eastAsia"/>
          <w:sz w:val="21"/>
          <w:szCs w:val="21"/>
        </w:rPr>
        <w:t>．（徐汇区）如果点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）在二次函数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n</w:t>
      </w:r>
      <w:r>
        <w:rPr>
          <w:rFonts w:ascii="Times New Roman" w:eastAsia="新宋体" w:hAnsi="Times New Roman" w:hint="eastAsia"/>
          <w:sz w:val="21"/>
          <w:szCs w:val="21"/>
        </w:rPr>
        <w:t>图象上，那么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（填＞、＝或＜）．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41</w:t>
      </w:r>
      <w:r>
        <w:rPr>
          <w:rFonts w:ascii="Times New Roman" w:eastAsia="新宋体" w:hAnsi="Times New Roman" w:hint="eastAsia"/>
          <w:sz w:val="21"/>
          <w:szCs w:val="21"/>
        </w:rPr>
        <w:t>．（黄浦区）如果抛物线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的对称轴是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轴，那么顶点坐标为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42</w:t>
      </w:r>
      <w:r>
        <w:rPr>
          <w:rFonts w:ascii="Times New Roman" w:eastAsia="新宋体" w:hAnsi="Times New Roman" w:hint="eastAsia"/>
          <w:sz w:val="21"/>
          <w:szCs w:val="21"/>
        </w:rPr>
        <w:t>．（虹口区）如果抛物线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sz w:val="21"/>
          <w:szCs w:val="21"/>
        </w:rPr>
        <w:t>开口向下，那么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的取值范围是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43</w:t>
      </w:r>
      <w:r>
        <w:rPr>
          <w:rFonts w:ascii="Times New Roman" w:eastAsia="新宋体" w:hAnsi="Times New Roman" w:hint="eastAsia"/>
          <w:sz w:val="21"/>
          <w:szCs w:val="21"/>
        </w:rPr>
        <w:t>．（虹口区）已知点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）为函数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sz w:val="21"/>
          <w:szCs w:val="21"/>
        </w:rPr>
        <w:t>的图象上的两点，若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，则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（填“＞”、“＝”或“＜”），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44</w:t>
      </w:r>
      <w:r>
        <w:rPr>
          <w:rFonts w:ascii="Times New Roman" w:eastAsia="新宋体" w:hAnsi="Times New Roman" w:hint="eastAsia"/>
          <w:sz w:val="21"/>
          <w:szCs w:val="21"/>
        </w:rPr>
        <w:t>．（普陀区）已知函数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，如果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，那么</w:t>
      </w:r>
      <w:r>
        <w:rPr>
          <w:rFonts w:ascii="Times New Roman" w:eastAsia="新宋体" w:hAnsi="Times New Roman" w:hint="eastAsia"/>
          <w:i/>
          <w:sz w:val="21"/>
          <w:szCs w:val="21"/>
        </w:rPr>
        <w:t>f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）＝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45</w:t>
      </w:r>
      <w:r>
        <w:rPr>
          <w:rFonts w:ascii="Times New Roman" w:eastAsia="新宋体" w:hAnsi="Times New Roman" w:hint="eastAsia"/>
          <w:sz w:val="21"/>
          <w:szCs w:val="21"/>
        </w:rPr>
        <w:t>．（普陀区）已知抛物线的开口方向向下，对称轴是直线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，那么这条抛物线的表达式可以是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（只要写出一个表达式）．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46</w:t>
      </w:r>
      <w:r>
        <w:rPr>
          <w:rFonts w:ascii="Times New Roman" w:eastAsia="新宋体" w:hAnsi="Times New Roman" w:hint="eastAsia"/>
          <w:sz w:val="21"/>
          <w:szCs w:val="21"/>
        </w:rPr>
        <w:t>．（普陀区）已知二次函数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+1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）的图象上有两点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）、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），那么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的值等于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47</w:t>
      </w:r>
      <w:r>
        <w:rPr>
          <w:rFonts w:ascii="Times New Roman" w:eastAsia="新宋体" w:hAnsi="Times New Roman" w:hint="eastAsia"/>
          <w:sz w:val="21"/>
          <w:szCs w:val="21"/>
        </w:rPr>
        <w:t>．（松江区）如果一个二次函数图象的对称轴是直线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，且沿着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轴正方向看，图象在对称轴左侧部分是上升的，请写出一个符合条件的函数解析式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48</w:t>
      </w:r>
      <w:r>
        <w:rPr>
          <w:rFonts w:ascii="Times New Roman" w:eastAsia="新宋体" w:hAnsi="Times New Roman" w:hint="eastAsia"/>
          <w:sz w:val="21"/>
          <w:szCs w:val="21"/>
        </w:rPr>
        <w:t>．（长宁区）已知抛物线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作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轴的平行线交抽物线于点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，若</w:t>
      </w:r>
      <w:r>
        <w:rPr>
          <w:rFonts w:ascii="Times New Roman" w:eastAsia="新宋体" w:hAnsi="Times New Roman" w:hint="eastAsia"/>
          <w:i/>
          <w:sz w:val="21"/>
          <w:szCs w:val="21"/>
        </w:rPr>
        <w:t>AB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，则点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坐标为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49</w:t>
      </w:r>
      <w:r>
        <w:rPr>
          <w:rFonts w:ascii="Times New Roman" w:eastAsia="新宋体" w:hAnsi="Times New Roman" w:hint="eastAsia"/>
          <w:sz w:val="21"/>
          <w:szCs w:val="21"/>
        </w:rPr>
        <w:t>．（嘉定区）抛物线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+2</w:t>
      </w:r>
      <w:r>
        <w:rPr>
          <w:rFonts w:ascii="Times New Roman" w:eastAsia="新宋体" w:hAnsi="Times New Roman" w:hint="eastAsia"/>
          <w:sz w:val="21"/>
          <w:szCs w:val="21"/>
        </w:rPr>
        <w:t>经过点（﹣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6</w:t>
      </w:r>
      <w:r>
        <w:rPr>
          <w:rFonts w:ascii="Times New Roman" w:eastAsia="新宋体" w:hAnsi="Times New Roman" w:hint="eastAsia"/>
          <w:sz w:val="21"/>
          <w:szCs w:val="21"/>
        </w:rPr>
        <w:t>），那么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50</w:t>
      </w:r>
      <w:r>
        <w:rPr>
          <w:rFonts w:ascii="Times New Roman" w:eastAsia="新宋体" w:hAnsi="Times New Roman" w:hint="eastAsia"/>
          <w:sz w:val="21"/>
          <w:szCs w:val="21"/>
        </w:rPr>
        <w:t>．（嘉定区）将抛物线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向左平移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个单位，得到一条新抛物线，这条新抛物线的表达式是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51</w:t>
      </w:r>
      <w:r>
        <w:rPr>
          <w:rFonts w:ascii="Times New Roman" w:eastAsia="新宋体" w:hAnsi="Times New Roman" w:hint="eastAsia"/>
          <w:sz w:val="21"/>
          <w:szCs w:val="21"/>
        </w:rPr>
        <w:t>．（奉贤区）如果抛物线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不经过第三象限，那么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的值可以是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.</w:t>
      </w:r>
      <w:r>
        <w:rPr>
          <w:rFonts w:ascii="Times New Roman" w:eastAsia="新宋体" w:hAnsi="Times New Roman" w:hint="eastAsia"/>
          <w:sz w:val="21"/>
          <w:szCs w:val="21"/>
        </w:rPr>
        <w:t>（只需写一个）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52</w:t>
      </w:r>
      <w:r>
        <w:rPr>
          <w:rFonts w:ascii="Times New Roman" w:eastAsia="新宋体" w:hAnsi="Times New Roman" w:hint="eastAsia"/>
          <w:sz w:val="21"/>
          <w:szCs w:val="21"/>
        </w:rPr>
        <w:t>．（奉贤区）用描点法画二次函数的图象需要经过列表、描点、连线三个步骤．以下是小明画二次函数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图象时所列的表格：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065"/>
        <w:gridCol w:w="1074"/>
        <w:gridCol w:w="1074"/>
        <w:gridCol w:w="1075"/>
        <w:gridCol w:w="1075"/>
        <w:gridCol w:w="1067"/>
        <w:gridCol w:w="1075"/>
        <w:gridCol w:w="1075"/>
      </w:tblGrid>
      <w:tr w:rsidR="00D1137A"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i/>
                <w:kern w:val="2"/>
                <w:sz w:val="21"/>
                <w:szCs w:val="21"/>
                <w:lang w:val="en-US"/>
              </w:rPr>
              <w:t>x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4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3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2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0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2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</w:tr>
      <w:tr w:rsidR="00D1137A"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i/>
                <w:kern w:val="2"/>
                <w:sz w:val="21"/>
                <w:szCs w:val="21"/>
                <w:lang w:val="en-US"/>
              </w:rPr>
              <w:t>y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3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0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1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3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15</w:t>
            </w:r>
          </w:p>
        </w:tc>
        <w:tc>
          <w:tcPr>
            <w:tcW w:w="114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</w:tr>
    </w:tbl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根据表格可以知道该二次函数图象的顶点坐标是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53</w:t>
      </w:r>
      <w:r>
        <w:rPr>
          <w:rFonts w:ascii="Times New Roman" w:eastAsia="新宋体" w:hAnsi="Times New Roman" w:hint="eastAsia"/>
          <w:sz w:val="21"/>
          <w:szCs w:val="21"/>
        </w:rPr>
        <w:t>．（徐汇区）二次函数的图象如图所示，对称轴为直线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，根据图中信息可求得该二次函数的解析式为</w:t>
      </w:r>
      <w:r>
        <w:rPr>
          <w:rFonts w:ascii="Times New Roman" w:eastAsia="新宋体" w:hAnsi="Times New Roman" w:hint="eastAsia"/>
          <w:sz w:val="21"/>
          <w:szCs w:val="21"/>
        </w:rPr>
        <w:t xml:space="preserve">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18260" cy="1295400"/>
            <wp:effectExtent l="0" t="0" r="0" b="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54</w:t>
      </w:r>
      <w:r>
        <w:rPr>
          <w:rFonts w:ascii="Times New Roman" w:eastAsia="新宋体" w:hAnsi="Times New Roman" w:hint="eastAsia"/>
          <w:sz w:val="21"/>
          <w:szCs w:val="21"/>
        </w:rPr>
        <w:t>．（杨浦区）抛物线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+3</w:t>
      </w:r>
      <w:r>
        <w:rPr>
          <w:rFonts w:ascii="Times New Roman" w:eastAsia="新宋体" w:hAnsi="Times New Roman" w:hint="eastAsia"/>
          <w:sz w:val="21"/>
          <w:szCs w:val="21"/>
        </w:rPr>
        <w:t>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轴的交点坐标为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55</w:t>
      </w:r>
      <w:r>
        <w:rPr>
          <w:rFonts w:ascii="Times New Roman" w:eastAsia="新宋体" w:hAnsi="Times New Roman" w:hint="eastAsia"/>
          <w:sz w:val="21"/>
          <w:szCs w:val="21"/>
        </w:rPr>
        <w:t>．（松江区）一位运动员投掷铅球，如果铅球运行时离地面的高度为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（米）关于水平距离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（米）的函数解析式为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＝﹣</w:t>
      </w:r>
      <w:r>
        <w:rPr>
          <w:noProof/>
          <w:position w:val="-22"/>
          <w:lang w:val="en-US"/>
        </w:rPr>
        <w:drawing>
          <wp:inline distT="0" distB="0" distL="0" distR="0">
            <wp:extent cx="198120" cy="335280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，那么铅球运动过程中最高点离地面的距离为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 w:val="21"/>
          <w:szCs w:val="21"/>
        </w:rPr>
        <w:t>米．</w:t>
      </w:r>
    </w:p>
    <w:p w:rsidR="00D1137A" w:rsidRDefault="00410934"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三．解答题（共</w:t>
      </w:r>
      <w:r>
        <w:rPr>
          <w:rFonts w:ascii="Times New Roman" w:eastAsia="新宋体" w:hAnsi="Times New Roman" w:hint="eastAsia"/>
          <w:b/>
          <w:sz w:val="21"/>
          <w:szCs w:val="21"/>
        </w:rPr>
        <w:t>5</w:t>
      </w:r>
      <w:r>
        <w:rPr>
          <w:rFonts w:ascii="Times New Roman" w:eastAsia="新宋体" w:hAnsi="Times New Roman" w:hint="eastAsia"/>
          <w:b/>
          <w:sz w:val="21"/>
          <w:szCs w:val="21"/>
        </w:rPr>
        <w:t>小题）</w:t>
      </w: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56</w:t>
      </w:r>
      <w:r>
        <w:rPr>
          <w:rFonts w:ascii="Times New Roman" w:eastAsia="新宋体" w:hAnsi="Times New Roman" w:hint="eastAsia"/>
          <w:sz w:val="21"/>
          <w:szCs w:val="21"/>
        </w:rPr>
        <w:t>．（杨浦区）已知二次函数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+5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）用配方法把二次函数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+5</w:t>
      </w:r>
      <w:r>
        <w:rPr>
          <w:rFonts w:ascii="Times New Roman" w:eastAsia="新宋体" w:hAnsi="Times New Roman" w:hint="eastAsia"/>
          <w:sz w:val="21"/>
          <w:szCs w:val="21"/>
        </w:rPr>
        <w:t>化为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k</w:t>
      </w:r>
      <w:r>
        <w:rPr>
          <w:rFonts w:ascii="Times New Roman" w:eastAsia="新宋体" w:hAnsi="Times New Roman" w:hint="eastAsia"/>
          <w:sz w:val="21"/>
          <w:szCs w:val="21"/>
        </w:rPr>
        <w:t>的形式，并指出这个函数图象的开口方向、对称轴和顶点坐标；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）如果将该函数图象沿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轴向下平移</w:t>
      </w:r>
      <w:r>
        <w:rPr>
          <w:rFonts w:ascii="Times New Roman" w:eastAsia="新宋体" w:hAnsi="Times New Roman" w:hint="eastAsia"/>
          <w:sz w:val="21"/>
          <w:szCs w:val="21"/>
        </w:rPr>
        <w:t>5</w:t>
      </w:r>
      <w:r>
        <w:rPr>
          <w:rFonts w:ascii="Times New Roman" w:eastAsia="新宋体" w:hAnsi="Times New Roman" w:hint="eastAsia"/>
          <w:sz w:val="21"/>
          <w:szCs w:val="21"/>
        </w:rPr>
        <w:t>个单位，所得新抛物线与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轴正半轴交于点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轴交于点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，顶点为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，求△</w:t>
      </w:r>
      <w:r>
        <w:rPr>
          <w:rFonts w:ascii="Times New Roman" w:eastAsia="新宋体" w:hAnsi="Times New Roman" w:hint="eastAsia"/>
          <w:i/>
          <w:sz w:val="21"/>
          <w:szCs w:val="21"/>
        </w:rPr>
        <w:t>ABC</w:t>
      </w:r>
      <w:r>
        <w:rPr>
          <w:rFonts w:ascii="Times New Roman" w:eastAsia="新宋体" w:hAnsi="Times New Roman" w:hint="eastAsia"/>
          <w:sz w:val="21"/>
          <w:szCs w:val="21"/>
        </w:rPr>
        <w:t>的面积．</w:t>
      </w: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57</w:t>
      </w:r>
      <w:r>
        <w:rPr>
          <w:rFonts w:ascii="Times New Roman" w:eastAsia="新宋体" w:hAnsi="Times New Roman" w:hint="eastAsia"/>
          <w:sz w:val="21"/>
          <w:szCs w:val="21"/>
        </w:rPr>
        <w:t>．（虹口区）已知抛物线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≠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）上部分点的横坐标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与纵坐标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的对应值如下表：</w:t>
      </w:r>
    </w:p>
    <w:tbl>
      <w:tblPr>
        <w:tblW w:w="0" w:type="auto"/>
        <w:tblInd w:w="28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675"/>
        <w:gridCol w:w="1080"/>
        <w:gridCol w:w="1080"/>
        <w:gridCol w:w="1080"/>
        <w:gridCol w:w="1080"/>
        <w:gridCol w:w="1080"/>
        <w:gridCol w:w="1080"/>
        <w:gridCol w:w="735"/>
      </w:tblGrid>
      <w:tr w:rsidR="00D1137A">
        <w:tc>
          <w:tcPr>
            <w:tcW w:w="675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i/>
                <w:kern w:val="2"/>
                <w:sz w:val="21"/>
                <w:szCs w:val="21"/>
                <w:lang w:val="en-US"/>
              </w:rPr>
              <w:t>x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2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1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0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1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2</w:t>
            </w:r>
          </w:p>
        </w:tc>
        <w:tc>
          <w:tcPr>
            <w:tcW w:w="735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</w:tr>
      <w:tr w:rsidR="00D1137A">
        <w:tc>
          <w:tcPr>
            <w:tcW w:w="675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i/>
                <w:kern w:val="2"/>
                <w:sz w:val="21"/>
                <w:szCs w:val="21"/>
                <w:lang w:val="en-US"/>
              </w:rPr>
              <w:t>y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3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4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3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0</w:t>
            </w:r>
          </w:p>
        </w:tc>
        <w:tc>
          <w:tcPr>
            <w:tcW w:w="1080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﹣</w:t>
            </w: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5</w:t>
            </w:r>
          </w:p>
        </w:tc>
        <w:tc>
          <w:tcPr>
            <w:tcW w:w="735" w:type="dxa"/>
          </w:tcPr>
          <w:p w:rsidR="00D1137A" w:rsidRDefault="00410934">
            <w:pPr>
              <w:spacing w:line="360" w:lineRule="auto"/>
              <w:jc w:val="center"/>
              <w:rPr>
                <w:rFonts w:ascii="Calibri" w:eastAsia="宋体" w:hAnsi="Calibri" w:cs="Times New Roman"/>
                <w:kern w:val="2"/>
                <w:sz w:val="21"/>
                <w:lang w:val="en-US"/>
              </w:rPr>
            </w:pPr>
            <w:r>
              <w:rPr>
                <w:rFonts w:ascii="Times New Roman" w:eastAsia="新宋体" w:hAnsi="Times New Roman" w:cs="Times New Roman" w:hint="eastAsia"/>
                <w:kern w:val="2"/>
                <w:sz w:val="21"/>
                <w:szCs w:val="21"/>
                <w:lang w:val="en-US"/>
              </w:rPr>
              <w:t>…</w:t>
            </w:r>
          </w:p>
        </w:tc>
      </w:tr>
    </w:tbl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）求该抛物线的表达式；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）将抛物线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沿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轴向右平移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）个单位，使得新抛物线经过原点</w:t>
      </w:r>
      <w:r>
        <w:rPr>
          <w:rFonts w:ascii="Times New Roman" w:eastAsia="新宋体" w:hAnsi="Times New Roman" w:hint="eastAsia"/>
          <w:i/>
          <w:sz w:val="21"/>
          <w:szCs w:val="21"/>
        </w:rPr>
        <w:t>O</w:t>
      </w:r>
      <w:r>
        <w:rPr>
          <w:rFonts w:ascii="Times New Roman" w:eastAsia="新宋体" w:hAnsi="Times New Roman" w:hint="eastAsia"/>
          <w:sz w:val="21"/>
          <w:szCs w:val="21"/>
        </w:rPr>
        <w:t>，求</w:t>
      </w:r>
      <w:r>
        <w:rPr>
          <w:rFonts w:ascii="Times New Roman" w:eastAsia="新宋体" w:hAnsi="Times New Roman" w:hint="eastAsia"/>
          <w:i/>
          <w:sz w:val="21"/>
          <w:szCs w:val="21"/>
        </w:rPr>
        <w:t>m</w:t>
      </w:r>
      <w:r>
        <w:rPr>
          <w:rFonts w:ascii="Times New Roman" w:eastAsia="新宋体" w:hAnsi="Times New Roman" w:hint="eastAsia"/>
          <w:sz w:val="21"/>
          <w:szCs w:val="21"/>
        </w:rPr>
        <w:t>的值以及新抛物线的表达式．</w:t>
      </w: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58</w:t>
      </w:r>
      <w:r>
        <w:rPr>
          <w:rFonts w:ascii="Times New Roman" w:eastAsia="新宋体" w:hAnsi="Times New Roman" w:hint="eastAsia"/>
          <w:sz w:val="21"/>
          <w:szCs w:val="21"/>
        </w:rPr>
        <w:t>．（松江区）已知一个二次函数图象的顶点为（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），与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轴的交点为（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）求这个二次函数的解析式；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）在所给的平面直角坐标系</w:t>
      </w:r>
      <w:r>
        <w:rPr>
          <w:rFonts w:ascii="Times New Roman" w:eastAsia="新宋体" w:hAnsi="Times New Roman" w:hint="eastAsia"/>
          <w:i/>
          <w:sz w:val="21"/>
          <w:szCs w:val="21"/>
        </w:rPr>
        <w:t>xOy</w:t>
      </w:r>
      <w:r>
        <w:rPr>
          <w:rFonts w:ascii="Times New Roman" w:eastAsia="新宋体" w:hAnsi="Times New Roman" w:hint="eastAsia"/>
          <w:sz w:val="21"/>
          <w:szCs w:val="21"/>
        </w:rPr>
        <w:t>中，画出这个二次函数的图象．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1356360" cy="1295400"/>
            <wp:effectExtent l="0" t="0" r="0" b="0"/>
            <wp:docPr id="7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59</w:t>
      </w:r>
      <w:r>
        <w:rPr>
          <w:rFonts w:ascii="Times New Roman" w:eastAsia="新宋体" w:hAnsi="Times New Roman" w:hint="eastAsia"/>
          <w:sz w:val="21"/>
          <w:szCs w:val="21"/>
        </w:rPr>
        <w:t>．（奉贤区）如图，在平面直角坐标系</w:t>
      </w:r>
      <w:r>
        <w:rPr>
          <w:rFonts w:ascii="Times New Roman" w:eastAsia="新宋体" w:hAnsi="Times New Roman" w:hint="eastAsia"/>
          <w:i/>
          <w:sz w:val="21"/>
          <w:szCs w:val="21"/>
        </w:rPr>
        <w:t>xOy</w:t>
      </w:r>
      <w:r>
        <w:rPr>
          <w:rFonts w:ascii="Times New Roman" w:eastAsia="新宋体" w:hAnsi="Times New Roman" w:hint="eastAsia"/>
          <w:sz w:val="21"/>
          <w:szCs w:val="21"/>
        </w:rPr>
        <w:t>中，矩形</w:t>
      </w:r>
      <w:r>
        <w:rPr>
          <w:rFonts w:ascii="Times New Roman" w:eastAsia="新宋体" w:hAnsi="Times New Roman" w:hint="eastAsia"/>
          <w:i/>
          <w:sz w:val="21"/>
          <w:szCs w:val="21"/>
        </w:rPr>
        <w:t>ABCD</w:t>
      </w:r>
      <w:r>
        <w:rPr>
          <w:rFonts w:ascii="Times New Roman" w:eastAsia="新宋体" w:hAnsi="Times New Roman" w:hint="eastAsia"/>
          <w:sz w:val="21"/>
          <w:szCs w:val="21"/>
        </w:rPr>
        <w:t>的顶点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4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）和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在</w:t>
      </w:r>
      <w:r>
        <w:rPr>
          <w:rFonts w:ascii="Times New Roman" w:eastAsia="新宋体" w:hAnsi="Times New Roman" w:hint="eastAsia"/>
          <w:i/>
          <w:sz w:val="21"/>
          <w:szCs w:val="21"/>
        </w:rPr>
        <w:t>x</w:t>
      </w:r>
      <w:r>
        <w:rPr>
          <w:rFonts w:ascii="Times New Roman" w:eastAsia="新宋体" w:hAnsi="Times New Roman" w:hint="eastAsia"/>
          <w:sz w:val="21"/>
          <w:szCs w:val="21"/>
        </w:rPr>
        <w:t>轴的正半轴上，反比例函数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在第一象限内的图象经过点</w:t>
      </w:r>
      <w:r>
        <w:rPr>
          <w:rFonts w:ascii="Times New Roman" w:eastAsia="新宋体" w:hAnsi="Times New Roman" w:hint="eastAsia"/>
          <w:i/>
          <w:sz w:val="21"/>
          <w:szCs w:val="21"/>
        </w:rPr>
        <w:t>D</w:t>
      </w:r>
      <w:r>
        <w:rPr>
          <w:rFonts w:ascii="Times New Roman" w:eastAsia="新宋体" w:hAnsi="Times New Roman" w:hint="eastAsia"/>
          <w:sz w:val="21"/>
          <w:szCs w:val="21"/>
        </w:rPr>
        <w:t>，交</w:t>
      </w:r>
      <w:r>
        <w:rPr>
          <w:rFonts w:ascii="Times New Roman" w:eastAsia="新宋体" w:hAnsi="Times New Roman" w:hint="eastAsia"/>
          <w:i/>
          <w:sz w:val="21"/>
          <w:szCs w:val="21"/>
        </w:rPr>
        <w:t>BC</w:t>
      </w:r>
      <w:r>
        <w:rPr>
          <w:rFonts w:ascii="Times New Roman" w:eastAsia="新宋体" w:hAnsi="Times New Roman" w:hint="eastAsia"/>
          <w:sz w:val="21"/>
          <w:szCs w:val="21"/>
        </w:rPr>
        <w:t>于点</w:t>
      </w:r>
      <w:r>
        <w:rPr>
          <w:rFonts w:ascii="Times New Roman" w:eastAsia="新宋体" w:hAnsi="Times New Roman" w:hint="eastAsia"/>
          <w:i/>
          <w:sz w:val="21"/>
          <w:szCs w:val="21"/>
        </w:rPr>
        <w:t>E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  <w:r>
        <w:rPr>
          <w:rFonts w:ascii="Times New Roman" w:eastAsia="新宋体" w:hAnsi="Times New Roman" w:hint="eastAsia"/>
          <w:i/>
          <w:sz w:val="21"/>
          <w:szCs w:val="21"/>
        </w:rPr>
        <w:t>CE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i/>
          <w:sz w:val="21"/>
          <w:szCs w:val="21"/>
        </w:rPr>
        <w:t>BE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tan</w:t>
      </w:r>
      <w:r>
        <w:rPr>
          <w:rFonts w:ascii="Times New Roman" w:eastAsia="新宋体" w:hAnsi="Times New Roman" w:hint="eastAsia"/>
          <w:sz w:val="21"/>
          <w:szCs w:val="21"/>
        </w:rPr>
        <w:t>∠</w:t>
      </w:r>
      <w:r>
        <w:rPr>
          <w:rFonts w:ascii="Times New Roman" w:eastAsia="新宋体" w:hAnsi="Times New Roman" w:hint="eastAsia"/>
          <w:i/>
          <w:sz w:val="21"/>
          <w:szCs w:val="21"/>
        </w:rPr>
        <w:t>AOD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noProof/>
          <w:position w:val="-22"/>
          <w:lang w:val="en-US"/>
        </w:rPr>
        <w:drawing>
          <wp:inline distT="0" distB="0" distL="0" distR="0">
            <wp:extent cx="121920" cy="335280"/>
            <wp:effectExtent l="0" t="0" r="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）求反比例函数的解析式；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）联结</w:t>
      </w:r>
      <w:r>
        <w:rPr>
          <w:rFonts w:ascii="Times New Roman" w:eastAsia="新宋体" w:hAnsi="Times New Roman" w:hint="eastAsia"/>
          <w:i/>
          <w:sz w:val="21"/>
          <w:szCs w:val="21"/>
        </w:rPr>
        <w:t>OC</w:t>
      </w:r>
      <w:r>
        <w:rPr>
          <w:rFonts w:ascii="Times New Roman" w:eastAsia="新宋体" w:hAnsi="Times New Roman" w:hint="eastAsia"/>
          <w:sz w:val="21"/>
          <w:szCs w:val="21"/>
        </w:rPr>
        <w:t>，求∠</w:t>
      </w:r>
      <w:r>
        <w:rPr>
          <w:rFonts w:ascii="Times New Roman" w:eastAsia="新宋体" w:hAnsi="Times New Roman" w:hint="eastAsia"/>
          <w:i/>
          <w:sz w:val="21"/>
          <w:szCs w:val="21"/>
        </w:rPr>
        <w:t>BOC</w:t>
      </w:r>
      <w:r>
        <w:rPr>
          <w:rFonts w:ascii="Times New Roman" w:eastAsia="新宋体" w:hAnsi="Times New Roman" w:hint="eastAsia"/>
          <w:sz w:val="21"/>
          <w:szCs w:val="21"/>
        </w:rPr>
        <w:t>的正切值．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noProof/>
          <w:sz w:val="21"/>
          <w:szCs w:val="21"/>
          <w:lang w:val="en-US"/>
        </w:rPr>
        <w:drawing>
          <wp:inline distT="0" distB="0" distL="0" distR="0">
            <wp:extent cx="2461260" cy="1341120"/>
            <wp:effectExtent l="0" t="0" r="0" b="0"/>
            <wp:docPr id="1" name="图片 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126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D1137A">
      <w:pPr>
        <w:spacing w:line="360" w:lineRule="auto"/>
        <w:ind w:left="273" w:hangingChars="130" w:hanging="273"/>
        <w:rPr>
          <w:rFonts w:ascii="Times New Roman" w:eastAsia="新宋体" w:hAnsi="Times New Roman"/>
          <w:sz w:val="21"/>
          <w:szCs w:val="21"/>
        </w:rPr>
      </w:pPr>
    </w:p>
    <w:p w:rsidR="00D1137A" w:rsidRDefault="00410934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 w:val="21"/>
          <w:szCs w:val="21"/>
        </w:rPr>
        <w:t>60</w:t>
      </w:r>
      <w:r>
        <w:rPr>
          <w:rFonts w:ascii="Times New Roman" w:eastAsia="新宋体" w:hAnsi="Times New Roman" w:hint="eastAsia"/>
          <w:sz w:val="21"/>
          <w:szCs w:val="21"/>
        </w:rPr>
        <w:t>．（嘉定区）已知二次函数</w:t>
      </w:r>
      <w:r>
        <w:rPr>
          <w:rFonts w:ascii="Times New Roman" w:eastAsia="新宋体" w:hAnsi="Times New Roman" w:hint="eastAsia"/>
          <w:i/>
          <w:sz w:val="21"/>
          <w:szCs w:val="21"/>
        </w:rPr>
        <w:t>y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i/>
          <w:sz w:val="21"/>
          <w:szCs w:val="21"/>
        </w:rPr>
        <w:t>ax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bx</w:t>
      </w:r>
      <w:r>
        <w:rPr>
          <w:rFonts w:ascii="Times New Roman" w:eastAsia="新宋体" w:hAnsi="Times New Roman" w:hint="eastAsia"/>
          <w:sz w:val="21"/>
          <w:szCs w:val="21"/>
        </w:rPr>
        <w:t>+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的图象经过点</w:t>
      </w:r>
      <w:r>
        <w:rPr>
          <w:rFonts w:ascii="Times New Roman" w:eastAsia="新宋体" w:hAnsi="Times New Roman" w:hint="eastAsia"/>
          <w:i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，﹣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）、</w:t>
      </w:r>
      <w:r>
        <w:rPr>
          <w:rFonts w:ascii="Times New Roman" w:eastAsia="新宋体" w:hAnsi="Times New Roman" w:hint="eastAsia"/>
          <w:i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，﹣</w:t>
      </w:r>
      <w:r>
        <w:rPr>
          <w:rFonts w:ascii="Times New Roman" w:eastAsia="新宋体" w:hAnsi="Times New Roman" w:hint="eastAsia"/>
          <w:sz w:val="21"/>
          <w:szCs w:val="21"/>
        </w:rPr>
        <w:t>3</w:t>
      </w:r>
      <w:r>
        <w:rPr>
          <w:rFonts w:ascii="Times New Roman" w:eastAsia="新宋体" w:hAnsi="Times New Roman" w:hint="eastAsia"/>
          <w:sz w:val="21"/>
          <w:szCs w:val="21"/>
        </w:rPr>
        <w:t>）、</w:t>
      </w:r>
      <w:r>
        <w:rPr>
          <w:rFonts w:ascii="Times New Roman" w:eastAsia="新宋体" w:hAnsi="Times New Roman" w:hint="eastAsia"/>
          <w:i/>
          <w:sz w:val="21"/>
          <w:szCs w:val="21"/>
        </w:rPr>
        <w:t>C</w:t>
      </w: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0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1</w:t>
      </w:r>
      <w:r>
        <w:rPr>
          <w:rFonts w:ascii="Times New Roman" w:eastAsia="新宋体" w:hAnsi="Times New Roman" w:hint="eastAsia"/>
          <w:sz w:val="21"/>
          <w:szCs w:val="21"/>
        </w:rPr>
        <w:t>）求这个二次函数的解析式；</w:t>
      </w:r>
    </w:p>
    <w:p w:rsidR="00D1137A" w:rsidRDefault="00410934">
      <w:pPr>
        <w:spacing w:line="360" w:lineRule="auto"/>
        <w:ind w:leftChars="130" w:left="286"/>
      </w:pPr>
      <w:r>
        <w:rPr>
          <w:rFonts w:ascii="Times New Roman" w:eastAsia="新宋体" w:hAnsi="Times New Roman" w:hint="eastAsia"/>
          <w:sz w:val="21"/>
          <w:szCs w:val="21"/>
        </w:rPr>
        <w:t>（</w:t>
      </w:r>
      <w:r>
        <w:rPr>
          <w:rFonts w:ascii="Times New Roman" w:eastAsia="新宋体" w:hAnsi="Times New Roman" w:hint="eastAsia"/>
          <w:sz w:val="21"/>
          <w:szCs w:val="21"/>
        </w:rPr>
        <w:t>2</w:t>
      </w:r>
      <w:r>
        <w:rPr>
          <w:rFonts w:ascii="Times New Roman" w:eastAsia="新宋体" w:hAnsi="Times New Roman" w:hint="eastAsia"/>
          <w:sz w:val="21"/>
          <w:szCs w:val="21"/>
        </w:rPr>
        <w:t>）用配方法求出这个二次函数图象的顶点坐标．</w:t>
      </w:r>
    </w:p>
    <w:sectPr w:rsidR="00D1137A" w:rsidSect="0095475A">
      <w:pgSz w:w="12240" w:h="15840"/>
      <w:pgMar w:top="1440" w:right="168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10934" w:rsidRDefault="00410934">
      <w:r>
        <w:separator/>
      </w:r>
    </w:p>
  </w:endnote>
  <w:endnote w:type="continuationSeparator" w:id="0">
    <w:p w:rsidR="00410934" w:rsidRDefault="004109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10934" w:rsidRDefault="00410934">
      <w:r>
        <w:separator/>
      </w:r>
    </w:p>
  </w:footnote>
  <w:footnote w:type="continuationSeparator" w:id="0">
    <w:p w:rsidR="00410934" w:rsidRDefault="004109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409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4D316ED"/>
    <w:rsid w:val="0008207B"/>
    <w:rsid w:val="000F5BD7"/>
    <w:rsid w:val="00125635"/>
    <w:rsid w:val="001B0648"/>
    <w:rsid w:val="00222A6D"/>
    <w:rsid w:val="002A3DB4"/>
    <w:rsid w:val="003A10E3"/>
    <w:rsid w:val="003C72CE"/>
    <w:rsid w:val="00410934"/>
    <w:rsid w:val="004151FC"/>
    <w:rsid w:val="004741B9"/>
    <w:rsid w:val="004F60BA"/>
    <w:rsid w:val="00565538"/>
    <w:rsid w:val="00592585"/>
    <w:rsid w:val="005D080B"/>
    <w:rsid w:val="00701C11"/>
    <w:rsid w:val="00920CE6"/>
    <w:rsid w:val="0095475A"/>
    <w:rsid w:val="0099389B"/>
    <w:rsid w:val="00A95953"/>
    <w:rsid w:val="00C02FC6"/>
    <w:rsid w:val="00C625AE"/>
    <w:rsid w:val="00CD15CF"/>
    <w:rsid w:val="00D10C17"/>
    <w:rsid w:val="00D1137A"/>
    <w:rsid w:val="00E91D4F"/>
    <w:rsid w:val="00ED0F78"/>
    <w:rsid w:val="00F469E2"/>
    <w:rsid w:val="00FF12CE"/>
    <w:rsid w:val="0EE8578E"/>
    <w:rsid w:val="12617D82"/>
    <w:rsid w:val="139D227B"/>
    <w:rsid w:val="16AB6C2A"/>
    <w:rsid w:val="238C40A2"/>
    <w:rsid w:val="25397674"/>
    <w:rsid w:val="29A619C5"/>
    <w:rsid w:val="34D316ED"/>
    <w:rsid w:val="414C4D08"/>
    <w:rsid w:val="50C303FC"/>
    <w:rsid w:val="53860281"/>
    <w:rsid w:val="592B2501"/>
    <w:rsid w:val="605A10F9"/>
    <w:rsid w:val="699A77DB"/>
    <w:rsid w:val="7A35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 fillcolor="white">
      <v:fill color="white"/>
    </o:shapedefaults>
    <o:shapelayout v:ext="edit">
      <o:idmap v:ext="edit" data="1"/>
    </o:shapelayout>
  </w:shapeDefaults>
  <w:decimalSymbol w:val="."/>
  <w:listSeparator w:val=","/>
  <w15:docId w15:val="{FEAF7ABF-1E96-49F3-833D-EA4A6FBB8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Body Text" w:uiPriority="99" w:qFormat="1"/>
    <w:lsdException w:name="Subtitle" w:qFormat="1"/>
    <w:lsdException w:name="Block Text" w:semiHidden="1" w:uiPriority="99" w:qFormat="1"/>
    <w:lsdException w:name="Strong" w:qFormat="1"/>
    <w:lsdException w:name="Emphasis" w:qFormat="1"/>
    <w:lsdException w:name="Plain Text" w:uiPriority="99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autoSpaceDE w:val="0"/>
      <w:autoSpaceDN w:val="0"/>
    </w:pPr>
    <w:rPr>
      <w:rFonts w:ascii="MS Mincho" w:eastAsia="MS Mincho" w:hAnsi="MS Mincho" w:cs="MS Mincho"/>
      <w:sz w:val="22"/>
      <w:szCs w:val="22"/>
      <w:lang w:val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outlineLvl w:val="1"/>
    </w:pPr>
    <w:rPr>
      <w:rFonts w:ascii="宋体" w:eastAsia="宋体" w:hAnsi="宋体" w:cs="Times New Roman" w:hint="eastAsia"/>
      <w:b/>
      <w:sz w:val="36"/>
      <w:szCs w:val="36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lock Text"/>
    <w:basedOn w:val="a"/>
    <w:uiPriority w:val="99"/>
    <w:semiHidden/>
    <w:qFormat/>
    <w:pPr>
      <w:spacing w:after="120"/>
      <w:ind w:leftChars="700" w:left="1440" w:rightChars="700" w:right="700"/>
    </w:pPr>
  </w:style>
  <w:style w:type="paragraph" w:styleId="a4">
    <w:name w:val="Body Text"/>
    <w:basedOn w:val="a"/>
    <w:uiPriority w:val="99"/>
    <w:qFormat/>
    <w:pPr>
      <w:ind w:left="110"/>
    </w:pPr>
    <w:rPr>
      <w:sz w:val="18"/>
      <w:szCs w:val="18"/>
    </w:rPr>
  </w:style>
  <w:style w:type="paragraph" w:styleId="a5">
    <w:name w:val="Plain Text"/>
    <w:basedOn w:val="a"/>
    <w:uiPriority w:val="99"/>
    <w:qFormat/>
    <w:rPr>
      <w:rFonts w:ascii="等线" w:eastAsia="等线" w:hAnsi="Courier New"/>
      <w:sz w:val="20"/>
      <w:szCs w:val="20"/>
    </w:rPr>
  </w:style>
  <w:style w:type="paragraph" w:styleId="a6">
    <w:name w:val="Balloon Text"/>
    <w:basedOn w:val="a"/>
    <w:link w:val="a7"/>
    <w:qFormat/>
    <w:rPr>
      <w:sz w:val="18"/>
      <w:szCs w:val="18"/>
    </w:rPr>
  </w:style>
  <w:style w:type="paragraph" w:styleId="a8">
    <w:name w:val="footer"/>
    <w:basedOn w:val="a"/>
    <w:qFormat/>
    <w:pPr>
      <w:tabs>
        <w:tab w:val="center" w:pos="4153"/>
        <w:tab w:val="right" w:pos="8306"/>
      </w:tabs>
      <w:snapToGrid w:val="0"/>
      <w:spacing w:line="240" w:lineRule="atLeast"/>
    </w:pPr>
    <w:rPr>
      <w:sz w:val="18"/>
    </w:rPr>
  </w:style>
  <w:style w:type="paragraph" w:styleId="a9">
    <w:name w:val="header"/>
    <w:basedOn w:val="a"/>
    <w:link w:val="aa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</w:rPr>
  </w:style>
  <w:style w:type="paragraph" w:styleId="ab">
    <w:name w:val="Normal (Web)"/>
    <w:basedOn w:val="a"/>
    <w:qFormat/>
    <w:pPr>
      <w:spacing w:beforeAutospacing="1" w:afterAutospacing="1"/>
    </w:pPr>
    <w:rPr>
      <w:rFonts w:cs="Times New Roman"/>
      <w:sz w:val="24"/>
      <w:lang w:val="en-US"/>
    </w:rPr>
  </w:style>
  <w:style w:type="character" w:styleId="ac">
    <w:name w:val="page number"/>
    <w:basedOn w:val="a1"/>
    <w:qFormat/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黑体" w:hAnsi="黑体" w:cs="黑体"/>
      <w:color w:val="000000"/>
      <w:sz w:val="24"/>
      <w:szCs w:val="24"/>
    </w:rPr>
  </w:style>
  <w:style w:type="character" w:customStyle="1" w:styleId="a7">
    <w:name w:val="批注框文本 字符"/>
    <w:basedOn w:val="a1"/>
    <w:link w:val="a6"/>
    <w:qFormat/>
    <w:rPr>
      <w:rFonts w:ascii="MS Mincho" w:eastAsia="MS Mincho" w:hAnsi="MS Mincho" w:cs="MS Mincho"/>
      <w:sz w:val="18"/>
      <w:szCs w:val="18"/>
      <w:lang w:val="zh-CN"/>
    </w:rPr>
  </w:style>
  <w:style w:type="paragraph" w:customStyle="1" w:styleId="Normal07">
    <w:name w:val="Normal_0_7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paragraph" w:customStyle="1" w:styleId="Normal12">
    <w:name w:val="Normal_1_2"/>
    <w:qFormat/>
    <w:pPr>
      <w:widowControl w:val="0"/>
      <w:spacing w:after="200" w:line="276" w:lineRule="auto"/>
      <w:jc w:val="both"/>
    </w:pPr>
    <w:rPr>
      <w:rFonts w:ascii="Calibri" w:hAnsi="Calibri"/>
      <w:kern w:val="2"/>
      <w:sz w:val="21"/>
      <w:szCs w:val="22"/>
    </w:rPr>
  </w:style>
  <w:style w:type="character" w:customStyle="1" w:styleId="10">
    <w:name w:val="标题 1 字符"/>
    <w:basedOn w:val="a1"/>
    <w:link w:val="1"/>
    <w:qFormat/>
    <w:rPr>
      <w:rFonts w:ascii="MS Mincho" w:eastAsia="MS Mincho" w:hAnsi="MS Mincho" w:cs="MS Mincho"/>
      <w:b/>
      <w:bCs/>
      <w:kern w:val="44"/>
      <w:sz w:val="44"/>
      <w:szCs w:val="44"/>
      <w:lang w:val="zh-CN"/>
    </w:rPr>
  </w:style>
  <w:style w:type="character" w:customStyle="1" w:styleId="aa">
    <w:name w:val="页眉 字符"/>
    <w:basedOn w:val="a1"/>
    <w:link w:val="a9"/>
    <w:uiPriority w:val="99"/>
    <w:qFormat/>
    <w:rPr>
      <w:rFonts w:ascii="MS Mincho" w:eastAsia="MS Mincho" w:hAnsi="MS Mincho" w:cs="MS Mincho"/>
      <w:sz w:val="18"/>
      <w:szCs w:val="22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2136</Words>
  <Characters>2330</Characters>
  <Application>Microsoft Office Word</Application>
  <DocSecurity>0</DocSecurity>
  <Lines>145</Lines>
  <Paragraphs>165</Paragraphs>
  <ScaleCrop>false</ScaleCrop>
  <Manager>微信号：DEM2008</Manager>
  <Company>微信号：DEM2008</Company>
  <LinksUpToDate>false</LinksUpToDate>
  <CharactersWithSpaces>4301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dcterms:created xsi:type="dcterms:W3CDTF">2023-06-01T02:17:00Z</dcterms:created>
  <dcterms:modified xsi:type="dcterms:W3CDTF">2023-06-01T02:17:00Z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2052-11.1.0.11365</vt:lpwstr>
  </property>
  <property fmtid="{D5CDD505-2E9C-101B-9397-08002B2CF9AE}" pid="7" name="ICV">
    <vt:lpwstr>F9667512522342B5B020709C2C0EB61E</vt:lpwstr>
  </property>
</Properties>
</file>