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3577A9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12382500</wp:posOffset>
            </wp:positionV>
            <wp:extent cx="469900" cy="444500"/>
            <wp:effectExtent l="0" t="0" r="0" b="0"/>
            <wp:wrapNone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专题03 </w:t>
      </w:r>
      <w:r w:rsidR="00602D6C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函数概念、图像与性质（4</w:t>
      </w:r>
      <w:r w:rsidR="00602D6C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2</w:t>
      </w:r>
      <w:r w:rsidR="00602D6C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602D6C" w:rsidRDefault="003577A9" w:rsidP="00602D6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10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•崇明区二模）如果函数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1801507612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07612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的图象经过第一、三、四象限，那么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的取值范围是（　　）</w:t>
      </w:r>
    </w:p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0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的图象不经过（　　）</w:t>
      </w:r>
    </w:p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．第一象限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．第二象限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．第三象限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．第四象限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•普陀区二模）一次函数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的图象不经过的象限是（　　）</w:t>
      </w:r>
    </w:p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．二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．四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•黄浦区二模）“利用描点法画出函数图象，探究函数的一些简单性质”是初中阶段研究函数的主要方式，请试着探究函数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，其图象经过（　　）</w:t>
      </w:r>
    </w:p>
    <w:p w:rsidR="00602D6C" w:rsidRDefault="003577A9" w:rsidP="00602D6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．第一、二象限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．第三、四象限</w:t>
      </w:r>
      <w:r>
        <w:tab/>
      </w:r>
    </w:p>
    <w:p w:rsidR="00602D6C" w:rsidRDefault="003577A9" w:rsidP="00602D6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．第一、三象限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．第二、四象限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•金山区二模）已知函数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为常数）的函数值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值的增大而减小，那么这个函数图象可能经过的点是（　　）</w:t>
      </w:r>
    </w:p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）的图象经过第一、二、三象限，它的解析式可以是（　　）</w:t>
      </w:r>
    </w:p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•杨浦区二模）下列函数中，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的值随自变量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的值增大而增大的是（　　）</w:t>
      </w:r>
    </w:p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1815414097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14097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73380" cy="335280"/>
            <wp:effectExtent l="0" t="0" r="7620" b="7620"/>
            <wp:docPr id="1998444684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44684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557034532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4532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73380" cy="335280"/>
            <wp:effectExtent l="0" t="0" r="7620" b="7620"/>
            <wp:docPr id="1558434185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418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•闵行区二模）在平面直角坐标系中，如果把抛物线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向下平移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个单位得到一条新抛物线，那么下列关于这两条抛物线的描述中不正确的是（　　）</w:t>
      </w:r>
    </w:p>
    <w:p w:rsidR="00602D6C" w:rsidRDefault="003577A9" w:rsidP="00602D6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．开口方向相同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．对称轴相同</w:t>
      </w:r>
      <w:r>
        <w:tab/>
      </w:r>
    </w:p>
    <w:p w:rsidR="00602D6C" w:rsidRDefault="003577A9" w:rsidP="00602D6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．顶点的横坐标相同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．顶点的纵坐标相同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•宝山区二模）在研究反比例函数的图象时，小明想通过列表、描点的方法画出反比例函数的图象，但是在作图时，小明发现计算有错误，四个点中有一个不在该函数图象上，那么这个点是（　　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 w:rsidR="004C16EE" w:rsidTr="00BA34F5"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x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noProof/>
                <w:position w:val="-22"/>
              </w:rPr>
              <w:drawing>
                <wp:inline distT="0" distB="0" distL="0" distR="0">
                  <wp:extent cx="121920" cy="335280"/>
                  <wp:effectExtent l="0" t="0" r="0" b="7620"/>
                  <wp:docPr id="1282981164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98116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</w:tr>
      <w:tr w:rsidR="004C16EE" w:rsidTr="00BA34F5"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y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230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</w:tr>
    </w:tbl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6806073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60734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•徐汇区二模）若点（﹣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）、（﹣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）、（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）在反比例函数</w:t>
      </w:r>
      <w:r>
        <w:rPr>
          <w:noProof/>
          <w:position w:val="-22"/>
        </w:rPr>
        <w:drawing>
          <wp:inline distT="0" distB="0" distL="0" distR="0">
            <wp:extent cx="845820" cy="335280"/>
            <wp:effectExtent l="0" t="0" r="0" b="7620"/>
            <wp:docPr id="584639654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39654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的图象上，则（　　）</w:t>
      </w:r>
    </w:p>
    <w:p w:rsidR="00602D6C" w:rsidRDefault="003577A9" w:rsidP="00602D6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</w:p>
    <w:p w:rsidR="00602D6C" w:rsidRDefault="003577A9" w:rsidP="00602D6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26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•宝山区二模）在平面直角坐标系中，若点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）在第二象限，则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•崇明区二模）已知</w:t>
      </w:r>
      <w:r>
        <w:rPr>
          <w:noProof/>
          <w:position w:val="-22"/>
        </w:rPr>
        <w:drawing>
          <wp:inline distT="0" distB="0" distL="0" distR="0">
            <wp:extent cx="716280" cy="350520"/>
            <wp:effectExtent l="0" t="0" r="7620" b="0"/>
            <wp:docPr id="2134942075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2075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495300" cy="175260"/>
            <wp:effectExtent l="0" t="0" r="0" b="0"/>
            <wp:docPr id="1160582438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82438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•徐汇区二模）已知</w:t>
      </w:r>
      <w:r>
        <w:rPr>
          <w:noProof/>
          <w:position w:val="-22"/>
        </w:rPr>
        <w:drawing>
          <wp:inline distT="0" distB="0" distL="0" distR="0">
            <wp:extent cx="754380" cy="335280"/>
            <wp:effectExtent l="0" t="0" r="7620" b="7620"/>
            <wp:docPr id="179742402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402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495300" cy="175260"/>
            <wp:effectExtent l="0" t="0" r="0" b="0"/>
            <wp:docPr id="373985911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85911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•松江区二模）一辆客车从甲地驶往乙地，同时一辆私家车从乙地驶往甲地．两车之间的距离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（千米）与行驶的时间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（小时）之间的函数关系如图所示，已知私家车的速度是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千米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时，客车的速度是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千米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时，那么点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的坐标是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74620" cy="1607820"/>
            <wp:effectExtent l="0" t="0" r="0" b="0"/>
            <wp:docPr id="1204348268" name="图片 1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826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•黄浦区二模）已知一次函数的图象经过点（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），且与直线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+6</w:t>
      </w:r>
      <w:r>
        <w:rPr>
          <w:rFonts w:ascii="Times New Roman" w:eastAsia="新宋体" w:hAnsi="Times New Roman" w:hint="eastAsia"/>
          <w:szCs w:val="21"/>
        </w:rPr>
        <w:t>平行，那么这个一次函数的解析式是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•静安区二模）已知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495300" cy="175260"/>
            <wp:effectExtent l="0" t="0" r="0" b="0"/>
            <wp:docPr id="2041740792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0792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•宝山区二模）已知一次函数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的图象经过点（﹣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•嘉定区二模）新定义：函数图象上任意一点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称为该点的“坐标差”，函数图象上所有点的“坐标差”的最大值称为该函数的“特征值”．一次函数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）的“特征值”是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•普陀区二模）已知正比例函数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）的图象经过点（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），那么函数值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随自变量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的值的增大而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．（填“增大”或“减小”）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•嘉定区二模）如果反比例函数</w:t>
      </w:r>
      <w:r>
        <w:rPr>
          <w:noProof/>
          <w:position w:val="-22"/>
        </w:rPr>
        <w:drawing>
          <wp:inline distT="0" distB="0" distL="0" distR="0">
            <wp:extent cx="449580" cy="335280"/>
            <wp:effectExtent l="0" t="0" r="7620" b="7620"/>
            <wp:docPr id="618008009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08009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的图象经过点（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），那么这个反比例函数的解析式为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）在反比例函数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1292162816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628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的图象上，那么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•金山区二模）抛物线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1254545839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45839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轴的右侧呈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趋势（填“上升”或者“下降”）．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•嘉定区二模）如果函数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的图象向左平移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个单位后经过原点，那么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•松江区二模）将抛物线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向左平移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个单位后的抛物线表达式为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•徐汇区二模）某公司产品的销售收入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元与销售量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吨的函数关系记为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），销售成本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与销售量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的函数关系记为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），两个函数的图象如图所示．当销售收入与销售成本相等时，销售量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吨．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89760" cy="1440180"/>
            <wp:effectExtent l="0" t="0" r="0" b="7620"/>
            <wp:docPr id="1053659984" name="图片 1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5998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•金山区二模）小明和小亮的家分别位于新华书店东、西两边，他们相约同时从家出发到新华书店购书，小明骑车、小亮步行，小明、小亮离新华书店的距离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（米）、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（米）与时间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（分钟）之间的关系如图所示，在途中，当小明、小亮离书店的距离相同时，那么他们所用的时间是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分钟．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14600" cy="1920240"/>
            <wp:effectExtent l="0" t="0" r="0" b="3810"/>
            <wp:docPr id="918290492" name="图片 1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049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•宝山区二模）某长途汽车客运公司规定旅客可免费随身携带一定质量的行李，如果超过规定的质量，则需购买行李票．行李费用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（元）是行李质量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（千克）的一次函数，其图象如图所示．旅客最多可免费携带行李的质量是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千克．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499360" cy="1478280"/>
            <wp:effectExtent l="0" t="0" r="0" b="7620"/>
            <wp:docPr id="1257750970" name="图片 1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5097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•黄浦区二模）已知某反比例函数的图象在其所在的每个象限内，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的值随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的值增大而增大，那么这个反比例函数可以是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（只需写出一个）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•松江区二模）已知点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）在反比例函数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548968772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68772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的图象上，如果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•普陀区二模）在平面直角坐标系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）关于抛物线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的对称轴对称的点的坐标是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•崇明区二模）已知一个反比例函数图象经过点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），则该反比例函数的图象在各自的象限内，函数值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随自变量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的值逐渐增大而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（填“增大”或“减小”）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•闵行区二模）如图，在平面直角坐标系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的横坐标为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轴正半轴上一点，点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在反比例函数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51450703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50703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）图象上，联结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．如果四边形</w:t>
      </w:r>
      <w:r>
        <w:rPr>
          <w:rFonts w:ascii="Times New Roman" w:eastAsia="新宋体" w:hAnsi="Times New Roman" w:hint="eastAsia"/>
          <w:i/>
          <w:szCs w:val="21"/>
        </w:rPr>
        <w:t>OAPB</w:t>
      </w:r>
      <w:r>
        <w:rPr>
          <w:rFonts w:ascii="Times New Roman" w:eastAsia="新宋体" w:hAnsi="Times New Roman" w:hint="eastAsia"/>
          <w:szCs w:val="21"/>
        </w:rPr>
        <w:t>是矩形，那么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04060" cy="1363980"/>
            <wp:effectExtent l="0" t="0" r="0" b="7620"/>
            <wp:docPr id="1399469321" name="图片 16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6932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•徐汇区二模）如图，抛物线</w:t>
      </w:r>
      <w:r>
        <w:rPr>
          <w:noProof/>
          <w:position w:val="-18"/>
        </w:rPr>
        <w:drawing>
          <wp:inline distT="0" distB="0" distL="0" distR="0">
            <wp:extent cx="1074420" cy="259080"/>
            <wp:effectExtent l="0" t="0" r="0" b="7620"/>
            <wp:docPr id="1802991386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1386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与抛物线</w:t>
      </w:r>
      <w:r>
        <w:rPr>
          <w:noProof/>
          <w:position w:val="-18"/>
        </w:rPr>
        <w:drawing>
          <wp:inline distT="0" distB="0" distL="0" distR="0">
            <wp:extent cx="1150620" cy="259080"/>
            <wp:effectExtent l="0" t="0" r="0" b="7620"/>
            <wp:docPr id="2054711353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1353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组成一个开口向上的“月牙线”，抛物线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和抛物线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轴有着相同的交点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右侧），与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轴的交点分别为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，那么抛物线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的表达式是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30680" cy="1577340"/>
            <wp:effectExtent l="0" t="0" r="7620" b="3810"/>
            <wp:docPr id="309525889" name="图片 1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588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•松江区二模）我们定义：二次项系数之和为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，图象都经过原点且对称轴相同的两个二次函数称作互为友好函数．那么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的友好函数是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轴的左侧部分，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的值随着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的值增大而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．（填“增大”或“减小”）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•杨浦区二模）如果抛物线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的顶点是它的最高点，那么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•浦东新区二模）某市全面实施居民“阶梯水价”，当累计水量超过年度阶梯水量分档基数临界点后，即开始实施阶梯价格计价，分档水量和单价见表：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334"/>
        <w:gridCol w:w="2392"/>
        <w:gridCol w:w="2372"/>
        <w:gridCol w:w="2372"/>
      </w:tblGrid>
      <w:tr w:rsidR="004C16EE" w:rsidTr="00BA34F5"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合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户年用水量（立方米）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自来水单价（元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立方米）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污水处理单价（元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立方米）</w:t>
            </w:r>
          </w:p>
        </w:tc>
      </w:tr>
      <w:tr w:rsidR="004C16EE" w:rsidTr="00BA34F5"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第一阶梯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220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（含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220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）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2.25</w:t>
            </w:r>
          </w:p>
        </w:tc>
        <w:tc>
          <w:tcPr>
            <w:tcW w:w="2805" w:type="dxa"/>
            <w:vMerge w:val="restart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1.8</w:t>
            </w:r>
          </w:p>
        </w:tc>
      </w:tr>
      <w:tr w:rsidR="004C16EE" w:rsidTr="00BA34F5"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第三阶梯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220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300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（含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300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）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</w:t>
            </w:r>
          </w:p>
        </w:tc>
        <w:tc>
          <w:tcPr>
            <w:tcW w:w="2805" w:type="dxa"/>
            <w:vMerge/>
          </w:tcPr>
          <w:p w:rsidR="00602D6C" w:rsidRDefault="00602D6C" w:rsidP="00BA34F5">
            <w:pPr>
              <w:spacing w:line="360" w:lineRule="auto"/>
              <w:rPr>
                <w:rFonts w:ascii="Calibri" w:eastAsia="宋体" w:hAnsi="Calibri" w:cs="Times New Roman"/>
              </w:rPr>
            </w:pPr>
          </w:p>
        </w:tc>
      </w:tr>
      <w:tr w:rsidR="004C16EE" w:rsidTr="00BA34F5"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第三阶梯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300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以上</w:t>
            </w:r>
          </w:p>
        </w:tc>
        <w:tc>
          <w:tcPr>
            <w:tcW w:w="2805" w:type="dxa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6.99</w:t>
            </w:r>
          </w:p>
        </w:tc>
        <w:tc>
          <w:tcPr>
            <w:tcW w:w="2805" w:type="dxa"/>
            <w:vMerge/>
          </w:tcPr>
          <w:p w:rsidR="00602D6C" w:rsidRDefault="00602D6C" w:rsidP="00BA34F5">
            <w:pPr>
              <w:spacing w:line="360" w:lineRule="auto"/>
              <w:rPr>
                <w:rFonts w:ascii="Calibri" w:eastAsia="宋体" w:hAnsi="Calibri" w:cs="Times New Roman"/>
              </w:rPr>
            </w:pPr>
          </w:p>
        </w:tc>
      </w:tr>
      <w:tr w:rsidR="004C16EE" w:rsidTr="00BA34F5">
        <w:tc>
          <w:tcPr>
            <w:tcW w:w="11220" w:type="dxa"/>
            <w:gridSpan w:val="4"/>
          </w:tcPr>
          <w:p w:rsidR="00602D6C" w:rsidRDefault="003577A9" w:rsidP="00BA34F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注：应缴纳水费＝户年用水量×（自来水单价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污水处理单价）</w:t>
            </w:r>
          </w:p>
        </w:tc>
      </w:tr>
    </w:tbl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仔细阅读上述材料，请解答下面的问题：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）如果果小叶家全年用水量是</w:t>
      </w:r>
      <w:r>
        <w:rPr>
          <w:rFonts w:ascii="Times New Roman" w:eastAsia="新宋体" w:hAnsi="Times New Roman" w:hint="eastAsia"/>
          <w:szCs w:val="21"/>
        </w:rPr>
        <w:t>220</w:t>
      </w:r>
      <w:r>
        <w:rPr>
          <w:rFonts w:ascii="Times New Roman" w:eastAsia="新宋体" w:hAnsi="Times New Roman" w:hint="eastAsia"/>
          <w:szCs w:val="21"/>
        </w:rPr>
        <w:t>立方米，那么她家全年应缴纳水费多少元？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）居民缴纳水费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（元）关于户年用水量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（立方米）的函数关如图所示，求第二阶梯（线段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）的表达式；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）如果小明家全年数纳的水费共计</w:t>
      </w:r>
      <w:r>
        <w:rPr>
          <w:rFonts w:ascii="Times New Roman" w:eastAsia="新宋体" w:hAnsi="Times New Roman" w:hint="eastAsia"/>
          <w:szCs w:val="21"/>
        </w:rPr>
        <w:t>1181</w:t>
      </w:r>
      <w:r>
        <w:rPr>
          <w:rFonts w:ascii="Times New Roman" w:eastAsia="新宋体" w:hAnsi="Times New Roman" w:hint="eastAsia"/>
          <w:szCs w:val="21"/>
        </w:rPr>
        <w:t>元，那么他家全年用水量是多少立方米？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423160" cy="1036320"/>
            <wp:effectExtent l="0" t="0" r="0" b="0"/>
            <wp:docPr id="949375022" name="图片 1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502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•静安区二模）已知小明家、街心公园、超市依次在同一直线上，小明家与街心公园相距</w:t>
      </w:r>
      <w:r>
        <w:rPr>
          <w:rFonts w:ascii="Times New Roman" w:eastAsia="新宋体" w:hAnsi="Times New Roman" w:hint="eastAsia"/>
          <w:szCs w:val="21"/>
        </w:rPr>
        <w:t>900</w:t>
      </w:r>
      <w:r>
        <w:rPr>
          <w:rFonts w:ascii="Times New Roman" w:eastAsia="新宋体" w:hAnsi="Times New Roman" w:hint="eastAsia"/>
          <w:szCs w:val="21"/>
        </w:rPr>
        <w:t>米，小明家与超市相距</w:t>
      </w:r>
      <w:r>
        <w:rPr>
          <w:rFonts w:ascii="Times New Roman" w:eastAsia="新宋体" w:hAnsi="Times New Roman" w:hint="eastAsia"/>
          <w:szCs w:val="21"/>
        </w:rPr>
        <w:t>1200</w:t>
      </w:r>
      <w:r>
        <w:rPr>
          <w:rFonts w:ascii="Times New Roman" w:eastAsia="新宋体" w:hAnsi="Times New Roman" w:hint="eastAsia"/>
          <w:szCs w:val="21"/>
        </w:rPr>
        <w:t>米，小明和妈妈从家里出发，匀速步行了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分钟到达街心公园；两人在公园停留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分钟后，妈妈按原来相同的速度匀速步行返回家，小明则匀速步行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分钟到达超市购买文具用品，停留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分钟后，匀速骑自行车返回家，发现妈妈比他早到家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分钟，如图反映了这个过程中小明离开家的距离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（米）与离开家的时间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（分钟）的对应关系，请根据相关信息，解答下列问题：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）小明从家到街心公园的速度为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分）；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）小明从街心公园到超市的速度为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分）；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）小明从超市骑车返回家时，求他离开家的距离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（米）与离开家的时间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（分钟）的函数解析式，并写出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345180" cy="2164080"/>
            <wp:effectExtent l="0" t="0" r="7620" b="7620"/>
            <wp:docPr id="963386459" name="图片 1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8645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•崇明区二模）在疫情防控常态化的背景下，某学校为了定期做好专用教室的消毒工作，计划购买甲、乙两种类型的消毒剂，预计购进乙种类型消毒剂的数量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（瓶）与甲种类型消毒剂的数量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（瓶）之间的函数关系如图所示．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的函数解析式（不必写出自变量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的取值范围）；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）该学校用</w:t>
      </w:r>
      <w:r>
        <w:rPr>
          <w:rFonts w:ascii="Times New Roman" w:eastAsia="新宋体" w:hAnsi="Times New Roman" w:hint="eastAsia"/>
          <w:szCs w:val="21"/>
        </w:rPr>
        <w:t>2100</w:t>
      </w:r>
      <w:r>
        <w:rPr>
          <w:rFonts w:ascii="Times New Roman" w:eastAsia="新宋体" w:hAnsi="Times New Roman" w:hint="eastAsia"/>
          <w:szCs w:val="21"/>
        </w:rPr>
        <w:t>元选购了甲种类型的消毒剂，用</w:t>
      </w:r>
      <w:r>
        <w:rPr>
          <w:rFonts w:ascii="Times New Roman" w:eastAsia="新宋体" w:hAnsi="Times New Roman" w:hint="eastAsia"/>
          <w:szCs w:val="21"/>
        </w:rPr>
        <w:t>2400</w:t>
      </w:r>
      <w:r>
        <w:rPr>
          <w:rFonts w:ascii="Times New Roman" w:eastAsia="新宋体" w:hAnsi="Times New Roman" w:hint="eastAsia"/>
          <w:szCs w:val="21"/>
        </w:rPr>
        <w:t>元选购了乙种类型的消毒剂，甲种消毒剂的单价比乙种消毒剂的单价贵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元，求选购的甲、乙消毒剂的数量．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05000" cy="2042160"/>
            <wp:effectExtent l="0" t="0" r="0" b="0"/>
            <wp:docPr id="1736630530" name="图片 16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3053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•静安区二模）已知反比例函数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1801442485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42485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的图象经过点（﹣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）完成下面的解答过程．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解不等式组</w:t>
      </w:r>
      <w:r>
        <w:rPr>
          <w:noProof/>
          <w:position w:val="-38"/>
        </w:rPr>
        <w:drawing>
          <wp:inline distT="0" distB="0" distL="0" distR="0">
            <wp:extent cx="914400" cy="571500"/>
            <wp:effectExtent l="0" t="0" r="0" b="0"/>
            <wp:docPr id="822443995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43995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解：解不等式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，得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在方格中画出反比例函数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1240584542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84542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的大致图象，根据图象写出不等式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把不等式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的解集在数轴上表示出来；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51760" cy="274320"/>
            <wp:effectExtent l="0" t="0" r="0" b="0"/>
            <wp:docPr id="2017556002" name="图片 1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600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从图中可以找出这两个不等式解集的公共部分，得到原不等式组的解集是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46960" cy="2286000"/>
            <wp:effectExtent l="0" t="0" r="0" b="0"/>
            <wp:docPr id="654743317" name="图片 1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331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602D6C" w:rsidP="00602D6C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•普陀区二模）如图，在平面直角坐标系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中，正比例函数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的图象与反比例函数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891949104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9104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的图象交于点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的纵坐标为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）求反比例函数解析式；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在反比例函数的图象上，且在点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右侧，过点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轴交正比例函数的图象于点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，如果△</w:t>
      </w:r>
      <w:r>
        <w:rPr>
          <w:rFonts w:ascii="Times New Roman" w:eastAsia="新宋体" w:hAnsi="Times New Roman" w:hint="eastAsia"/>
          <w:i/>
          <w:szCs w:val="21"/>
        </w:rPr>
        <w:t>OBC</w:t>
      </w:r>
      <w:r>
        <w:rPr>
          <w:rFonts w:ascii="Times New Roman" w:eastAsia="新宋体" w:hAnsi="Times New Roman" w:hint="eastAsia"/>
          <w:szCs w:val="21"/>
        </w:rPr>
        <w:t>的面积是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，求点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56460" cy="2156460"/>
            <wp:effectExtent l="0" t="0" r="0" b="0"/>
            <wp:docPr id="594453345" name="图片 1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334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Default="003577A9" w:rsidP="00602D6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•杨浦区二模）已知一次函数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的图象与反比例函数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1049742412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42412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的图象相交于点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）求一次函数的解析式；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作直线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，交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，交第三象限内的反比例函数图象于点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，求线段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602D6C" w:rsidRDefault="003577A9" w:rsidP="00602D6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29840" cy="2529840"/>
            <wp:effectExtent l="0" t="0" r="3810" b="3810"/>
            <wp:docPr id="1213561428" name="图片 1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142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D6C" w:rsidRPr="00602D6C" w:rsidRDefault="00602D6C" w:rsidP="00602D6C">
      <w:pPr>
        <w:widowControl/>
        <w:spacing w:line="360" w:lineRule="auto"/>
        <w:jc w:val="left"/>
      </w:pPr>
    </w:p>
    <w:sectPr w:rsidR="00602D6C" w:rsidRPr="00602D6C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77A9" w:rsidRDefault="003577A9" w:rsidP="003577A9">
      <w:r>
        <w:separator/>
      </w:r>
    </w:p>
  </w:endnote>
  <w:endnote w:type="continuationSeparator" w:id="0">
    <w:p w:rsidR="003577A9" w:rsidRDefault="003577A9" w:rsidP="00357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77A9" w:rsidRDefault="003577A9" w:rsidP="003577A9">
      <w:r>
        <w:separator/>
      </w:r>
    </w:p>
  </w:footnote>
  <w:footnote w:type="continuationSeparator" w:id="0">
    <w:p w:rsidR="003577A9" w:rsidRDefault="003577A9" w:rsidP="00357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21172"/>
    <w:rsid w:val="00041561"/>
    <w:rsid w:val="00051F46"/>
    <w:rsid w:val="000D38AA"/>
    <w:rsid w:val="000D7007"/>
    <w:rsid w:val="000E4A0D"/>
    <w:rsid w:val="00146953"/>
    <w:rsid w:val="00157DE2"/>
    <w:rsid w:val="001A598E"/>
    <w:rsid w:val="0027067E"/>
    <w:rsid w:val="002771D2"/>
    <w:rsid w:val="002E56FE"/>
    <w:rsid w:val="003577A9"/>
    <w:rsid w:val="00363227"/>
    <w:rsid w:val="003F1D2B"/>
    <w:rsid w:val="0040402F"/>
    <w:rsid w:val="004151FC"/>
    <w:rsid w:val="0047331D"/>
    <w:rsid w:val="00486104"/>
    <w:rsid w:val="004C16EE"/>
    <w:rsid w:val="0056487D"/>
    <w:rsid w:val="00602D6C"/>
    <w:rsid w:val="006E406D"/>
    <w:rsid w:val="00775536"/>
    <w:rsid w:val="007A4194"/>
    <w:rsid w:val="00851E8B"/>
    <w:rsid w:val="0085328A"/>
    <w:rsid w:val="009035F2"/>
    <w:rsid w:val="00913910"/>
    <w:rsid w:val="009A0424"/>
    <w:rsid w:val="00A34256"/>
    <w:rsid w:val="00B205AE"/>
    <w:rsid w:val="00BA34F5"/>
    <w:rsid w:val="00BF2518"/>
    <w:rsid w:val="00BF4AD7"/>
    <w:rsid w:val="00C02FC6"/>
    <w:rsid w:val="00C10EB7"/>
    <w:rsid w:val="00C2613D"/>
    <w:rsid w:val="00C543E2"/>
    <w:rsid w:val="00DD0D58"/>
    <w:rsid w:val="00E52612"/>
    <w:rsid w:val="00E8727B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  <w:style w:type="paragraph" w:styleId="ac">
    <w:name w:val="No Spacing"/>
    <w:link w:val="ad"/>
    <w:uiPriority w:val="1"/>
    <w:qFormat/>
    <w:rsid w:val="00602D6C"/>
    <w:rPr>
      <w:rFonts w:ascii="Calibri" w:eastAsia="宋体" w:hAnsi="Calibri" w:cs="Times New Roman"/>
      <w:kern w:val="0"/>
      <w:sz w:val="22"/>
    </w:rPr>
  </w:style>
  <w:style w:type="character" w:customStyle="1" w:styleId="ad">
    <w:name w:val="无间隔 字符"/>
    <w:basedOn w:val="a0"/>
    <w:link w:val="ac"/>
    <w:uiPriority w:val="1"/>
    <w:rsid w:val="00602D6C"/>
    <w:rPr>
      <w:rFonts w:ascii="Calibri" w:eastAsia="宋体" w:hAnsi="Calibri" w:cs="Times New Roman"/>
      <w:kern w:val="0"/>
      <w:sz w:val="22"/>
    </w:rPr>
  </w:style>
  <w:style w:type="character" w:styleId="ae">
    <w:name w:val="Placeholder Text"/>
    <w:basedOn w:val="a0"/>
    <w:uiPriority w:val="99"/>
    <w:semiHidden/>
    <w:rsid w:val="00602D6C"/>
    <w:rPr>
      <w:color w:val="808080"/>
    </w:rPr>
  </w:style>
  <w:style w:type="paragraph" w:styleId="af">
    <w:name w:val="Date"/>
    <w:basedOn w:val="a"/>
    <w:next w:val="a"/>
    <w:link w:val="af0"/>
    <w:uiPriority w:val="99"/>
    <w:semiHidden/>
    <w:unhideWhenUsed/>
    <w:rsid w:val="00602D6C"/>
    <w:pPr>
      <w:ind w:leftChars="2500" w:left="100"/>
    </w:pPr>
    <w:rPr>
      <w:rFonts w:ascii="Calibri" w:eastAsia="宋体" w:hAnsi="Calibri" w:cs="Times New Roman"/>
    </w:rPr>
  </w:style>
  <w:style w:type="character" w:customStyle="1" w:styleId="af0">
    <w:name w:val="日期 字符"/>
    <w:basedOn w:val="a0"/>
    <w:link w:val="af"/>
    <w:uiPriority w:val="99"/>
    <w:semiHidden/>
    <w:rsid w:val="00602D6C"/>
    <w:rPr>
      <w:rFonts w:ascii="Calibri" w:eastAsia="宋体" w:hAnsi="Calibri" w:cs="Times New Roman"/>
    </w:rPr>
  </w:style>
  <w:style w:type="table" w:styleId="af1">
    <w:name w:val="Table Grid"/>
    <w:basedOn w:val="a1"/>
    <w:uiPriority w:val="99"/>
    <w:rsid w:val="00602D6C"/>
    <w:rPr>
      <w:rFonts w:ascii="Calibri" w:eastAsia="宋体" w:hAnsi="Calibri" w:cs="Times New Roman"/>
      <w:kern w:val="0"/>
      <w:sz w:val="20"/>
      <w:szCs w:val="20"/>
    </w:rPr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sid w:val="00602D6C"/>
    <w:rPr>
      <w:rFonts w:ascii="Times New Roman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2388</Characters>
  <Application>Microsoft Office Word</Application>
  <DocSecurity>0</DocSecurity>
  <Lines>125</Lines>
  <Paragraphs>120</Paragraphs>
  <ScaleCrop>false</ScaleCrop>
  <Manager>微信号：DEM2008</Manager>
  <Company>微信号：DEM2008</Company>
  <LinksUpToDate>false</LinksUpToDate>
  <CharactersWithSpaces>4458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2023-05-31T14:01:00Z</dcterms:created>
  <dcterms:modified xsi:type="dcterms:W3CDTF">2023-05-31T14:01:00Z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