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22F4F" w14:textId="612C1DC9" w:rsidR="0012177A" w:rsidRPr="00FA33AB" w:rsidRDefault="00FA33AB" w:rsidP="00FA33AB">
      <w:pPr>
        <w:jc w:val="center"/>
        <w:rPr>
          <w:rFonts w:ascii="宋体" w:eastAsia="宋体" w:hAnsi="宋体"/>
          <w:b/>
          <w:bCs/>
        </w:rPr>
      </w:pPr>
      <w:bookmarkStart w:id="0" w:name="_GoBack"/>
      <w:bookmarkEnd w:id="0"/>
      <w:r w:rsidRPr="00FA33AB">
        <w:rPr>
          <w:rFonts w:ascii="宋体" w:eastAsia="宋体" w:hAnsi="宋体" w:hint="eastAsia"/>
          <w:b/>
          <w:bCs/>
        </w:rPr>
        <w:t>土地利用类型分类系统说明</w:t>
      </w:r>
    </w:p>
    <w:p w14:paraId="747FA586" w14:textId="77777777" w:rsidR="00FA33AB" w:rsidRDefault="00FA33AB" w:rsidP="00FA33AB">
      <w:pPr>
        <w:jc w:val="center"/>
        <w:rPr>
          <w:rFonts w:hint="eastAsia"/>
        </w:rPr>
      </w:pPr>
    </w:p>
    <w:tbl>
      <w:tblPr>
        <w:tblW w:w="899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1269"/>
        <w:gridCol w:w="992"/>
        <w:gridCol w:w="1574"/>
        <w:gridCol w:w="4308"/>
      </w:tblGrid>
      <w:tr w:rsidR="00FA33AB" w:rsidRPr="00494B58" w14:paraId="072F730F" w14:textId="77777777" w:rsidTr="00FA33AB">
        <w:trPr>
          <w:trHeight w:val="285"/>
          <w:jc w:val="center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D80B94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240D023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一级类型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7D7800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771750F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二级类型</w:t>
            </w:r>
          </w:p>
        </w:tc>
        <w:tc>
          <w:tcPr>
            <w:tcW w:w="4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6A4B137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FA33AB" w:rsidRPr="00494B58" w14:paraId="73DF1E19" w14:textId="77777777" w:rsidTr="00FA33AB">
        <w:trPr>
          <w:trHeight w:val="313"/>
          <w:jc w:val="center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5DC564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编号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6A56FC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97CA3A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编号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35F441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名称</w:t>
            </w:r>
          </w:p>
        </w:tc>
        <w:tc>
          <w:tcPr>
            <w:tcW w:w="4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E82BA4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含义</w:t>
            </w:r>
          </w:p>
        </w:tc>
      </w:tr>
      <w:tr w:rsidR="00FA33AB" w:rsidRPr="00494B58" w14:paraId="12CC4CC8" w14:textId="77777777" w:rsidTr="00FA33AB">
        <w:trPr>
          <w:trHeight w:val="1553"/>
          <w:jc w:val="center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929805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1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DEEA3A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耕地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CCC149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1FDE11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4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971621" w14:textId="77777777" w:rsidR="00FA33AB" w:rsidRDefault="00FA33AB" w:rsidP="009838C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指种植农作物的土地，</w:t>
            </w:r>
          </w:p>
          <w:p w14:paraId="4F38D5AA" w14:textId="77777777" w:rsidR="00FA33AB" w:rsidRDefault="00FA33AB" w:rsidP="009838C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包括熟耕地、新开荒地、休闲地、轮歇地、草田轮作物地；</w:t>
            </w:r>
          </w:p>
          <w:p w14:paraId="5269C741" w14:textId="77777777" w:rsidR="00FA33AB" w:rsidRDefault="00FA33AB" w:rsidP="009838C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以种植农作物为主的农果、农桑、农林用地；</w:t>
            </w:r>
          </w:p>
          <w:p w14:paraId="3F0DE30D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耕种三年以上的滩地和海涂。</w:t>
            </w:r>
          </w:p>
        </w:tc>
      </w:tr>
      <w:tr w:rsidR="00FA33AB" w:rsidRPr="00494B58" w14:paraId="7572F44E" w14:textId="77777777" w:rsidTr="00FA33AB">
        <w:trPr>
          <w:trHeight w:val="1240"/>
          <w:jc w:val="center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AA4D14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5BC97E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4D965A" w14:textId="77777777" w:rsidR="00FA33AB" w:rsidRPr="00494B58" w:rsidRDefault="00FA33AB" w:rsidP="009838CF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11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8DE1A6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水田</w:t>
            </w:r>
          </w:p>
        </w:tc>
        <w:tc>
          <w:tcPr>
            <w:tcW w:w="4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1666D0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指有水源保证和灌溉设施，在一般年景能正常灌溉，用以种植水稻，莲藕等水生农作物的耕地，包括实行水稻和旱地作物轮种的耕地。111山地水田112丘陵水田113平原水田114</w:t>
            </w:r>
            <w:r>
              <w:rPr>
                <w:rFonts w:ascii="宋体" w:eastAsia="宋体" w:hAnsi="宋体" w:cs="宋体"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&gt;25度坡地水田</w:t>
            </w:r>
          </w:p>
        </w:tc>
      </w:tr>
      <w:tr w:rsidR="00FA33AB" w:rsidRPr="00494B58" w14:paraId="4C540B93" w14:textId="77777777" w:rsidTr="00FA33AB">
        <w:trPr>
          <w:trHeight w:val="1553"/>
          <w:jc w:val="center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133DC2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352B32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C6F057" w14:textId="77777777" w:rsidR="00FA33AB" w:rsidRPr="00494B58" w:rsidRDefault="00FA33AB" w:rsidP="009838CF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12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FEDE8C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旱地</w:t>
            </w:r>
          </w:p>
        </w:tc>
        <w:tc>
          <w:tcPr>
            <w:tcW w:w="4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AC6965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指无灌溉水源及设施，靠天然将水生长作物的耕地；有水源和浇灌设施，在一般年景下能正常灌溉的旱作物耕地；以种菜为主的耕地；正常轮作的休闲地和轮歇地。121山地旱地122丘陵旱地123平原旱地124&gt;25度坡地旱地</w:t>
            </w:r>
          </w:p>
        </w:tc>
      </w:tr>
      <w:tr w:rsidR="00FA33AB" w:rsidRPr="00494B58" w14:paraId="6830E145" w14:textId="77777777" w:rsidTr="00FA33AB">
        <w:trPr>
          <w:trHeight w:val="675"/>
          <w:jc w:val="center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4CF5F8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2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8516B1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林地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C457D8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6AE79C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4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444C53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指生长乔木、灌木、竹类、以及沿海红树林地等林业用地。</w:t>
            </w:r>
          </w:p>
        </w:tc>
      </w:tr>
      <w:tr w:rsidR="00FA33AB" w:rsidRPr="00494B58" w14:paraId="2E529452" w14:textId="77777777" w:rsidTr="00FA33AB">
        <w:trPr>
          <w:trHeight w:val="614"/>
          <w:jc w:val="center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3EFB18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339832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626CCA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21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F444D1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有林地</w:t>
            </w:r>
          </w:p>
        </w:tc>
        <w:tc>
          <w:tcPr>
            <w:tcW w:w="4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00F20C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指郁闭度&gt;30%的天然林和人工林。包括用材林、经济林、防护林等成片林地。</w:t>
            </w:r>
          </w:p>
        </w:tc>
      </w:tr>
      <w:tr w:rsidR="00FA33AB" w:rsidRPr="00494B58" w14:paraId="35473FC3" w14:textId="77777777" w:rsidTr="00FA33AB">
        <w:trPr>
          <w:trHeight w:val="540"/>
          <w:jc w:val="center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10DF16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4B2BE7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E01FC0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22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2ED2B3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灌木林</w:t>
            </w:r>
          </w:p>
        </w:tc>
        <w:tc>
          <w:tcPr>
            <w:tcW w:w="4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5627F1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指郁闭度&gt;40%、高度在2米以下的矮林地和灌丛林地。</w:t>
            </w:r>
          </w:p>
        </w:tc>
      </w:tr>
      <w:tr w:rsidR="00FA33AB" w:rsidRPr="00494B58" w14:paraId="3170E08F" w14:textId="77777777" w:rsidTr="00FA33AB">
        <w:trPr>
          <w:trHeight w:val="313"/>
          <w:jc w:val="center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65F54F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808688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B5D70B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23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0766FC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疏林地</w:t>
            </w:r>
          </w:p>
        </w:tc>
        <w:tc>
          <w:tcPr>
            <w:tcW w:w="4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06AEE9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指林木郁闭度为10-30%的林地。</w:t>
            </w:r>
          </w:p>
        </w:tc>
      </w:tr>
      <w:tr w:rsidR="00FA33AB" w:rsidRPr="00494B58" w14:paraId="63C088E9" w14:textId="77777777" w:rsidTr="00FA33AB">
        <w:trPr>
          <w:trHeight w:val="614"/>
          <w:jc w:val="center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63A577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CFA610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2299DD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24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759C43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其它林地</w:t>
            </w:r>
          </w:p>
        </w:tc>
        <w:tc>
          <w:tcPr>
            <w:tcW w:w="4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F87C2B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指未成林造林地、迹地、苗圃及各类园地（果园、桑园、茶园、热作林园等）。</w:t>
            </w:r>
          </w:p>
        </w:tc>
      </w:tr>
      <w:tr w:rsidR="00FA33AB" w:rsidRPr="00494B58" w14:paraId="1175043B" w14:textId="77777777" w:rsidTr="00FA33AB">
        <w:trPr>
          <w:trHeight w:val="927"/>
          <w:jc w:val="center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514642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3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01363C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草地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8A50C6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497F84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4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ADBEA5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指以生长草本植物为主，覆盖度在5%以上的各类草地，包括以牧为主的灌丛草地和郁闭度在</w:t>
            </w:r>
          </w:p>
          <w:p w14:paraId="4977BC06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10%以下的疏林草地。</w:t>
            </w:r>
          </w:p>
        </w:tc>
      </w:tr>
      <w:tr w:rsidR="00FA33AB" w:rsidRPr="00494B58" w14:paraId="3433148B" w14:textId="77777777" w:rsidTr="00FA33AB">
        <w:trPr>
          <w:trHeight w:val="614"/>
          <w:jc w:val="center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2FFAF0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BAA92C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F8CA9C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31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81A368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高覆盖度草地</w:t>
            </w:r>
          </w:p>
        </w:tc>
        <w:tc>
          <w:tcPr>
            <w:tcW w:w="4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669371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指覆盖&gt;50%的天然草地、改良草地和割草地。此类草地一般水分条件较好，草被生长茂密。</w:t>
            </w:r>
          </w:p>
        </w:tc>
      </w:tr>
      <w:tr w:rsidR="00FA33AB" w:rsidRPr="00494B58" w14:paraId="637C436A" w14:textId="77777777" w:rsidTr="00FA33AB">
        <w:trPr>
          <w:trHeight w:val="614"/>
          <w:jc w:val="center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A7DEB5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1797CE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276957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32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010E96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中覆盖度草地</w:t>
            </w:r>
          </w:p>
        </w:tc>
        <w:tc>
          <w:tcPr>
            <w:tcW w:w="4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99847A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指覆盖度在&gt;20-50%的天然草地和改良草地，此类草地一般水分不足，草被较稀疏。</w:t>
            </w:r>
          </w:p>
        </w:tc>
      </w:tr>
      <w:tr w:rsidR="00FA33AB" w:rsidRPr="00494B58" w14:paraId="119B2273" w14:textId="77777777" w:rsidTr="00FA33AB">
        <w:trPr>
          <w:trHeight w:val="626"/>
          <w:jc w:val="center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332688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59EDE6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0856C4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33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F55840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低覆盖度草地</w:t>
            </w:r>
          </w:p>
        </w:tc>
        <w:tc>
          <w:tcPr>
            <w:tcW w:w="4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4747D2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指覆盖度在5-20%的天然草地。此类草地水分缺乏，草被稀疏，牧业利用条件差。</w:t>
            </w:r>
          </w:p>
        </w:tc>
      </w:tr>
      <w:tr w:rsidR="00FA33AB" w:rsidRPr="00494B58" w14:paraId="7C89FB6E" w14:textId="77777777" w:rsidTr="00FA33AB">
        <w:trPr>
          <w:trHeight w:val="301"/>
          <w:jc w:val="center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85637B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4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462706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水域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53D3A4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EB18D7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4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24B6E9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指天然陆地水域和水利设施用地。</w:t>
            </w:r>
          </w:p>
        </w:tc>
      </w:tr>
      <w:tr w:rsidR="00FA33AB" w:rsidRPr="00494B58" w14:paraId="7859B128" w14:textId="77777777" w:rsidTr="00FA33AB">
        <w:trPr>
          <w:trHeight w:val="614"/>
          <w:jc w:val="center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7FB5A7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68A9E6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4ABB6A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41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04A9B4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河渠</w:t>
            </w:r>
          </w:p>
        </w:tc>
        <w:tc>
          <w:tcPr>
            <w:tcW w:w="4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EF09DA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指天然形成或人工开挖的河流及主干常年水位以下的土地。人工</w:t>
            </w:r>
            <w:proofErr w:type="gramStart"/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渠包括</w:t>
            </w:r>
            <w:proofErr w:type="gramEnd"/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堤岸。</w:t>
            </w:r>
          </w:p>
        </w:tc>
      </w:tr>
      <w:tr w:rsidR="00FA33AB" w:rsidRPr="00494B58" w14:paraId="723CDA83" w14:textId="77777777" w:rsidTr="00FA33AB">
        <w:trPr>
          <w:trHeight w:val="301"/>
          <w:jc w:val="center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EE4EE0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549B9B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E22D93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42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FB36F1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湖泊</w:t>
            </w:r>
          </w:p>
        </w:tc>
        <w:tc>
          <w:tcPr>
            <w:tcW w:w="4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77B3E4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指天然形成的积水区常年水位以下的土地。</w:t>
            </w:r>
          </w:p>
        </w:tc>
      </w:tr>
      <w:tr w:rsidR="00FA33AB" w:rsidRPr="00494B58" w14:paraId="6933453A" w14:textId="77777777" w:rsidTr="00FA33AB">
        <w:trPr>
          <w:trHeight w:val="313"/>
          <w:jc w:val="center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97C5A2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859D03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E548AA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43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219406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水库坑塘</w:t>
            </w:r>
          </w:p>
        </w:tc>
        <w:tc>
          <w:tcPr>
            <w:tcW w:w="4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38842B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指人工修建的蓄水区常年水位以下的土地。</w:t>
            </w:r>
          </w:p>
        </w:tc>
      </w:tr>
      <w:tr w:rsidR="00FA33AB" w:rsidRPr="00494B58" w14:paraId="21888712" w14:textId="77777777" w:rsidTr="00FA33AB">
        <w:trPr>
          <w:trHeight w:val="301"/>
          <w:jc w:val="center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F3B994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23581B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F7C8AB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44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DA1F30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永久性冰川雪地</w:t>
            </w:r>
          </w:p>
        </w:tc>
        <w:tc>
          <w:tcPr>
            <w:tcW w:w="4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EB50D4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指常年被冰川和积雪所覆盖的土地。</w:t>
            </w:r>
          </w:p>
        </w:tc>
      </w:tr>
      <w:tr w:rsidR="00FA33AB" w:rsidRPr="00494B58" w14:paraId="0FFA799E" w14:textId="77777777" w:rsidTr="00FA33AB">
        <w:trPr>
          <w:trHeight w:val="301"/>
          <w:jc w:val="center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B27DE8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94E1E2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AA6235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45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86738F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滩涂</w:t>
            </w:r>
          </w:p>
        </w:tc>
        <w:tc>
          <w:tcPr>
            <w:tcW w:w="4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0BE26F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指沿海大潮高潮位与</w:t>
            </w:r>
            <w:proofErr w:type="gramStart"/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低潮位</w:t>
            </w:r>
            <w:proofErr w:type="gramEnd"/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之间</w:t>
            </w:r>
            <w:proofErr w:type="gramStart"/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的潮浸地带</w:t>
            </w:r>
            <w:proofErr w:type="gramEnd"/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。</w:t>
            </w:r>
          </w:p>
        </w:tc>
      </w:tr>
      <w:tr w:rsidR="00FA33AB" w:rsidRPr="00494B58" w14:paraId="233DD793" w14:textId="77777777" w:rsidTr="00FA33AB">
        <w:trPr>
          <w:trHeight w:val="614"/>
          <w:jc w:val="center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186C35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FBDD83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6D9D2B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46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334566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滩地</w:t>
            </w:r>
          </w:p>
        </w:tc>
        <w:tc>
          <w:tcPr>
            <w:tcW w:w="4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FA3E89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指河、湖水域平水期水位与洪水期水位之间的土地。</w:t>
            </w:r>
          </w:p>
        </w:tc>
      </w:tr>
      <w:tr w:rsidR="00FA33AB" w:rsidRPr="00494B58" w14:paraId="5EFBD4AB" w14:textId="77777777" w:rsidTr="00FA33AB">
        <w:trPr>
          <w:trHeight w:val="939"/>
          <w:jc w:val="center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83F906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5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F50DC1" w14:textId="77777777" w:rsidR="00FA33AB" w:rsidRDefault="00FA33AB" w:rsidP="009838C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城乡</w:t>
            </w:r>
          </w:p>
          <w:p w14:paraId="571D9641" w14:textId="77777777" w:rsidR="00FA33AB" w:rsidRDefault="00FA33AB" w:rsidP="009838C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工矿</w:t>
            </w:r>
          </w:p>
          <w:p w14:paraId="251A2018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居民用地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4E0272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C0C56E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4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62C3BB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指城乡居民点及其以外的工矿、交通等用地。</w:t>
            </w:r>
          </w:p>
        </w:tc>
      </w:tr>
      <w:tr w:rsidR="00FA33AB" w:rsidRPr="00494B58" w14:paraId="091E3F37" w14:textId="77777777" w:rsidTr="00FA33AB">
        <w:trPr>
          <w:trHeight w:val="301"/>
          <w:jc w:val="center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1A87FF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E046B5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057E5E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51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CDDC94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城镇用地</w:t>
            </w:r>
          </w:p>
        </w:tc>
        <w:tc>
          <w:tcPr>
            <w:tcW w:w="4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93D9FA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指大、中、小城市及县镇以上建成区用地。</w:t>
            </w:r>
          </w:p>
        </w:tc>
      </w:tr>
      <w:tr w:rsidR="00FA33AB" w:rsidRPr="00494B58" w14:paraId="3DCEFA6B" w14:textId="77777777" w:rsidTr="00FA33AB">
        <w:trPr>
          <w:trHeight w:val="301"/>
          <w:jc w:val="center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6BC9F7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2FF049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21D50B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52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F6ED7F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农村居民点</w:t>
            </w:r>
          </w:p>
        </w:tc>
        <w:tc>
          <w:tcPr>
            <w:tcW w:w="4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020D8E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指独立于城镇以外的农村居民点。</w:t>
            </w:r>
          </w:p>
        </w:tc>
      </w:tr>
      <w:tr w:rsidR="00FA33AB" w:rsidRPr="00494B58" w14:paraId="68BC6ED7" w14:textId="77777777" w:rsidTr="00FA33AB">
        <w:trPr>
          <w:trHeight w:val="614"/>
          <w:jc w:val="center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69C20C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4624C6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FD6E4F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53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7DB740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其它建设用地</w:t>
            </w:r>
          </w:p>
        </w:tc>
        <w:tc>
          <w:tcPr>
            <w:tcW w:w="4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EBD0F7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指厂矿、大型工业区、油田、盐场、采石场等用地以及交通道路、机场及特殊用地。</w:t>
            </w:r>
          </w:p>
        </w:tc>
      </w:tr>
      <w:tr w:rsidR="00FA33AB" w:rsidRPr="00494B58" w14:paraId="707B1E20" w14:textId="77777777" w:rsidTr="00FA33AB">
        <w:trPr>
          <w:trHeight w:val="313"/>
          <w:jc w:val="center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F52984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6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4666A7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未利用土地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DCC2E5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2DCE2B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4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4B0E95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目前还未利用的土地，</w:t>
            </w:r>
            <w:proofErr w:type="gramStart"/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包括难利用</w:t>
            </w:r>
            <w:proofErr w:type="gramEnd"/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的土地。</w:t>
            </w:r>
          </w:p>
        </w:tc>
      </w:tr>
      <w:tr w:rsidR="00FA33AB" w:rsidRPr="00494B58" w14:paraId="79A2D4B3" w14:textId="77777777" w:rsidTr="00FA33AB">
        <w:trPr>
          <w:trHeight w:val="614"/>
          <w:jc w:val="center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3FB413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EC1FE2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8FF8EA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61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4D24B7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沙地</w:t>
            </w:r>
          </w:p>
        </w:tc>
        <w:tc>
          <w:tcPr>
            <w:tcW w:w="4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86561F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指地表为沙覆盖，植被覆盖度在5％以下的土地，包括沙漠，不包括水系中的沙漠。</w:t>
            </w:r>
          </w:p>
        </w:tc>
      </w:tr>
      <w:tr w:rsidR="00FA33AB" w:rsidRPr="00494B58" w14:paraId="39543803" w14:textId="77777777" w:rsidTr="00FA33AB">
        <w:trPr>
          <w:trHeight w:val="614"/>
          <w:jc w:val="center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C6D760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4183EC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6ECCEC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62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B871EC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戈壁</w:t>
            </w:r>
          </w:p>
        </w:tc>
        <w:tc>
          <w:tcPr>
            <w:tcW w:w="4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F72BB3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指地表以碎砾石为主，植被覆盖度在5%以下的土地。</w:t>
            </w:r>
          </w:p>
        </w:tc>
      </w:tr>
      <w:tr w:rsidR="00FA33AB" w:rsidRPr="00494B58" w14:paraId="2C8DE7FF" w14:textId="77777777" w:rsidTr="00FA33AB">
        <w:trPr>
          <w:trHeight w:val="614"/>
          <w:jc w:val="center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F59797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C56727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132134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63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EDA028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盐碱地</w:t>
            </w:r>
          </w:p>
        </w:tc>
        <w:tc>
          <w:tcPr>
            <w:tcW w:w="4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25F752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指地表盐碱聚集，植被稀少，只能生长强耐盐碱植物的土地。</w:t>
            </w:r>
          </w:p>
        </w:tc>
      </w:tr>
      <w:tr w:rsidR="00FA33AB" w:rsidRPr="00494B58" w14:paraId="59576946" w14:textId="77777777" w:rsidTr="00FA33AB">
        <w:trPr>
          <w:trHeight w:val="626"/>
          <w:jc w:val="center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09E7FE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15EA9E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D68617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64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E30044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沼泽地</w:t>
            </w:r>
          </w:p>
        </w:tc>
        <w:tc>
          <w:tcPr>
            <w:tcW w:w="4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8DF75C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指地势平坦低洼，排水不畅，长期潮湿，季节性积水或常年积水，表层生长湿生植物的土地。</w:t>
            </w:r>
          </w:p>
        </w:tc>
      </w:tr>
      <w:tr w:rsidR="00FA33AB" w:rsidRPr="00494B58" w14:paraId="59F16D62" w14:textId="77777777" w:rsidTr="00FA33AB">
        <w:trPr>
          <w:trHeight w:val="301"/>
          <w:jc w:val="center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6E8F01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70D467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9178B8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65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D0E3B7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proofErr w:type="gramStart"/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裸</w:t>
            </w:r>
            <w:proofErr w:type="gramEnd"/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土地</w:t>
            </w:r>
          </w:p>
        </w:tc>
        <w:tc>
          <w:tcPr>
            <w:tcW w:w="4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BCB826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指地表土质覆盖，植被覆盖度在5％以下的土地。</w:t>
            </w:r>
          </w:p>
        </w:tc>
      </w:tr>
      <w:tr w:rsidR="00FA33AB" w:rsidRPr="00494B58" w14:paraId="569E6770" w14:textId="77777777" w:rsidTr="00FA33AB">
        <w:trPr>
          <w:trHeight w:val="301"/>
          <w:jc w:val="center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FE31CE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C96036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7CD02F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66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4B6960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proofErr w:type="gramStart"/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裸</w:t>
            </w:r>
            <w:proofErr w:type="gramEnd"/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岩石质地</w:t>
            </w:r>
          </w:p>
        </w:tc>
        <w:tc>
          <w:tcPr>
            <w:tcW w:w="4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165A98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指地表为岩石或石砾，其覆盖面积&gt;5％的土地。</w:t>
            </w:r>
          </w:p>
        </w:tc>
      </w:tr>
      <w:tr w:rsidR="00FA33AB" w:rsidRPr="00494B58" w14:paraId="259C7EBA" w14:textId="77777777" w:rsidTr="00FA33AB">
        <w:trPr>
          <w:trHeight w:val="313"/>
          <w:jc w:val="center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F314F3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7758EA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9ACA0B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67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45FB4F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其它</w:t>
            </w:r>
          </w:p>
        </w:tc>
        <w:tc>
          <w:tcPr>
            <w:tcW w:w="4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C6F473" w14:textId="77777777" w:rsidR="00FA33AB" w:rsidRPr="00494B58" w:rsidRDefault="00FA33AB" w:rsidP="009838C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494B58">
              <w:rPr>
                <w:rFonts w:ascii="宋体" w:eastAsia="宋体" w:hAnsi="宋体" w:cs="宋体" w:hint="eastAsia"/>
                <w:color w:val="333333"/>
                <w:kern w:val="0"/>
                <w:szCs w:val="21"/>
                <w:bdr w:val="none" w:sz="0" w:space="0" w:color="auto" w:frame="1"/>
              </w:rPr>
              <w:t>指其它未利用土地，包括高寒荒漠，苔原等。</w:t>
            </w:r>
          </w:p>
        </w:tc>
      </w:tr>
    </w:tbl>
    <w:p w14:paraId="2BFBD378" w14:textId="76EC637B" w:rsidR="00FA33AB" w:rsidRPr="00FA33AB" w:rsidRDefault="00FA33AB"/>
    <w:p w14:paraId="65B14B0F" w14:textId="5D997582" w:rsidR="00FA33AB" w:rsidRDefault="00FA33AB"/>
    <w:p w14:paraId="633DEE1E" w14:textId="59E4D255" w:rsidR="00FA33AB" w:rsidRDefault="00FA33AB"/>
    <w:p w14:paraId="3A65F420" w14:textId="77777777" w:rsidR="00FA33AB" w:rsidRPr="00494B58" w:rsidRDefault="00FA33AB">
      <w:pPr>
        <w:rPr>
          <w:rFonts w:hint="eastAsia"/>
        </w:rPr>
      </w:pPr>
    </w:p>
    <w:sectPr w:rsidR="00FA33AB" w:rsidRPr="00494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0C3D6" w14:textId="77777777" w:rsidR="002F148A" w:rsidRDefault="002F148A" w:rsidP="00494B58">
      <w:r>
        <w:separator/>
      </w:r>
    </w:p>
  </w:endnote>
  <w:endnote w:type="continuationSeparator" w:id="0">
    <w:p w14:paraId="147F0FA8" w14:textId="77777777" w:rsidR="002F148A" w:rsidRDefault="002F148A" w:rsidP="00494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A3E67" w14:textId="77777777" w:rsidR="002F148A" w:rsidRDefault="002F148A" w:rsidP="00494B58">
      <w:r>
        <w:separator/>
      </w:r>
    </w:p>
  </w:footnote>
  <w:footnote w:type="continuationSeparator" w:id="0">
    <w:p w14:paraId="3EB0F3F9" w14:textId="77777777" w:rsidR="002F148A" w:rsidRDefault="002F148A" w:rsidP="00494B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9B"/>
    <w:rsid w:val="0012177A"/>
    <w:rsid w:val="002F148A"/>
    <w:rsid w:val="00324A29"/>
    <w:rsid w:val="00494B58"/>
    <w:rsid w:val="007C6F14"/>
    <w:rsid w:val="007F2E83"/>
    <w:rsid w:val="008D369B"/>
    <w:rsid w:val="00FA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A615A"/>
  <w15:chartTrackingRefBased/>
  <w15:docId w15:val="{500F1F7A-CBCD-4C24-9805-78C29232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5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94B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2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GaoHR</dc:creator>
  <cp:keywords/>
  <dc:description/>
  <cp:lastModifiedBy>GaoHR</cp:lastModifiedBy>
  <cp:revision>4</cp:revision>
  <dcterms:created xsi:type="dcterms:W3CDTF">2019-11-19T10:39:00Z</dcterms:created>
  <dcterms:modified xsi:type="dcterms:W3CDTF">2019-11-19T11:16:00Z</dcterms:modified>
</cp:coreProperties>
</file>