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A" w:rsidRDefault="0086521A" w:rsidP="0086521A">
      <w:r>
        <w:rPr>
          <w:rFonts w:hint="eastAsia"/>
        </w:rPr>
        <w:t>体验</w:t>
      </w:r>
    </w:p>
    <w:p w:rsidR="0086521A" w:rsidRDefault="0086521A" w:rsidP="0086521A">
      <w:r>
        <w:tab/>
      </w:r>
      <w:r>
        <w:rPr>
          <w:rFonts w:hint="eastAsia"/>
        </w:rPr>
        <w:t>核心乐趣</w:t>
      </w:r>
    </w:p>
    <w:p w:rsidR="00781D40" w:rsidRDefault="00781D40" w:rsidP="0086521A">
      <w:r>
        <w:tab/>
      </w:r>
      <w:r>
        <w:rPr>
          <w:rFonts w:hint="eastAsia"/>
        </w:rPr>
        <w:t>单人</w:t>
      </w:r>
      <w:r>
        <w:rPr>
          <w:rFonts w:hint="eastAsia"/>
        </w:rPr>
        <w:t xml:space="preserve"> </w:t>
      </w:r>
      <w:r>
        <w:rPr>
          <w:rFonts w:hint="eastAsia"/>
        </w:rPr>
        <w:t>多人</w:t>
      </w:r>
    </w:p>
    <w:p w:rsidR="0086521A" w:rsidRDefault="0086521A" w:rsidP="0086521A">
      <w:r>
        <w:tab/>
      </w:r>
      <w:r>
        <w:rPr>
          <w:rFonts w:hint="eastAsia"/>
        </w:rPr>
        <w:t>题材</w:t>
      </w:r>
    </w:p>
    <w:p w:rsidR="0086521A" w:rsidRDefault="0086521A" w:rsidP="0086521A">
      <w:r>
        <w:tab/>
      </w:r>
      <w:r>
        <w:rPr>
          <w:rFonts w:hint="eastAsia"/>
        </w:rPr>
        <w:t>整体气氛</w:t>
      </w:r>
    </w:p>
    <w:p w:rsidR="0086521A" w:rsidRDefault="0086521A" w:rsidP="0086521A">
      <w:r>
        <w:tab/>
      </w:r>
    </w:p>
    <w:p w:rsidR="0086521A" w:rsidRDefault="0086521A" w:rsidP="0086521A">
      <w:pPr>
        <w:ind w:leftChars="200" w:left="420"/>
      </w:pPr>
      <w:r>
        <w:rPr>
          <w:rFonts w:hint="eastAsia"/>
        </w:rPr>
        <w:t>基础操作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是否有角色</w:t>
      </w:r>
      <w:r>
        <w:t>，</w:t>
      </w:r>
      <w:r>
        <w:rPr>
          <w:rFonts w:hint="eastAsia"/>
        </w:rPr>
        <w:t>操控的是角色单位、环境元素还是界面元素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角色大小</w:t>
      </w:r>
      <w:r>
        <w:t>、</w:t>
      </w:r>
      <w:r>
        <w:rPr>
          <w:rFonts w:hint="eastAsia"/>
        </w:rPr>
        <w:t>位置、在屏幕上展示出的部位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角色移动的主要路径方向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摄像机视角、运动方式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美术风格</w:t>
      </w:r>
      <w:r w:rsidR="008A40E0">
        <w:rPr>
          <w:rFonts w:hint="eastAsia"/>
        </w:rPr>
        <w:t>和品质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美术表现的角度</w:t>
      </w:r>
    </w:p>
    <w:p w:rsidR="0013760D" w:rsidRDefault="0013760D" w:rsidP="0086521A">
      <w:pPr>
        <w:ind w:leftChars="200" w:left="420"/>
      </w:pPr>
      <w:r>
        <w:t>2</w:t>
      </w:r>
      <w:r>
        <w:rPr>
          <w:rFonts w:hint="eastAsia"/>
        </w:rPr>
        <w:t>D</w:t>
      </w:r>
      <w:r>
        <w:t>\3D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反馈效果</w:t>
      </w:r>
    </w:p>
    <w:p w:rsidR="0086521A" w:rsidRDefault="0086521A" w:rsidP="0086521A">
      <w:pPr>
        <w:ind w:leftChars="200" w:left="42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>衔接过渡</w:t>
      </w:r>
    </w:p>
    <w:p w:rsidR="0086521A" w:rsidRDefault="0086521A" w:rsidP="0086521A">
      <w:pPr>
        <w:ind w:leftChars="200" w:left="420"/>
      </w:pPr>
    </w:p>
    <w:p w:rsidR="0086521A" w:rsidRDefault="0086521A" w:rsidP="0086521A">
      <w:pPr>
        <w:ind w:leftChars="200" w:left="420"/>
      </w:pPr>
      <w:r>
        <w:rPr>
          <w:rFonts w:hint="eastAsia"/>
        </w:rPr>
        <w:t>玩法细节体验的层次</w:t>
      </w:r>
    </w:p>
    <w:p w:rsidR="0086521A" w:rsidRDefault="00F421E7" w:rsidP="0086521A">
      <w:pPr>
        <w:ind w:leftChars="200" w:left="420"/>
      </w:pPr>
      <w:r>
        <w:rPr>
          <w:rFonts w:hint="eastAsia"/>
        </w:rPr>
        <w:t>游戏进程、模式</w:t>
      </w:r>
    </w:p>
    <w:p w:rsidR="00F421E7" w:rsidRDefault="00F421E7" w:rsidP="0086521A">
      <w:pPr>
        <w:ind w:leftChars="200" w:left="420"/>
      </w:pPr>
    </w:p>
    <w:p w:rsidR="0039023C" w:rsidRDefault="0039023C" w:rsidP="0086521A">
      <w:pPr>
        <w:ind w:leftChars="200" w:left="420"/>
      </w:pPr>
      <w:r>
        <w:rPr>
          <w:rFonts w:hint="eastAsia"/>
        </w:rPr>
        <w:t>音效</w:t>
      </w:r>
    </w:p>
    <w:p w:rsidR="009726BF" w:rsidRDefault="009726BF" w:rsidP="0086521A">
      <w:pPr>
        <w:ind w:leftChars="200" w:left="420"/>
      </w:pPr>
    </w:p>
    <w:p w:rsidR="009726BF" w:rsidRDefault="009726BF" w:rsidP="0086521A">
      <w:pPr>
        <w:ind w:leftChars="200" w:left="420"/>
      </w:pPr>
      <w:r>
        <w:rPr>
          <w:rFonts w:hint="eastAsia"/>
        </w:rPr>
        <w:t>传播性、分享欲</w:t>
      </w:r>
    </w:p>
    <w:p w:rsidR="009726BF" w:rsidRDefault="009726BF" w:rsidP="0086521A">
      <w:pPr>
        <w:ind w:leftChars="200" w:left="420"/>
      </w:pPr>
      <w:r>
        <w:rPr>
          <w:rFonts w:hint="eastAsia"/>
        </w:rPr>
        <w:t>商业化环节</w:t>
      </w:r>
    </w:p>
    <w:p w:rsidR="0086521A" w:rsidRDefault="0086521A" w:rsidP="0086521A"/>
    <w:p w:rsidR="007004CF" w:rsidRDefault="007004CF" w:rsidP="0086521A">
      <w:r w:rsidRPr="007004CF">
        <w:rPr>
          <w:rFonts w:hint="eastAsia"/>
        </w:rPr>
        <w:t>项目相关游戏试玩，关注分享和商业化环节，参考美术风格和品质、题材、</w:t>
      </w:r>
      <w:r w:rsidRPr="007004CF">
        <w:rPr>
          <w:rFonts w:hint="eastAsia"/>
        </w:rPr>
        <w:t>2D\3D</w:t>
      </w:r>
      <w:r w:rsidRPr="007004CF">
        <w:rPr>
          <w:rFonts w:hint="eastAsia"/>
        </w:rPr>
        <w:t>选型，气氛和音效，游戏进程、模式</w:t>
      </w:r>
    </w:p>
    <w:p w:rsidR="007004CF" w:rsidRPr="007004CF" w:rsidRDefault="007004CF" w:rsidP="0086521A">
      <w:pPr>
        <w:rPr>
          <w:rFonts w:hint="eastAsia"/>
        </w:rPr>
      </w:pPr>
      <w:bookmarkStart w:id="0" w:name="_GoBack"/>
      <w:bookmarkEnd w:id="0"/>
    </w:p>
    <w:p w:rsidR="0086521A" w:rsidRPr="0085572D" w:rsidRDefault="0086521A" w:rsidP="0086521A">
      <w:r w:rsidRPr="0075359A">
        <w:rPr>
          <w:rFonts w:hint="eastAsia"/>
        </w:rPr>
        <w:t>批准文号、网络游戏出版号以及著作权登记号，全文登载《健康游戏忠告</w:t>
      </w:r>
    </w:p>
    <w:p w:rsidR="00555306" w:rsidRPr="0086521A" w:rsidRDefault="00555306"/>
    <w:sectPr w:rsidR="00555306" w:rsidRPr="008652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863" w:rsidRDefault="00D61863" w:rsidP="0086521A">
      <w:r>
        <w:separator/>
      </w:r>
    </w:p>
  </w:endnote>
  <w:endnote w:type="continuationSeparator" w:id="0">
    <w:p w:rsidR="00D61863" w:rsidRDefault="00D61863" w:rsidP="00865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863" w:rsidRDefault="00D61863" w:rsidP="0086521A">
      <w:r>
        <w:separator/>
      </w:r>
    </w:p>
  </w:footnote>
  <w:footnote w:type="continuationSeparator" w:id="0">
    <w:p w:rsidR="00D61863" w:rsidRDefault="00D61863" w:rsidP="008652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B6E"/>
    <w:rsid w:val="0013760D"/>
    <w:rsid w:val="00187B6E"/>
    <w:rsid w:val="001D4FDF"/>
    <w:rsid w:val="0039023C"/>
    <w:rsid w:val="003F1460"/>
    <w:rsid w:val="00555306"/>
    <w:rsid w:val="00657A3A"/>
    <w:rsid w:val="007004CF"/>
    <w:rsid w:val="00781D40"/>
    <w:rsid w:val="0086521A"/>
    <w:rsid w:val="008A40E0"/>
    <w:rsid w:val="008D004F"/>
    <w:rsid w:val="009726BF"/>
    <w:rsid w:val="00C80103"/>
    <w:rsid w:val="00D61863"/>
    <w:rsid w:val="00E30A18"/>
    <w:rsid w:val="00F4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686B15-C579-4DE0-84F2-9CABC2D1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5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226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2018-08-09T03:35:00Z</dcterms:created>
  <dcterms:modified xsi:type="dcterms:W3CDTF">2018-11-01T10:15:00Z</dcterms:modified>
</cp:coreProperties>
</file>