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69" w:type="dxa"/>
        <w:tblLayout w:type="fixed"/>
        <w:tblLook w:val="0000"/>
      </w:tblPr>
      <w:tblGrid>
        <w:gridCol w:w="5595"/>
        <w:gridCol w:w="3869"/>
      </w:tblGrid>
      <w:tr w:rsidR="00AE7185" w:rsidTr="00853C16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>Nombre del Caso de Uso: Gestionar mantenimiento de recurso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5E0916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>Nro. de Caso de Uso:  14</w:t>
            </w:r>
          </w:p>
        </w:tc>
      </w:tr>
      <w:tr w:rsidR="00AE7185" w:rsidTr="00853C16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>Actor Principal:</w:t>
            </w:r>
            <w:r>
              <w:t xml:space="preserve"> Usuario Mantenimiento</w:t>
            </w:r>
          </w:p>
        </w:tc>
      </w:tr>
      <w:tr w:rsidR="00AE7185" w:rsidTr="00853C16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>Objetivo:</w:t>
            </w:r>
            <w:r>
              <w:t xml:space="preserve"> Seleccionar </w:t>
            </w:r>
          </w:p>
        </w:tc>
      </w:tr>
      <w:tr w:rsidR="00AE7185" w:rsidTr="00853C16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snapToGrid w:val="0"/>
              <w:rPr>
                <w:rStyle w:val="Fuentedeprrafopredeter1"/>
                <w:b/>
              </w:rPr>
            </w:pPr>
            <w:r>
              <w:rPr>
                <w:rStyle w:val="Fuentedeprrafopredeter1"/>
                <w:b/>
              </w:rPr>
              <w:t>Pre-condiciones:</w:t>
            </w:r>
            <w:r>
              <w:t xml:space="preserve"> Poseer los permisos correspondientes, registros cargados</w:t>
            </w:r>
          </w:p>
        </w:tc>
      </w:tr>
      <w:tr w:rsidR="00AE7185" w:rsidTr="00853C16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snapToGrid w:val="0"/>
              <w:rPr>
                <w:b/>
              </w:rPr>
            </w:pPr>
            <w:r>
              <w:rPr>
                <w:rStyle w:val="Fuentedeprrafopredeter1"/>
                <w:b/>
              </w:rPr>
              <w:t>Post- Condiciones:</w:t>
            </w:r>
            <w:r>
              <w:t xml:space="preserve"> Se registra correctamente el recurso con un estado por defecto.</w:t>
            </w:r>
          </w:p>
        </w:tc>
      </w:tr>
    </w:tbl>
    <w:p w:rsidR="00AE7185" w:rsidRDefault="00AE7185" w:rsidP="00AE7185">
      <w:pPr>
        <w:rPr>
          <w:b/>
        </w:rPr>
      </w:pPr>
    </w:p>
    <w:p w:rsidR="00AE7185" w:rsidRDefault="00AE7185" w:rsidP="00AE7185">
      <w:pPr>
        <w:rPr>
          <w:b/>
        </w:rPr>
      </w:pPr>
      <w:r>
        <w:rPr>
          <w:b/>
        </w:rPr>
        <w:t>Diagramas de casos de uso relacionados:</w:t>
      </w:r>
    </w:p>
    <w:p w:rsidR="00506053" w:rsidRDefault="00506053" w:rsidP="00AE7185">
      <w:pPr>
        <w:rPr>
          <w:b/>
        </w:rPr>
      </w:pPr>
      <w:r w:rsidRPr="00506053">
        <w:rPr>
          <w:b/>
          <w:noProof/>
          <w:lang w:val="es-PY" w:eastAsia="es-PY"/>
        </w:rPr>
        <w:drawing>
          <wp:inline distT="0" distB="0" distL="0" distR="0">
            <wp:extent cx="4152900" cy="2819400"/>
            <wp:effectExtent l="19050" t="0" r="0" b="0"/>
            <wp:docPr id="1" name="Imagen 1" descr="Gestionar Mantenimiento Consultar log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Mantenimiento Consultar log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85" w:rsidRDefault="00AE7185" w:rsidP="00AE7185">
      <w:pPr>
        <w:rPr>
          <w:b/>
        </w:rPr>
      </w:pPr>
    </w:p>
    <w:tbl>
      <w:tblPr>
        <w:tblW w:w="0" w:type="auto"/>
        <w:tblInd w:w="324" w:type="dxa"/>
        <w:tblLayout w:type="fixed"/>
        <w:tblLook w:val="0000"/>
      </w:tblPr>
      <w:tblGrid>
        <w:gridCol w:w="4110"/>
        <w:gridCol w:w="5399"/>
      </w:tblGrid>
      <w:tr w:rsidR="00AE7185" w:rsidTr="00853C16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pStyle w:val="UCNormalAzul"/>
              <w:snapToGrid w:val="0"/>
              <w:rPr>
                <w:b/>
              </w:rPr>
            </w:pPr>
            <w:r>
              <w:rPr>
                <w:rStyle w:val="Fuentedeprrafopredeter1"/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Style w:val="Fuentedeprrafopredeter1"/>
                <w:rFonts w:ascii="Times New Roman" w:hAnsi="Times New Roman"/>
                <w:b/>
              </w:rPr>
              <w:t xml:space="preserve"> </w:t>
            </w:r>
          </w:p>
          <w:p w:rsidR="00AE7185" w:rsidRDefault="00AE7185" w:rsidP="00853C16">
            <w:pPr>
              <w:rPr>
                <w:b/>
              </w:rPr>
            </w:pPr>
          </w:p>
        </w:tc>
      </w:tr>
      <w:tr w:rsidR="00AE7185" w:rsidTr="00853C16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snapToGrid w:val="0"/>
            </w:pPr>
            <w:r>
              <w:rPr>
                <w:b/>
              </w:rPr>
              <w:t>Sistema</w:t>
            </w:r>
          </w:p>
        </w:tc>
      </w:tr>
      <w:tr w:rsidR="00AE7185" w:rsidTr="00853C16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numPr>
                <w:ilvl w:val="0"/>
                <w:numId w:val="2"/>
              </w:numPr>
              <w:tabs>
                <w:tab w:val="left" w:pos="720"/>
              </w:tabs>
              <w:snapToGrid w:val="0"/>
            </w:pPr>
            <w:r>
              <w:t>El usuario ingresa en la opción gestionar mantenimiento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snapToGrid w:val="0"/>
            </w:pPr>
          </w:p>
        </w:tc>
      </w:tr>
      <w:tr w:rsidR="00AE7185" w:rsidTr="00853C16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tabs>
                <w:tab w:val="left" w:pos="906"/>
                <w:tab w:val="left" w:pos="1086"/>
              </w:tabs>
              <w:snapToGrid w:val="0"/>
              <w:ind w:left="453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numPr>
                <w:ilvl w:val="0"/>
                <w:numId w:val="2"/>
              </w:numPr>
              <w:tabs>
                <w:tab w:val="left" w:pos="720"/>
              </w:tabs>
              <w:snapToGrid w:val="0"/>
            </w:pPr>
            <w:r>
              <w:t>El sistema muestra los recursos con estados “Disponibles”, “En Reparación” o “En Mantenimiento”, con la opción de seleccionarlos.</w:t>
            </w:r>
          </w:p>
        </w:tc>
      </w:tr>
      <w:tr w:rsidR="00AE7185" w:rsidTr="00853C16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numPr>
                <w:ilvl w:val="0"/>
                <w:numId w:val="2"/>
              </w:numPr>
              <w:tabs>
                <w:tab w:val="left" w:pos="720"/>
              </w:tabs>
              <w:snapToGrid w:val="0"/>
            </w:pPr>
            <w:r>
              <w:t>El usuario selecciona el recurso con que desea trabajar y presiona el botón “Aceptar”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snapToGrid w:val="0"/>
            </w:pPr>
          </w:p>
        </w:tc>
      </w:tr>
      <w:tr w:rsidR="00AE7185" w:rsidTr="00853C16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tabs>
                <w:tab w:val="left" w:pos="906"/>
                <w:tab w:val="left" w:pos="1086"/>
              </w:tabs>
              <w:snapToGrid w:val="0"/>
              <w:ind w:left="72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numPr>
                <w:ilvl w:val="0"/>
                <w:numId w:val="2"/>
              </w:numPr>
              <w:tabs>
                <w:tab w:val="left" w:pos="720"/>
              </w:tabs>
              <w:snapToGrid w:val="0"/>
            </w:pPr>
            <w:r>
              <w:t xml:space="preserve">El sistema muestra datos del recurso, y hablita la el campo Observación y el campo estado.  </w:t>
            </w:r>
          </w:p>
        </w:tc>
      </w:tr>
      <w:tr w:rsidR="00AE7185" w:rsidTr="00853C16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numPr>
                <w:ilvl w:val="0"/>
                <w:numId w:val="2"/>
              </w:numPr>
              <w:tabs>
                <w:tab w:val="left" w:pos="720"/>
              </w:tabs>
              <w:snapToGrid w:val="0"/>
            </w:pPr>
            <w:r>
              <w:t>El usuario carga el campo correspondiente y selecciona nuevo estado presiona el botón “Acepar”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snapToGrid w:val="0"/>
              <w:ind w:left="720"/>
            </w:pPr>
          </w:p>
        </w:tc>
      </w:tr>
      <w:tr w:rsidR="00AE7185" w:rsidTr="00853C16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tabs>
                <w:tab w:val="left" w:pos="906"/>
                <w:tab w:val="left" w:pos="1086"/>
              </w:tabs>
              <w:snapToGrid w:val="0"/>
              <w:ind w:left="453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numPr>
                <w:ilvl w:val="0"/>
                <w:numId w:val="2"/>
              </w:numPr>
              <w:tabs>
                <w:tab w:val="left" w:pos="720"/>
              </w:tabs>
              <w:snapToGrid w:val="0"/>
            </w:pPr>
            <w:r>
              <w:t>El sistema registra los cambios en la base de datos.</w:t>
            </w:r>
          </w:p>
        </w:tc>
      </w:tr>
      <w:tr w:rsidR="00AE7185" w:rsidTr="00853C16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tabs>
                <w:tab w:val="left" w:pos="906"/>
                <w:tab w:val="left" w:pos="1086"/>
              </w:tabs>
              <w:snapToGrid w:val="0"/>
              <w:ind w:left="453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numPr>
                <w:ilvl w:val="0"/>
                <w:numId w:val="2"/>
              </w:numPr>
              <w:tabs>
                <w:tab w:val="left" w:pos="720"/>
              </w:tabs>
              <w:snapToGrid w:val="0"/>
            </w:pPr>
            <w:r>
              <w:t>El sistema registra en la tabla de logs.</w:t>
            </w:r>
          </w:p>
        </w:tc>
      </w:tr>
    </w:tbl>
    <w:p w:rsidR="00AE7185" w:rsidRDefault="00AE7185" w:rsidP="00AE7185">
      <w:pPr>
        <w:jc w:val="both"/>
      </w:pPr>
    </w:p>
    <w:p w:rsidR="00AE7185" w:rsidRDefault="00AE7185" w:rsidP="00AE7185">
      <w:pPr>
        <w:jc w:val="both"/>
      </w:pPr>
    </w:p>
    <w:p w:rsidR="00AE7185" w:rsidRDefault="00AE7185" w:rsidP="00AE7185">
      <w:pPr>
        <w:jc w:val="both"/>
      </w:pPr>
    </w:p>
    <w:tbl>
      <w:tblPr>
        <w:tblW w:w="0" w:type="auto"/>
        <w:tblInd w:w="339" w:type="dxa"/>
        <w:tblLayout w:type="fixed"/>
        <w:tblLook w:val="0000"/>
      </w:tblPr>
      <w:tblGrid>
        <w:gridCol w:w="9494"/>
      </w:tblGrid>
      <w:tr w:rsidR="00AE7185" w:rsidTr="00853C16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snapToGrid w:val="0"/>
            </w:pPr>
            <w:r>
              <w:rPr>
                <w:b/>
              </w:rPr>
              <w:t>ALTERNATIVAS (Camino exitoso)</w:t>
            </w:r>
          </w:p>
        </w:tc>
      </w:tr>
      <w:tr w:rsidR="00AE7185" w:rsidTr="00853C16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snapToGrid w:val="0"/>
              <w:ind w:left="720"/>
            </w:pPr>
            <w:r>
              <w:t>6 – Si el usuario selecciono un recurso con estado “Disponible” se crea un nuevo registro con la “fecha de ingreso” por defecto, y el las opciones para los estados serian “En reparación” o “En Mantenimiento”</w:t>
            </w:r>
          </w:p>
          <w:p w:rsidR="00AE7185" w:rsidRDefault="00AE7185" w:rsidP="00853C16">
            <w:pPr>
              <w:snapToGrid w:val="0"/>
              <w:ind w:left="720"/>
            </w:pPr>
            <w:r>
              <w:t>6.1. Si el usuario selecciono un recurso con estado “En reparación” se modifica el registro y se le asigna automáticamente el campo “Fecha de salida” por defecto, y los estados a seleccionar serian “Disponible” o “De baja”</w:t>
            </w:r>
          </w:p>
          <w:p w:rsidR="00AE7185" w:rsidRDefault="00AE7185" w:rsidP="00853C16">
            <w:pPr>
              <w:snapToGrid w:val="0"/>
              <w:ind w:left="720"/>
              <w:rPr>
                <w:color w:val="0000FF"/>
              </w:rPr>
            </w:pPr>
            <w:r>
              <w:t>6.2 Si el usuario selecciono un recurso con estado “En Mantenimiento” se modifica el registro y se le asigna automáticamente el campo “Fecha de salida” por defecto, y los estados a seleccionar serian “Disponible” o “En reparación”</w:t>
            </w:r>
          </w:p>
          <w:p w:rsidR="00AE7185" w:rsidRDefault="00AE7185" w:rsidP="00853C16">
            <w:pPr>
              <w:tabs>
                <w:tab w:val="left" w:pos="1303"/>
              </w:tabs>
              <w:ind w:left="360"/>
              <w:rPr>
                <w:color w:val="0000FF"/>
              </w:rPr>
            </w:pPr>
          </w:p>
          <w:p w:rsidR="00AE7185" w:rsidRDefault="00AE7185" w:rsidP="00853C16"/>
        </w:tc>
      </w:tr>
      <w:tr w:rsidR="00AE7185" w:rsidTr="00853C16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snapToGrid w:val="0"/>
              <w:ind w:left="720"/>
            </w:pPr>
          </w:p>
        </w:tc>
      </w:tr>
    </w:tbl>
    <w:p w:rsidR="00AE7185" w:rsidRDefault="00AE7185" w:rsidP="00AE7185"/>
    <w:tbl>
      <w:tblPr>
        <w:tblW w:w="0" w:type="auto"/>
        <w:tblInd w:w="324" w:type="dxa"/>
        <w:tblLayout w:type="fixed"/>
        <w:tblLook w:val="0000"/>
      </w:tblPr>
      <w:tblGrid>
        <w:gridCol w:w="9509"/>
      </w:tblGrid>
      <w:tr w:rsidR="00AE7185" w:rsidTr="00853C16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snapToGrid w:val="0"/>
              <w:rPr>
                <w:color w:val="0000FF"/>
              </w:rPr>
            </w:pPr>
            <w:r>
              <w:rPr>
                <w:b/>
              </w:rPr>
              <w:t>EXCEPCIONES</w:t>
            </w:r>
          </w:p>
        </w:tc>
      </w:tr>
      <w:tr w:rsidR="00AE7185" w:rsidTr="00853C16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7185" w:rsidRDefault="00AE7185" w:rsidP="00853C16">
            <w:pPr>
              <w:tabs>
                <w:tab w:val="left" w:pos="943"/>
              </w:tabs>
              <w:rPr>
                <w:b/>
              </w:rPr>
            </w:pPr>
            <w:r>
              <w:rPr>
                <w:color w:val="0000FF"/>
              </w:rPr>
              <w:t>N/A</w:t>
            </w:r>
          </w:p>
          <w:p w:rsidR="00AE7185" w:rsidRDefault="00AE7185" w:rsidP="00853C16">
            <w:pPr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AE7185" w:rsidRDefault="00AE7185" w:rsidP="00AE7185"/>
    <w:sectPr w:rsidR="00AE7185" w:rsidSect="00F71E3C">
      <w:footerReference w:type="default" r:id="rId8"/>
      <w:pgSz w:w="12240" w:h="15840"/>
      <w:pgMar w:top="720" w:right="1134" w:bottom="1418" w:left="1134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AAE" w:rsidRDefault="000B2AAE" w:rsidP="00F71E3C">
      <w:pPr>
        <w:spacing w:line="240" w:lineRule="auto"/>
      </w:pPr>
      <w:r>
        <w:separator/>
      </w:r>
    </w:p>
  </w:endnote>
  <w:endnote w:type="continuationSeparator" w:id="1">
    <w:p w:rsidR="000B2AAE" w:rsidRDefault="000B2AAE" w:rsidP="00F71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E3C" w:rsidRDefault="00F71E3C">
    <w:pPr>
      <w:pStyle w:val="Piedepgina"/>
      <w:tabs>
        <w:tab w:val="clear" w:pos="4252"/>
        <w:tab w:val="clear" w:pos="8504"/>
        <w:tab w:val="left" w:pos="77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AAE" w:rsidRDefault="000B2AAE" w:rsidP="00F71E3C">
      <w:pPr>
        <w:spacing w:line="240" w:lineRule="auto"/>
      </w:pPr>
      <w:r>
        <w:separator/>
      </w:r>
    </w:p>
  </w:footnote>
  <w:footnote w:type="continuationSeparator" w:id="1">
    <w:p w:rsidR="000B2AAE" w:rsidRDefault="000B2AAE" w:rsidP="00F71E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48BF"/>
    <w:rsid w:val="00044B1C"/>
    <w:rsid w:val="000B2AAE"/>
    <w:rsid w:val="000C4007"/>
    <w:rsid w:val="002448BF"/>
    <w:rsid w:val="00506053"/>
    <w:rsid w:val="005E0916"/>
    <w:rsid w:val="00AE7185"/>
    <w:rsid w:val="00B87E83"/>
    <w:rsid w:val="00F71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BF"/>
    <w:pPr>
      <w:suppressAutoHyphens/>
      <w:spacing w:after="0" w:line="100" w:lineRule="atLeast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2448BF"/>
  </w:style>
  <w:style w:type="paragraph" w:customStyle="1" w:styleId="Normal1">
    <w:name w:val="Normal1"/>
    <w:rsid w:val="002448BF"/>
    <w:pPr>
      <w:widowControl w:val="0"/>
      <w:suppressAutoHyphens/>
      <w:spacing w:after="0" w:line="100" w:lineRule="atLeast"/>
      <w:textAlignment w:val="baseline"/>
    </w:pPr>
    <w:rPr>
      <w:rFonts w:ascii="Times New Roman" w:eastAsia="Arial Unicode MS" w:hAnsi="Times New Roman" w:cs="Tahoma"/>
      <w:kern w:val="1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rsid w:val="002448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448BF"/>
    <w:rPr>
      <w:rFonts w:ascii="Times New Roman" w:eastAsia="Times New Roman" w:hAnsi="Times New Roman" w:cs="Times New Roman"/>
      <w:kern w:val="1"/>
      <w:sz w:val="24"/>
      <w:szCs w:val="24"/>
      <w:lang w:val="es-ES" w:eastAsia="ar-SA"/>
    </w:rPr>
  </w:style>
  <w:style w:type="paragraph" w:customStyle="1" w:styleId="UCNormalAzul">
    <w:name w:val="UC_NormalAzul"/>
    <w:basedOn w:val="Normal"/>
    <w:rsid w:val="002448BF"/>
    <w:rPr>
      <w:rFonts w:ascii="Book Antiqua" w:hAnsi="Book Antiqua"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6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053"/>
    <w:rPr>
      <w:rFonts w:ascii="Tahoma" w:eastAsia="Times New Roman" w:hAnsi="Tahoma" w:cs="Tahoma"/>
      <w:kern w:val="1"/>
      <w:sz w:val="16"/>
      <w:szCs w:val="16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5</cp:revision>
  <dcterms:created xsi:type="dcterms:W3CDTF">2016-09-18T01:21:00Z</dcterms:created>
  <dcterms:modified xsi:type="dcterms:W3CDTF">2016-09-18T02:26:00Z</dcterms:modified>
</cp:coreProperties>
</file>