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B99" w:rsidRDefault="00B12B99" w:rsidP="00B12B99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B12B99" w:rsidRPr="00751D41" w:rsidTr="00602168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307954" w:rsidRDefault="00B12B99" w:rsidP="00602168">
            <w:pPr>
              <w:pStyle w:val="Standard"/>
              <w:snapToGrid w:val="0"/>
            </w:pPr>
            <w:r w:rsidRPr="00307954">
              <w:rPr>
                <w:b/>
              </w:rPr>
              <w:t xml:space="preserve">Nombre del Caso de Uso: </w:t>
            </w:r>
            <w:r w:rsidRPr="00307954">
              <w:rPr>
                <w:rStyle w:val="UCNormalAzulCar"/>
                <w:rFonts w:ascii="Times New Roman" w:hAnsi="Times New Roman"/>
                <w:color w:val="auto"/>
              </w:rPr>
              <w:t>Definición de roles del sistema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751D41" w:rsidRDefault="00B12B99" w:rsidP="00602168">
            <w:pPr>
              <w:pStyle w:val="Standard"/>
              <w:snapToGrid w:val="0"/>
            </w:pPr>
            <w:r w:rsidRPr="00751D41">
              <w:rPr>
                <w:b/>
              </w:rPr>
              <w:t>Nro. de Caso de Uso:</w:t>
            </w:r>
            <w:r w:rsidR="00F773AA">
              <w:rPr>
                <w:b/>
              </w:rPr>
              <w:t xml:space="preserve"> 29</w:t>
            </w:r>
          </w:p>
        </w:tc>
      </w:tr>
      <w:tr w:rsidR="00B12B99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307954" w:rsidRDefault="00B12B99" w:rsidP="00602168">
            <w:pPr>
              <w:pStyle w:val="Standard"/>
              <w:snapToGrid w:val="0"/>
            </w:pPr>
            <w:r w:rsidRPr="00307954">
              <w:rPr>
                <w:b/>
              </w:rPr>
              <w:t>Actor Principal:</w:t>
            </w:r>
            <w:r w:rsidRPr="00307954">
              <w:rPr>
                <w:rStyle w:val="UCNormalAzulCar"/>
                <w:rFonts w:ascii="Times New Roman" w:hAnsi="Times New Roman"/>
                <w:color w:val="auto"/>
              </w:rPr>
              <w:t xml:space="preserve">Administrador de sistema, sistema </w:t>
            </w:r>
            <w:proofErr w:type="spellStart"/>
            <w:r w:rsidRPr="00307954">
              <w:rPr>
                <w:rStyle w:val="UCNormalAzulCar"/>
                <w:rFonts w:ascii="Times New Roman" w:hAnsi="Times New Roman"/>
                <w:color w:val="auto"/>
              </w:rPr>
              <w:t>Dubium</w:t>
            </w:r>
            <w:proofErr w:type="spellEnd"/>
          </w:p>
        </w:tc>
      </w:tr>
      <w:tr w:rsidR="00B12B99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307954" w:rsidRDefault="00B12B99" w:rsidP="00602168">
            <w:pPr>
              <w:pStyle w:val="Standard"/>
              <w:snapToGrid w:val="0"/>
            </w:pPr>
            <w:r w:rsidRPr="00307954">
              <w:rPr>
                <w:b/>
              </w:rPr>
              <w:t>Objetivo:</w:t>
            </w:r>
            <w:r w:rsidRPr="00307954">
              <w:rPr>
                <w:rStyle w:val="UCNormalAzulCar"/>
                <w:rFonts w:ascii="Times New Roman" w:hAnsi="Times New Roman"/>
                <w:color w:val="auto"/>
              </w:rPr>
              <w:t>Definir roles del sistema.</w:t>
            </w:r>
          </w:p>
        </w:tc>
      </w:tr>
      <w:tr w:rsidR="00B12B99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751D41" w:rsidRDefault="00B12B99" w:rsidP="00602168">
            <w:pPr>
              <w:pStyle w:val="Standard"/>
              <w:snapToGrid w:val="0"/>
            </w:pPr>
            <w:r w:rsidRPr="00751D41">
              <w:rPr>
                <w:b/>
              </w:rPr>
              <w:t>Pre-condiciones:</w:t>
            </w:r>
            <w:r w:rsidRPr="00751D41">
              <w:rPr>
                <w:rStyle w:val="UCNormalAzulCar"/>
                <w:rFonts w:ascii="Times New Roman" w:hAnsi="Times New Roman"/>
                <w:color w:val="auto"/>
              </w:rPr>
              <w:t xml:space="preserve">Para iniciar este caso de uso el usuario </w:t>
            </w:r>
            <w:proofErr w:type="spellStart"/>
            <w:r w:rsidRPr="00751D41">
              <w:rPr>
                <w:rStyle w:val="UCNormalAzulCar"/>
                <w:rFonts w:ascii="Times New Roman" w:hAnsi="Times New Roman"/>
                <w:color w:val="auto"/>
              </w:rPr>
              <w:t>logueado</w:t>
            </w:r>
            <w:proofErr w:type="spellEnd"/>
            <w:r w:rsidRPr="00751D41">
              <w:rPr>
                <w:rStyle w:val="UCNormalAzulCar"/>
                <w:rFonts w:ascii="Times New Roman" w:hAnsi="Times New Roman"/>
                <w:color w:val="auto"/>
              </w:rPr>
              <w:t xml:space="preserve"> sea el Administrador del sistema e ingresar a la interfaz del sistema.</w:t>
            </w:r>
          </w:p>
        </w:tc>
      </w:tr>
      <w:tr w:rsidR="00B12B99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751D41" w:rsidRDefault="00B12B99" w:rsidP="00602168">
            <w:pPr>
              <w:pStyle w:val="Standard"/>
              <w:snapToGrid w:val="0"/>
            </w:pPr>
            <w:r w:rsidRPr="00751D41">
              <w:rPr>
                <w:b/>
              </w:rPr>
              <w:t>Post- Condiciones:</w:t>
            </w:r>
            <w:r w:rsidRPr="00751D41">
              <w:rPr>
                <w:rStyle w:val="UCNormalAzulCar"/>
                <w:rFonts w:ascii="Times New Roman" w:hAnsi="Times New Roman"/>
                <w:color w:val="auto"/>
              </w:rPr>
              <w:t>Después de seguir los pasos</w:t>
            </w:r>
            <w:r w:rsidRPr="00751D41">
              <w:t>, se habrán definido todos los roles que el sistema proveerá a los usuarios.</w:t>
            </w:r>
          </w:p>
        </w:tc>
      </w:tr>
    </w:tbl>
    <w:p w:rsidR="00B12B99" w:rsidRDefault="00B12B99" w:rsidP="00B12B99">
      <w:pPr>
        <w:pStyle w:val="Standard"/>
        <w:rPr>
          <w:b/>
        </w:rPr>
      </w:pPr>
    </w:p>
    <w:p w:rsidR="00B12B99" w:rsidRDefault="00B12B99" w:rsidP="00B12B99">
      <w:pPr>
        <w:pStyle w:val="Standard"/>
        <w:rPr>
          <w:b/>
        </w:rPr>
      </w:pPr>
      <w:r>
        <w:rPr>
          <w:b/>
        </w:rPr>
        <w:t xml:space="preserve">Diagramas de casos de uso relacionados: </w:t>
      </w:r>
    </w:p>
    <w:p w:rsidR="00B12B99" w:rsidRDefault="00FC1636" w:rsidP="00B12B99">
      <w:pPr>
        <w:pStyle w:val="Standard"/>
      </w:pPr>
      <w:r w:rsidRPr="00FC1636">
        <w:rPr>
          <w:noProof/>
          <w:lang w:val="es-PY" w:eastAsia="es-PY"/>
        </w:rPr>
        <w:drawing>
          <wp:inline distT="0" distB="0" distL="0" distR="0">
            <wp:extent cx="5400040" cy="3011561"/>
            <wp:effectExtent l="0" t="0" r="0" b="0"/>
            <wp:docPr id="1" name="Imagen 1" descr="E:\CU-Rol\D_CU\ROL_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-Rol\D_CU\ROL_SISTE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B12B99" w:rsidRPr="004F1527" w:rsidTr="00602168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4F1527" w:rsidRDefault="00B12B99" w:rsidP="00602168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B12B99" w:rsidRPr="004F1527" w:rsidTr="0060216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4F1527" w:rsidRDefault="00B12B99" w:rsidP="00602168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4F1527" w:rsidRDefault="00B12B99" w:rsidP="00602168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B12B99" w:rsidRPr="004F1527" w:rsidTr="0060216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Default="00B12B99" w:rsidP="00B12B9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Default="00B12B99" w:rsidP="00B12B9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B12B99" w:rsidRPr="004F1527" w:rsidTr="0060216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4F1527" w:rsidRDefault="00B12B99" w:rsidP="00B12B9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 la configuración del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4F1527" w:rsidRDefault="00B12B99" w:rsidP="00B12B9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Muestra los roles predefinidos.</w:t>
            </w:r>
          </w:p>
        </w:tc>
      </w:tr>
      <w:tr w:rsidR="00B12B99" w:rsidRPr="00E34039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E34039" w:rsidRDefault="00B12B99" w:rsidP="00B12B9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un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7C72CB" w:rsidRDefault="00B12B99" w:rsidP="00B12B99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>
              <w:rPr>
                <w:rFonts w:ascii="Calibri" w:hAnsi="Calibri" w:cs="Calibri"/>
                <w:kern w:val="0"/>
                <w:lang w:val="es-PY"/>
              </w:rPr>
              <w:t>Determina los permisos que tendrá el usuario en cada módulo del sistema.</w:t>
            </w:r>
          </w:p>
        </w:tc>
      </w:tr>
      <w:tr w:rsidR="00B12B99" w:rsidRPr="00E34039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E34039" w:rsidRDefault="00B12B99" w:rsidP="00602168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E34039" w:rsidRDefault="00B12B99" w:rsidP="00B12B99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E w:val="0"/>
              <w:adjustRightInd w:val="0"/>
              <w:textAlignment w:val="auto"/>
            </w:pPr>
            <w:r>
              <w:t>Guarda los datos.</w:t>
            </w:r>
          </w:p>
        </w:tc>
      </w:tr>
      <w:tr w:rsidR="00B12B99" w:rsidRPr="00E34039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E34039" w:rsidRDefault="00B12B99" w:rsidP="00602168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Default="00B12B99" w:rsidP="00B12B99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E w:val="0"/>
              <w:adjustRightInd w:val="0"/>
              <w:textAlignment w:val="auto"/>
            </w:pPr>
            <w:r>
              <w:t>Registra automáticamente los cambios junto con el usuario, la h</w:t>
            </w:r>
            <w:r w:rsidR="002D7C38">
              <w:t>ora y fecha de definición de</w:t>
            </w:r>
            <w:r>
              <w:t xml:space="preserve"> roles.</w:t>
            </w:r>
          </w:p>
        </w:tc>
      </w:tr>
    </w:tbl>
    <w:p w:rsidR="00B12B99" w:rsidRDefault="00B12B99" w:rsidP="00B12B99">
      <w:pPr>
        <w:pStyle w:val="Standard"/>
        <w:rPr>
          <w:b/>
        </w:rPr>
      </w:pPr>
    </w:p>
    <w:p w:rsidR="00B12B99" w:rsidRDefault="00B12B99" w:rsidP="00B12B99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B12B99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8E4E32" w:rsidRDefault="00B12B99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B12B99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Default="00B12B99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B12B99" w:rsidRPr="007C72CB" w:rsidRDefault="00B12B99" w:rsidP="00602168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7C72CB">
              <w:rPr>
                <w:b/>
              </w:rPr>
              <w:t>A1</w:t>
            </w:r>
            <w:r>
              <w:rPr>
                <w:b/>
              </w:rPr>
              <w:t>-R</w:t>
            </w:r>
            <w:r w:rsidRPr="007C72CB">
              <w:rPr>
                <w:b/>
              </w:rPr>
              <w:t>ol no disponible</w:t>
            </w:r>
          </w:p>
          <w:p w:rsidR="00B12B99" w:rsidRDefault="00B12B99" w:rsidP="00602168">
            <w:pPr>
              <w:pStyle w:val="Standard"/>
              <w:tabs>
                <w:tab w:val="left" w:pos="1303"/>
              </w:tabs>
            </w:pPr>
            <w:r>
              <w:t xml:space="preserve">En el paso 3 el rol seleccionado por el usuario no </w:t>
            </w:r>
            <w:proofErr w:type="spellStart"/>
            <w:r>
              <w:t>esta</w:t>
            </w:r>
            <w:proofErr w:type="spellEnd"/>
            <w:r>
              <w:t xml:space="preserve"> disponible se retorna al paso 2 se siguen los demás pasos.</w:t>
            </w:r>
          </w:p>
          <w:p w:rsidR="00B12B99" w:rsidRPr="008E4E32" w:rsidRDefault="00B12B99" w:rsidP="00602168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B12B99" w:rsidRPr="008E4E32" w:rsidRDefault="00B12B99" w:rsidP="00602168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B12B99" w:rsidRDefault="00B12B99" w:rsidP="00B12B99">
      <w:pPr>
        <w:pStyle w:val="Standard"/>
        <w:jc w:val="both"/>
      </w:pPr>
    </w:p>
    <w:p w:rsidR="00B12B99" w:rsidRDefault="00B12B99" w:rsidP="00B12B99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B12B99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Default="00B12B99" w:rsidP="00602168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B12B99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2B99" w:rsidRPr="006B5E5B" w:rsidRDefault="00B12B99" w:rsidP="00602168">
            <w:pPr>
              <w:pStyle w:val="Standard"/>
              <w:tabs>
                <w:tab w:val="left" w:pos="1806"/>
              </w:tabs>
            </w:pPr>
            <w:r w:rsidRPr="006B5E5B">
              <w:t>Error de sintaxis.</w:t>
            </w:r>
          </w:p>
          <w:p w:rsidR="00B12B99" w:rsidRDefault="00B12B99" w:rsidP="00602168">
            <w:pPr>
              <w:pStyle w:val="Standard"/>
              <w:tabs>
                <w:tab w:val="left" w:pos="1806"/>
              </w:tabs>
            </w:pPr>
            <w:r w:rsidRPr="006B5E5B">
              <w:t>Memoria escasa.</w:t>
            </w:r>
          </w:p>
          <w:p w:rsidR="00B12B99" w:rsidRDefault="00B12B99" w:rsidP="00602168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FC1ADF" w:rsidRDefault="00FC1ADF"/>
    <w:sectPr w:rsidR="00FC1ADF" w:rsidSect="005B5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043"/>
    <w:multiLevelType w:val="multilevel"/>
    <w:tmpl w:val="74CC54B2"/>
    <w:styleLink w:val="WW8Num8"/>
    <w:lvl w:ilvl="0">
      <w:start w:val="1"/>
      <w:numFmt w:val="decimal"/>
      <w:pStyle w:val="UCAlternativa2"/>
      <w:lvlText w:val="A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A%1.%2"/>
      <w:lvlJc w:val="left"/>
      <w:pPr>
        <w:ind w:left="851" w:hanging="511"/>
      </w:pPr>
      <w:rPr>
        <w:b/>
        <w:i w:val="0"/>
      </w:rPr>
    </w:lvl>
    <w:lvl w:ilvl="2">
      <w:start w:val="1"/>
      <w:numFmt w:val="decimal"/>
      <w:lvlText w:val="A%1.%2.%3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A%1.%2.%3.%4"/>
      <w:lvlJc w:val="left"/>
      <w:pPr>
        <w:ind w:left="1728" w:hanging="648"/>
      </w:pPr>
      <w:rPr>
        <w:b/>
        <w:i w:val="0"/>
      </w:rPr>
    </w:lvl>
    <w:lvl w:ilvl="4">
      <w:start w:val="1"/>
      <w:numFmt w:val="decimal"/>
      <w:lvlText w:val="A%1.%2.%3.%4.%5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F960EBB"/>
    <w:multiLevelType w:val="hybridMultilevel"/>
    <w:tmpl w:val="89FAB08C"/>
    <w:lvl w:ilvl="0" w:tplc="F99C7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2B99"/>
    <w:rsid w:val="00097FF5"/>
    <w:rsid w:val="002D7C38"/>
    <w:rsid w:val="00307954"/>
    <w:rsid w:val="005B5054"/>
    <w:rsid w:val="00B12B99"/>
    <w:rsid w:val="00F773AA"/>
    <w:rsid w:val="00FC1636"/>
    <w:rsid w:val="00FC1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9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12B9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s-ES"/>
    </w:rPr>
  </w:style>
  <w:style w:type="paragraph" w:customStyle="1" w:styleId="UCNormalAzul">
    <w:name w:val="UC_NormalAzul"/>
    <w:basedOn w:val="Standard"/>
    <w:rsid w:val="00B12B99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B12B99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B12B99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B12B99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B12B99"/>
    <w:pPr>
      <w:ind w:left="720"/>
      <w:contextualSpacing/>
    </w:pPr>
    <w:rPr>
      <w:lang w:eastAsia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3AA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3AA"/>
    <w:rPr>
      <w:rFonts w:ascii="Tahoma" w:eastAsia="Arial Unicode MS" w:hAnsi="Tahoma" w:cs="Tahoma"/>
      <w:kern w:val="3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Noemi Penayo Ramirez</dc:creator>
  <cp:keywords/>
  <dc:description/>
  <cp:lastModifiedBy>Dani</cp:lastModifiedBy>
  <cp:revision>5</cp:revision>
  <dcterms:created xsi:type="dcterms:W3CDTF">2016-09-17T20:19:00Z</dcterms:created>
  <dcterms:modified xsi:type="dcterms:W3CDTF">2016-09-18T03:02:00Z</dcterms:modified>
</cp:coreProperties>
</file>