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66E" w:rsidRDefault="00B6566E" w:rsidP="00B6566E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5595"/>
        <w:gridCol w:w="3869"/>
      </w:tblGrid>
      <w:tr w:rsidR="00B6566E" w:rsidRPr="00751D41" w:rsidTr="00602168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Pr="00B6566E" w:rsidRDefault="00B6566E" w:rsidP="00602168">
            <w:pPr>
              <w:pStyle w:val="Standard"/>
              <w:snapToGrid w:val="0"/>
            </w:pPr>
            <w:r w:rsidRPr="00B6566E">
              <w:rPr>
                <w:b/>
              </w:rPr>
              <w:t xml:space="preserve">Nombre del Caso de Uso: </w:t>
            </w:r>
            <w:r w:rsidRPr="00B6566E">
              <w:rPr>
                <w:rStyle w:val="UCNormalAzulCar"/>
                <w:rFonts w:ascii="Times New Roman" w:hAnsi="Times New Roman"/>
                <w:color w:val="auto"/>
              </w:rPr>
              <w:t>Historial de Operaciones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Pr="00751D41" w:rsidRDefault="00B6566E" w:rsidP="00602168">
            <w:pPr>
              <w:pStyle w:val="Standard"/>
              <w:snapToGrid w:val="0"/>
            </w:pPr>
            <w:r w:rsidRPr="00751D41">
              <w:rPr>
                <w:b/>
              </w:rPr>
              <w:t>Nro. de Caso de Uso:</w:t>
            </w:r>
            <w:r w:rsidR="00A073ED">
              <w:rPr>
                <w:b/>
              </w:rPr>
              <w:t xml:space="preserve"> 32</w:t>
            </w:r>
          </w:p>
        </w:tc>
      </w:tr>
      <w:tr w:rsidR="00B6566E" w:rsidRPr="00751D4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Pr="00B6566E" w:rsidRDefault="00B6566E" w:rsidP="00602168">
            <w:pPr>
              <w:pStyle w:val="Standard"/>
              <w:snapToGrid w:val="0"/>
            </w:pPr>
            <w:r w:rsidRPr="00B6566E">
              <w:rPr>
                <w:b/>
              </w:rPr>
              <w:t>Actor Principal:</w:t>
            </w:r>
            <w:r w:rsidRPr="00B6566E">
              <w:rPr>
                <w:rStyle w:val="UCNormalAzulCar"/>
                <w:rFonts w:ascii="Times New Roman" w:hAnsi="Times New Roman"/>
                <w:color w:val="auto"/>
              </w:rPr>
              <w:t xml:space="preserve">Administrador de sistema, sistema </w:t>
            </w:r>
            <w:proofErr w:type="spellStart"/>
            <w:r w:rsidRPr="00B6566E">
              <w:rPr>
                <w:rStyle w:val="UCNormalAzulCar"/>
                <w:rFonts w:ascii="Times New Roman" w:hAnsi="Times New Roman"/>
                <w:color w:val="auto"/>
              </w:rPr>
              <w:t>Dubium</w:t>
            </w:r>
            <w:proofErr w:type="spellEnd"/>
          </w:p>
        </w:tc>
      </w:tr>
      <w:tr w:rsidR="00B6566E" w:rsidRPr="00751D4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Pr="00B6566E" w:rsidRDefault="00B6566E" w:rsidP="00602168">
            <w:pPr>
              <w:pStyle w:val="Standard"/>
              <w:snapToGrid w:val="0"/>
            </w:pPr>
            <w:r w:rsidRPr="00B6566E">
              <w:rPr>
                <w:b/>
              </w:rPr>
              <w:t>Objetivo:</w:t>
            </w:r>
            <w:r w:rsidRPr="00B6566E">
              <w:rPr>
                <w:rStyle w:val="UCNormalAzulCar"/>
                <w:rFonts w:ascii="Times New Roman" w:hAnsi="Times New Roman"/>
                <w:color w:val="auto"/>
              </w:rPr>
              <w:t>Gestionar el historial de operaciones realizadas en el sistema.</w:t>
            </w:r>
          </w:p>
        </w:tc>
      </w:tr>
      <w:tr w:rsidR="00B6566E" w:rsidRPr="00751D4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Pr="00B6566E" w:rsidRDefault="00B6566E" w:rsidP="00602168">
            <w:pPr>
              <w:pStyle w:val="Standard"/>
              <w:snapToGrid w:val="0"/>
            </w:pPr>
            <w:r w:rsidRPr="00B6566E">
              <w:rPr>
                <w:b/>
              </w:rPr>
              <w:t>Pre-condiciones:</w:t>
            </w:r>
            <w:r w:rsidRPr="00B6566E">
              <w:rPr>
                <w:rStyle w:val="UCNormalAzulCar"/>
                <w:rFonts w:ascii="Times New Roman" w:hAnsi="Times New Roman"/>
                <w:color w:val="auto"/>
              </w:rPr>
              <w:t>El usuario debió de haber realizado alguna operación y el sistema fue registrando cada operación en la base de datos.</w:t>
            </w:r>
          </w:p>
        </w:tc>
      </w:tr>
      <w:tr w:rsidR="00B6566E" w:rsidRPr="00751D41" w:rsidTr="00602168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Pr="00B6566E" w:rsidRDefault="00B6566E" w:rsidP="00602168">
            <w:pPr>
              <w:pStyle w:val="Standard"/>
              <w:snapToGrid w:val="0"/>
            </w:pPr>
            <w:r w:rsidRPr="00B6566E">
              <w:rPr>
                <w:b/>
              </w:rPr>
              <w:t>Post- Condiciones:</w:t>
            </w:r>
            <w:r w:rsidRPr="00B6566E">
              <w:rPr>
                <w:rStyle w:val="UCNormalAzulCar"/>
                <w:rFonts w:ascii="Times New Roman" w:hAnsi="Times New Roman"/>
                <w:color w:val="auto"/>
              </w:rPr>
              <w:t>Crear un archivo con la lista de acciones realizadas en el sistema.</w:t>
            </w:r>
          </w:p>
        </w:tc>
      </w:tr>
    </w:tbl>
    <w:p w:rsidR="00B6566E" w:rsidRDefault="00B6566E" w:rsidP="00B6566E">
      <w:pPr>
        <w:pStyle w:val="Standard"/>
        <w:rPr>
          <w:b/>
        </w:rPr>
      </w:pPr>
    </w:p>
    <w:p w:rsidR="00B6566E" w:rsidRDefault="00B6566E" w:rsidP="00B6566E">
      <w:pPr>
        <w:pStyle w:val="Standard"/>
        <w:rPr>
          <w:b/>
        </w:rPr>
      </w:pPr>
      <w:r>
        <w:rPr>
          <w:b/>
        </w:rPr>
        <w:t xml:space="preserve">Diagramas de casos de uso relacionados: </w:t>
      </w:r>
    </w:p>
    <w:p w:rsidR="00211B3F" w:rsidRDefault="00211B3F" w:rsidP="00B6566E">
      <w:pPr>
        <w:pStyle w:val="Standard"/>
        <w:rPr>
          <w:b/>
        </w:rPr>
      </w:pPr>
      <w:r w:rsidRPr="00211B3F">
        <w:rPr>
          <w:b/>
          <w:noProof/>
          <w:lang w:val="es-PY" w:eastAsia="es-PY"/>
        </w:rPr>
        <w:drawing>
          <wp:inline distT="0" distB="0" distL="0" distR="0">
            <wp:extent cx="5400040" cy="2748127"/>
            <wp:effectExtent l="0" t="0" r="0" b="0"/>
            <wp:docPr id="1" name="Imagen 1" descr="E:\CU-Rol\D_CU\HISTORIAL_OPERACIO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-Rol\D_CU\HISTORIAL_OPERACION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8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566E" w:rsidRDefault="00B6566E" w:rsidP="00B6566E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110"/>
        <w:gridCol w:w="5399"/>
      </w:tblGrid>
      <w:tr w:rsidR="00B6566E" w:rsidRPr="004E3313" w:rsidTr="00602168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Pr="00234A10" w:rsidRDefault="00B6566E" w:rsidP="00602168">
            <w:pPr>
              <w:pStyle w:val="UCNormalAzul"/>
              <w:snapToGrid w:val="0"/>
              <w:rPr>
                <w:color w:val="auto"/>
              </w:rPr>
            </w:pPr>
            <w:r w:rsidRPr="008E4E32">
              <w:rPr>
                <w:rFonts w:ascii="Times New Roman" w:hAnsi="Times New Roman"/>
                <w:b/>
                <w:color w:val="auto"/>
              </w:rPr>
              <w:t>CURSO NORMAL (Camino Exitoso)</w:t>
            </w:r>
          </w:p>
        </w:tc>
      </w:tr>
      <w:tr w:rsidR="00B6566E" w:rsidRPr="004E3313" w:rsidTr="00602168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Pr="008E4E32" w:rsidRDefault="00B6566E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Pr="008E4E32" w:rsidRDefault="00B6566E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Sistema</w:t>
            </w:r>
          </w:p>
        </w:tc>
      </w:tr>
      <w:tr w:rsidR="00B6566E" w:rsidRPr="004E3313" w:rsidTr="00602168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Pr="008E4E32" w:rsidRDefault="00B6566E" w:rsidP="00B6566E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Ingresa al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Pr="008E4E32" w:rsidRDefault="00B6566E" w:rsidP="00B6566E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Confirma su identidad.</w:t>
            </w:r>
          </w:p>
        </w:tc>
      </w:tr>
      <w:tr w:rsidR="00B6566E" w:rsidRPr="004E3313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Pr="008E4E32" w:rsidRDefault="00B6566E" w:rsidP="00B6566E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t>El usuario solicita el historial de operaciones seleccionando el botón Generar el historial y examinando donde debe ser guardado.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Pr="008E4E32" w:rsidRDefault="00B6566E" w:rsidP="00B6566E">
            <w:pPr>
              <w:pStyle w:val="Standard"/>
              <w:numPr>
                <w:ilvl w:val="0"/>
                <w:numId w:val="2"/>
              </w:numPr>
              <w:snapToGrid w:val="0"/>
            </w:pPr>
            <w:r>
              <w:t>El sistema revisa las operaciones realizadas consultando la base de datos. Crea un archivo de texto y copia los datos obtenidos de la base de datos.</w:t>
            </w:r>
          </w:p>
        </w:tc>
      </w:tr>
      <w:tr w:rsidR="00B6566E" w:rsidRPr="004E3313" w:rsidTr="00602168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Default="00B6566E" w:rsidP="00B6566E">
            <w:pPr>
              <w:pStyle w:val="Standard"/>
              <w:numPr>
                <w:ilvl w:val="0"/>
                <w:numId w:val="2"/>
              </w:numPr>
              <w:tabs>
                <w:tab w:val="left" w:pos="906"/>
                <w:tab w:val="left" w:pos="1086"/>
              </w:tabs>
              <w:snapToGrid w:val="0"/>
            </w:pPr>
            <w:r>
              <w:rPr>
                <w:lang w:val="es-PY"/>
              </w:rPr>
              <w:t>El usuario revisa el archivo externo donde indico para ser descargado.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Default="00B6566E" w:rsidP="00602168">
            <w:pPr>
              <w:pStyle w:val="Standard"/>
              <w:snapToGrid w:val="0"/>
              <w:ind w:left="720"/>
            </w:pPr>
          </w:p>
        </w:tc>
      </w:tr>
    </w:tbl>
    <w:p w:rsidR="00B6566E" w:rsidRDefault="00B6566E" w:rsidP="00B6566E">
      <w:pPr>
        <w:pStyle w:val="Standard"/>
        <w:rPr>
          <w:b/>
        </w:rPr>
      </w:pPr>
    </w:p>
    <w:p w:rsidR="00B6566E" w:rsidRDefault="00B6566E" w:rsidP="00B6566E">
      <w:pPr>
        <w:pStyle w:val="Standard"/>
        <w:jc w:val="both"/>
      </w:pPr>
    </w:p>
    <w:tbl>
      <w:tblPr>
        <w:tblW w:w="8725" w:type="dxa"/>
        <w:tblInd w:w="231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8725"/>
      </w:tblGrid>
      <w:tr w:rsidR="00B6566E" w:rsidRPr="004E3313" w:rsidTr="00602168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Pr="008E4E32" w:rsidRDefault="00B6566E" w:rsidP="00602168">
            <w:pPr>
              <w:pStyle w:val="Standard"/>
              <w:snapToGrid w:val="0"/>
              <w:rPr>
                <w:b/>
              </w:rPr>
            </w:pPr>
            <w:r w:rsidRPr="008E4E32">
              <w:rPr>
                <w:b/>
              </w:rPr>
              <w:t>ALTERNATIVAS (Camino exitoso)</w:t>
            </w:r>
          </w:p>
        </w:tc>
      </w:tr>
      <w:tr w:rsidR="00B6566E" w:rsidRPr="004E3313" w:rsidTr="00602168">
        <w:tc>
          <w:tcPr>
            <w:tcW w:w="8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Pr="007F668C" w:rsidRDefault="00B6566E" w:rsidP="00602168">
            <w:pPr>
              <w:pStyle w:val="Standard"/>
              <w:tabs>
                <w:tab w:val="left" w:pos="1303"/>
              </w:tabs>
              <w:rPr>
                <w:b/>
              </w:rPr>
            </w:pPr>
          </w:p>
          <w:p w:rsidR="00B6566E" w:rsidRDefault="00B6566E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A1-Identificación errónea</w:t>
            </w:r>
          </w:p>
          <w:p w:rsidR="00B6566E" w:rsidRDefault="00B6566E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1 el usuario comete un error al ingresar su nombre o contraseña, el sistema pide de nuevo un nombre de usuario y contraseña, confirma y si es correcto ingresa y continua con los pasos siguientes.</w:t>
            </w:r>
          </w:p>
          <w:p w:rsidR="00B6566E" w:rsidRDefault="00B6566E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</w:p>
          <w:p w:rsidR="00B6566E" w:rsidRDefault="00B6566E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A1-Direccion de guardado en blanco</w:t>
            </w:r>
          </w:p>
          <w:p w:rsidR="00B6566E" w:rsidRPr="00F45ADA" w:rsidRDefault="00B6566E" w:rsidP="00602168">
            <w:pPr>
              <w:pStyle w:val="UCAlternativa2"/>
              <w:numPr>
                <w:ilvl w:val="0"/>
                <w:numId w:val="0"/>
              </w:numPr>
              <w:tabs>
                <w:tab w:val="clear" w:pos="900"/>
                <w:tab w:val="left" w:pos="1391"/>
                <w:tab w:val="left" w:pos="2111"/>
              </w:tabs>
              <w:outlineLvl w:val="9"/>
              <w:rPr>
                <w:rFonts w:ascii="Times New Roman" w:hAnsi="Times New Roman"/>
                <w:b w:val="0"/>
                <w:color w:val="auto"/>
              </w:rPr>
            </w:pPr>
            <w:r>
              <w:rPr>
                <w:rFonts w:ascii="Times New Roman" w:hAnsi="Times New Roman"/>
                <w:b w:val="0"/>
                <w:color w:val="auto"/>
              </w:rPr>
              <w:t>En el paso 4 el sistema deberá guardar el archivo en un directorio predeterminado.</w:t>
            </w:r>
          </w:p>
          <w:p w:rsidR="00B6566E" w:rsidRPr="008E4E32" w:rsidRDefault="00B6566E" w:rsidP="00602168">
            <w:pPr>
              <w:pStyle w:val="UCNormalAzul"/>
              <w:ind w:left="540"/>
              <w:rPr>
                <w:color w:val="auto"/>
              </w:rPr>
            </w:pPr>
          </w:p>
        </w:tc>
      </w:tr>
    </w:tbl>
    <w:p w:rsidR="00B6566E" w:rsidRDefault="00B6566E" w:rsidP="00B6566E">
      <w:pPr>
        <w:pStyle w:val="Standard"/>
        <w:jc w:val="both"/>
      </w:pPr>
    </w:p>
    <w:p w:rsidR="00B6566E" w:rsidRDefault="00B6566E" w:rsidP="00B6566E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509"/>
      </w:tblGrid>
      <w:tr w:rsidR="00B6566E" w:rsidTr="0060216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Default="00B6566E" w:rsidP="00602168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B6566E" w:rsidTr="00602168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66E" w:rsidRDefault="00B6566E" w:rsidP="00602168">
            <w:pPr>
              <w:pStyle w:val="Standard"/>
              <w:tabs>
                <w:tab w:val="left" w:pos="1806"/>
              </w:tabs>
            </w:pPr>
            <w:r w:rsidRPr="006B5E5B">
              <w:t>Error de sintaxis.</w:t>
            </w:r>
          </w:p>
          <w:p w:rsidR="00B6566E" w:rsidRPr="00F45ADA" w:rsidRDefault="00B6566E" w:rsidP="00602168">
            <w:pPr>
              <w:pStyle w:val="Standard"/>
              <w:tabs>
                <w:tab w:val="left" w:pos="1806"/>
              </w:tabs>
            </w:pPr>
            <w:r>
              <w:t>Memoria llena: al no poseer memoria física para guardar el archivo, se debe indicar con un mensaje error.</w:t>
            </w:r>
          </w:p>
          <w:p w:rsidR="00B6566E" w:rsidRDefault="00B6566E" w:rsidP="00602168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B6566E" w:rsidRDefault="00B6566E" w:rsidP="00B6566E">
      <w:pPr>
        <w:pStyle w:val="Standard"/>
      </w:pPr>
    </w:p>
    <w:p w:rsidR="00B6566E" w:rsidRDefault="00B6566E" w:rsidP="00B6566E">
      <w:pPr>
        <w:pStyle w:val="Standard"/>
      </w:pPr>
    </w:p>
    <w:p w:rsidR="00FC1ADF" w:rsidRDefault="00FC1ADF"/>
    <w:sectPr w:rsidR="00FC1ADF" w:rsidSect="00273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8157A"/>
    <w:multiLevelType w:val="hybridMultilevel"/>
    <w:tmpl w:val="217863CE"/>
    <w:lvl w:ilvl="0" w:tplc="BC9A18EA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51A6043"/>
    <w:multiLevelType w:val="multilevel"/>
    <w:tmpl w:val="74CC54B2"/>
    <w:styleLink w:val="WW8Num8"/>
    <w:lvl w:ilvl="0">
      <w:start w:val="1"/>
      <w:numFmt w:val="decimal"/>
      <w:pStyle w:val="UCAlternativa2"/>
      <w:lvlText w:val="A%1.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A%1.%2"/>
      <w:lvlJc w:val="left"/>
      <w:pPr>
        <w:ind w:left="851" w:hanging="511"/>
      </w:pPr>
      <w:rPr>
        <w:b/>
        <w:i w:val="0"/>
      </w:rPr>
    </w:lvl>
    <w:lvl w:ilvl="2">
      <w:start w:val="1"/>
      <w:numFmt w:val="decimal"/>
      <w:lvlText w:val="A%1.%2.%3"/>
      <w:lvlJc w:val="left"/>
      <w:pPr>
        <w:ind w:left="1224" w:hanging="504"/>
      </w:pPr>
      <w:rPr>
        <w:b/>
        <w:i w:val="0"/>
      </w:rPr>
    </w:lvl>
    <w:lvl w:ilvl="3">
      <w:start w:val="1"/>
      <w:numFmt w:val="decimal"/>
      <w:lvlText w:val="A%1.%2.%3.%4"/>
      <w:lvlJc w:val="left"/>
      <w:pPr>
        <w:ind w:left="1728" w:hanging="648"/>
      </w:pPr>
      <w:rPr>
        <w:b/>
        <w:i w:val="0"/>
      </w:rPr>
    </w:lvl>
    <w:lvl w:ilvl="4">
      <w:start w:val="1"/>
      <w:numFmt w:val="decimal"/>
      <w:lvlText w:val="A%1.%2.%3.%4.%5"/>
      <w:lvlJc w:val="left"/>
      <w:pPr>
        <w:ind w:left="2232" w:hanging="792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566E"/>
    <w:rsid w:val="00211B3F"/>
    <w:rsid w:val="00273E3D"/>
    <w:rsid w:val="00A073ED"/>
    <w:rsid w:val="00B6566E"/>
    <w:rsid w:val="00FC1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66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6566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s-ES"/>
    </w:rPr>
  </w:style>
  <w:style w:type="paragraph" w:customStyle="1" w:styleId="UCNormalAzul">
    <w:name w:val="UC_NormalAzul"/>
    <w:basedOn w:val="Standard"/>
    <w:rsid w:val="00B6566E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B6566E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B6566E"/>
    <w:rPr>
      <w:rFonts w:ascii="Book Antiqua" w:hAnsi="Book Antiqua"/>
      <w:color w:val="0000FF"/>
      <w:sz w:val="24"/>
      <w:szCs w:val="24"/>
      <w:lang w:val="es-ES" w:bidi="ar-SA"/>
    </w:rPr>
  </w:style>
  <w:style w:type="numbering" w:customStyle="1" w:styleId="WW8Num8">
    <w:name w:val="WW8Num8"/>
    <w:basedOn w:val="Sinlista"/>
    <w:rsid w:val="00B6566E"/>
    <w:pPr>
      <w:numPr>
        <w:numId w:val="1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73ED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3ED"/>
    <w:rPr>
      <w:rFonts w:ascii="Tahoma" w:eastAsia="Arial Unicode MS" w:hAnsi="Tahoma" w:cs="Tahoma"/>
      <w:kern w:val="3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Noemi Penayo Ramirez</dc:creator>
  <cp:keywords/>
  <dc:description/>
  <cp:lastModifiedBy>Dani</cp:lastModifiedBy>
  <cp:revision>3</cp:revision>
  <dcterms:created xsi:type="dcterms:W3CDTF">2016-09-17T21:02:00Z</dcterms:created>
  <dcterms:modified xsi:type="dcterms:W3CDTF">2016-09-18T03:04:00Z</dcterms:modified>
</cp:coreProperties>
</file>