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1D27" w14:textId="56CF2193" w:rsidR="005674A4" w:rsidRPr="00A607BD" w:rsidRDefault="00B661B2" w:rsidP="001A2083">
      <w:pPr>
        <w:pStyle w:val="Title"/>
        <w:rPr>
          <w:color w:val="0070C0"/>
        </w:rPr>
      </w:pPr>
      <w:r w:rsidRPr="00A607BD">
        <w:rPr>
          <w:color w:val="0070C0"/>
        </w:rPr>
        <w:t>V</w:t>
      </w:r>
      <w:r w:rsidR="00446D36" w:rsidRPr="00A607BD">
        <w:rPr>
          <w:rFonts w:cstheme="majorHAnsi"/>
          <w:color w:val="0070C0"/>
        </w:rPr>
        <w:t>ö</w:t>
      </w:r>
      <w:r w:rsidR="00446D36" w:rsidRPr="00A607BD">
        <w:rPr>
          <w:color w:val="0070C0"/>
        </w:rPr>
        <w:t>lundr</w:t>
      </w:r>
      <w:r w:rsidR="005674A4" w:rsidRPr="00A607BD">
        <w:rPr>
          <w:color w:val="0070C0"/>
        </w:rPr>
        <w:t xml:space="preserve"> User </w:t>
      </w:r>
      <w:r w:rsidR="003F1F4E">
        <w:rPr>
          <w:color w:val="0070C0"/>
        </w:rPr>
        <w:t>Guide</w:t>
      </w:r>
    </w:p>
    <w:p w14:paraId="5C433B7B" w14:textId="77777777" w:rsidR="00A3575A" w:rsidRPr="00A3575A" w:rsidRDefault="00A3575A" w:rsidP="00A3575A"/>
    <w:p w14:paraId="53A9EE7D" w14:textId="422A2769" w:rsidR="005674A4" w:rsidRDefault="00A3575A" w:rsidP="00A607BD">
      <w:pPr>
        <w:pStyle w:val="Heading1"/>
      </w:pPr>
      <w:r>
        <w:t>Introduction</w:t>
      </w:r>
    </w:p>
    <w:p w14:paraId="716BB1C9" w14:textId="197E181B" w:rsidR="00CE7527" w:rsidRDefault="000649F9" w:rsidP="000649F9">
      <w:pPr>
        <w:ind w:firstLine="720"/>
      </w:pPr>
      <w:r>
        <w:t xml:space="preserve">The Völundr bioinformatics pipeline is intended to analyze sgRNA distributions in cell populations for a modified synthetic lethal type assay.  </w:t>
      </w:r>
      <w:r w:rsidR="00126186">
        <w:t>Völundr was initially described</w:t>
      </w:r>
      <w:r w:rsidR="00290875">
        <w:t xml:space="preserve"> in a publication </w:t>
      </w:r>
      <w:r w:rsidR="00275EEB">
        <w:t xml:space="preserve">looking at </w:t>
      </w:r>
      <w:r w:rsidR="008F2133">
        <w:t xml:space="preserve">genes </w:t>
      </w:r>
      <w:r w:rsidR="00466CFB">
        <w:t xml:space="preserve">synthetic lethal </w:t>
      </w:r>
      <w:r w:rsidR="008F2133">
        <w:t xml:space="preserve">with loss of polymerase theta </w:t>
      </w:r>
      <w:r w:rsidR="004C7062"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4C7062">
        <w:instrText xml:space="preserve"> ADDIN EN.CITE </w:instrText>
      </w:r>
      <w:r w:rsidR="004C7062"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4C7062">
        <w:instrText xml:space="preserve"> ADDIN EN.CITE.DATA </w:instrText>
      </w:r>
      <w:r w:rsidR="004C7062">
        <w:fldChar w:fldCharType="end"/>
      </w:r>
      <w:r w:rsidR="004C7062">
        <w:fldChar w:fldCharType="separate"/>
      </w:r>
      <w:r w:rsidR="004C7062">
        <w:rPr>
          <w:noProof/>
        </w:rPr>
        <w:t>(Feng et al., 2019)</w:t>
      </w:r>
      <w:r w:rsidR="004C7062">
        <w:fldChar w:fldCharType="end"/>
      </w:r>
      <w:r w:rsidR="001B5952">
        <w:t xml:space="preserve">.  </w:t>
      </w:r>
      <w:r>
        <w:t xml:space="preserve">This pipeline has been used on libraries containing </w:t>
      </w:r>
      <w:r w:rsidR="00FB2CA8">
        <w:t xml:space="preserve">approximately </w:t>
      </w:r>
      <w:r>
        <w:t xml:space="preserve">3900 sgRNAs up to libraries containing </w:t>
      </w:r>
      <w:r w:rsidR="00FB2CA8">
        <w:t xml:space="preserve">approximately </w:t>
      </w:r>
      <w:r>
        <w:t>11,500 sgRNAs.  To use this pipeline</w:t>
      </w:r>
      <w:r w:rsidR="00CC2EE3">
        <w:t>, it is recommended that</w:t>
      </w:r>
      <w:r>
        <w:t xml:space="preserve"> the sgRNA library contain at least 500 control sgRNAs.  These can either be non-targeting or designed to target intragenic regions.  </w:t>
      </w:r>
      <w:r w:rsidR="00C6764C">
        <w:t xml:space="preserve">A final important note.  This pipeline </w:t>
      </w:r>
      <w:r w:rsidR="00184675">
        <w:t xml:space="preserve">was designed to result in a low </w:t>
      </w:r>
      <w:r w:rsidR="00C0653B">
        <w:t xml:space="preserve">number of </w:t>
      </w:r>
      <w:r w:rsidR="00184675">
        <w:t>fal</w:t>
      </w:r>
      <w:r w:rsidR="000738B2">
        <w:t xml:space="preserve">se positive </w:t>
      </w:r>
      <w:r w:rsidR="00C0653B">
        <w:t>calls.</w:t>
      </w:r>
      <w:r w:rsidR="00DD0A82">
        <w:t xml:space="preserve">  </w:t>
      </w:r>
      <w:r w:rsidR="00C45714">
        <w:t>Because of the constraints to accomplish that, Völundr was not designed or intended to analyze whol</w:t>
      </w:r>
      <w:r w:rsidR="00DA3D9A">
        <w:t>e genome</w:t>
      </w:r>
      <w:r w:rsidR="00590C56">
        <w:t xml:space="preserve"> screens.</w:t>
      </w:r>
    </w:p>
    <w:p w14:paraId="6EC36B31" w14:textId="6AF0F353" w:rsidR="000649F9" w:rsidRPr="00231FA0" w:rsidRDefault="000649F9" w:rsidP="000649F9">
      <w:pPr>
        <w:ind w:firstLine="720"/>
      </w:pPr>
      <w:r>
        <w:t xml:space="preserve">To install and use </w:t>
      </w:r>
      <w:r w:rsidR="0047234B">
        <w:t xml:space="preserve">Völundr </w:t>
      </w:r>
      <w:r>
        <w:t xml:space="preserve">read through the requirements listed below and get a working copy of Python installed first.  Make sure you are doing all this on a Linux box that is 64-bit architecture.  There are currently two methods to install this.  The first is to clone or download the package to a location that you have access to.  The second is to clone the package and then install using Python </w:t>
      </w:r>
      <w:proofErr w:type="spellStart"/>
      <w:r>
        <w:t>setuptools</w:t>
      </w:r>
      <w:proofErr w:type="spellEnd"/>
      <w:r>
        <w:t xml:space="preserve"> and the setup.py script.   Unless otherwise noted ALL </w:t>
      </w:r>
      <w:proofErr w:type="gramStart"/>
      <w:r>
        <w:t>sequence</w:t>
      </w:r>
      <w:proofErr w:type="gramEnd"/>
      <w:r>
        <w:t xml:space="preserve"> position numbering uses the 0 based Python convention.</w:t>
      </w:r>
    </w:p>
    <w:p w14:paraId="625F9B23" w14:textId="6D84473A" w:rsidR="00EA612B" w:rsidRDefault="00990B8D" w:rsidP="00A607BD">
      <w:pPr>
        <w:pStyle w:val="Heading1"/>
      </w:pPr>
      <w:r>
        <w:t>CRISPR Library Considerations</w:t>
      </w:r>
    </w:p>
    <w:p w14:paraId="06AD5B4F" w14:textId="17E4301B" w:rsidR="00990B8D" w:rsidRDefault="00C33033" w:rsidP="004747DE">
      <w:pPr>
        <w:rPr>
          <w:rFonts w:cstheme="minorHAnsi"/>
        </w:rPr>
      </w:pPr>
      <w:r>
        <w:tab/>
      </w:r>
      <w:r w:rsidR="00D167CE">
        <w:t xml:space="preserve">Any lentiviral CRISPR </w:t>
      </w:r>
      <w:r w:rsidR="000134EE">
        <w:t xml:space="preserve">vector should work.  </w:t>
      </w:r>
      <w:r w:rsidR="00112B33">
        <w:t>Th</w:t>
      </w:r>
      <w:r w:rsidR="00D83006">
        <w:t xml:space="preserve">is pipeline has been used successfully with </w:t>
      </w:r>
      <w:r w:rsidR="009C4F46">
        <w:t xml:space="preserve">libraries in the </w:t>
      </w:r>
      <w:proofErr w:type="spellStart"/>
      <w:r w:rsidR="00AF74D1" w:rsidRPr="00AF74D1">
        <w:t>lentiCRISPR</w:t>
      </w:r>
      <w:proofErr w:type="spellEnd"/>
      <w:r w:rsidR="00AF74D1" w:rsidRPr="00AF74D1">
        <w:t xml:space="preserve"> v2 </w:t>
      </w:r>
      <w:r w:rsidR="009F748A" w:rsidRPr="00AF74D1">
        <w:t>(Addgene</w:t>
      </w:r>
      <w:r w:rsidR="009F748A" w:rsidRPr="00EE617A">
        <w:t xml:space="preserve"> plasmid # 52961 ; http://n2t.net/addgene:</w:t>
      </w:r>
      <w:r w:rsidR="009F748A" w:rsidRPr="004747DE">
        <w:rPr>
          <w:rFonts w:cstheme="minorHAnsi"/>
        </w:rPr>
        <w:t>52961 ; RRID:Addgene_52961</w:t>
      </w:r>
      <w:r w:rsidR="00F35B31" w:rsidRPr="004747DE">
        <w:rPr>
          <w:rFonts w:cstheme="minorHAnsi"/>
        </w:rPr>
        <w:t>,</w:t>
      </w:r>
      <w:r w:rsidR="00577567" w:rsidRPr="00577567">
        <w:rPr>
          <w:rFonts w:eastAsia="Times New Roman" w:cstheme="minorHAnsi"/>
        </w:rPr>
        <w:t xml:space="preserve"> </w:t>
      </w:r>
      <w:r w:rsidR="007F3C87">
        <w:rPr>
          <w:rFonts w:eastAsia="Times New Roman" w:cstheme="minorHAnsi"/>
        </w:rPr>
        <w:fldChar w:fldCharType="begin"/>
      </w:r>
      <w:r w:rsidR="007F3C87">
        <w:rPr>
          <w:rFonts w:eastAsia="Times New Roman" w:cstheme="minorHAnsi"/>
        </w:rPr>
        <w:instrText xml:space="preserve"> ADDIN EN.CITE &lt;EndNote&gt;&lt;Cite&gt;&lt;Author&gt;Sanjana&lt;/Author&gt;&lt;Year&gt;2014&lt;/Year&gt;&lt;RecNum&gt;2543&lt;/RecNum&gt;&lt;DisplayText&gt;(Sanjana et al., 2014)&lt;/DisplayText&gt;&lt;record&gt;&lt;rec-number&gt;2543&lt;/rec-number&gt;&lt;foreign-keys&gt;&lt;key app="EN" db-id="srxxrrvxf5pvsfe9rr659efcdp52vsp0r90d" timestamp="1577471199"&gt;2543&lt;/key&gt;&lt;key app="ENWeb" db-id=""&gt;0&lt;/key&gt;&lt;/foreign-keys&gt;&lt;ref-type name="Journal Article"&gt;17&lt;/ref-type&gt;&lt;contributors&gt;&lt;authors&gt;&lt;author&gt;Sanjana, N. E.&lt;/author&gt;&lt;author&gt;Shalem, O.&lt;/author&gt;&lt;author&gt;Zhang, F.&lt;/author&gt;&lt;/authors&gt;&lt;/contributors&gt;&lt;auth-address&gt;Broad Institute of MIT and Harvard 7 Cambridge Center Cambridge, MA 02142, USA.&amp;#xD;McGovern Institute for Brain Research Massachusetts Institute of Technology Cambridge, MA 02139, USA.&amp;#xD;Department of Brain and Cognitive Sciences Massachusetts Institute of Technology Cambridge, MA 02139, USA.&amp;#xD;Department of Biological Engineering Massachusetts Institute of Technology Cambridge, MA 02139, USA.&lt;/auth-address&gt;&lt;titles&gt;&lt;title&gt;Improved vectors and genome-wide libraries for CRISPR screening&lt;/title&gt;&lt;secondary-title&gt;Nat Methods&lt;/secondary-title&gt;&lt;/titles&gt;&lt;periodical&gt;&lt;full-title&gt;Nat Methods&lt;/full-title&gt;&lt;/periodical&gt;&lt;pages&gt;783-784&lt;/pages&gt;&lt;volume&gt;11&lt;/volume&gt;&lt;number&gt;8&lt;/number&gt;&lt;keywords&gt;&lt;keyword&gt;Animals&lt;/keyword&gt;&lt;keyword&gt;*Clustered Regularly Interspaced Short Palindromic Repeats&lt;/keyword&gt;&lt;keyword&gt;*Genetic Vectors&lt;/keyword&gt;&lt;keyword&gt;*Genome&lt;/keyword&gt;&lt;keyword&gt;Humans&lt;/keyword&gt;&lt;keyword&gt;Mice&lt;/keyword&gt;&lt;keyword&gt;Models, Genetic&lt;/keyword&gt;&lt;keyword&gt;RNA Interference&lt;/keyword&gt;&lt;/keywords&gt;&lt;dates&gt;&lt;year&gt;2014&lt;/year&gt;&lt;pub-dates&gt;&lt;date&gt;Aug&lt;/date&gt;&lt;/pub-dates&gt;&lt;/dates&gt;&lt;isbn&gt;1548-7105 (Electronic)&amp;#xD;1548-7091 (Linking)&lt;/isbn&gt;&lt;accession-num&gt;25075903&lt;/accession-num&gt;&lt;urls&gt;&lt;related-urls&gt;&lt;url&gt;https://www.ncbi.nlm.nih.gov/pubmed/25075903&lt;/url&gt;&lt;/related-urls&gt;&lt;/urls&gt;&lt;custom2&gt;PMC4486245&lt;/custom2&gt;&lt;electronic-resource-num&gt;10.1038/nmeth.3047&lt;/electronic-resource-num&gt;&lt;/record&gt;&lt;/Cite&gt;&lt;/EndNote&gt;</w:instrText>
      </w:r>
      <w:r w:rsidR="007F3C87">
        <w:rPr>
          <w:rFonts w:eastAsia="Times New Roman" w:cstheme="minorHAnsi"/>
        </w:rPr>
        <w:fldChar w:fldCharType="separate"/>
      </w:r>
      <w:r w:rsidR="007F3C87">
        <w:rPr>
          <w:rFonts w:eastAsia="Times New Roman" w:cstheme="minorHAnsi"/>
          <w:noProof/>
        </w:rPr>
        <w:t>(Sanjana et al., 2014)</w:t>
      </w:r>
      <w:r w:rsidR="007F3C87">
        <w:rPr>
          <w:rFonts w:eastAsia="Times New Roman" w:cstheme="minorHAnsi"/>
        </w:rPr>
        <w:fldChar w:fldCharType="end"/>
      </w:r>
      <w:r w:rsidR="00AF74D1" w:rsidRPr="004747DE">
        <w:rPr>
          <w:rFonts w:cstheme="minorHAnsi"/>
        </w:rPr>
        <w:t xml:space="preserve"> vector and</w:t>
      </w:r>
      <w:r w:rsidR="0055193F" w:rsidRPr="0055193F">
        <w:t xml:space="preserve"> </w:t>
      </w:r>
      <w:r w:rsidR="0055193F" w:rsidRPr="0055193F">
        <w:rPr>
          <w:rFonts w:cstheme="minorHAnsi"/>
        </w:rPr>
        <w:t>destabilized Cas9</w:t>
      </w:r>
      <w:r w:rsidR="004A3F44">
        <w:rPr>
          <w:rFonts w:cstheme="minorHAnsi"/>
        </w:rPr>
        <w:t xml:space="preserve"> vectors</w:t>
      </w:r>
      <w:r w:rsidR="00AF74D1" w:rsidRPr="004747DE">
        <w:rPr>
          <w:rFonts w:cstheme="minorHAnsi"/>
        </w:rPr>
        <w:t xml:space="preserve"> </w:t>
      </w:r>
      <w:r w:rsidR="00111BCB" w:rsidRPr="00111BCB">
        <w:rPr>
          <w:rFonts w:cstheme="minorHAnsi"/>
        </w:rPr>
        <w:t>(Addgene plasmid # 90086 ; http://n2t.net/addgene:90086 ; RRID:Addgene_90086</w:t>
      </w:r>
      <w:r w:rsidR="00111BCB">
        <w:rPr>
          <w:rFonts w:cstheme="minorHAnsi"/>
        </w:rPr>
        <w:t>,</w:t>
      </w:r>
      <w:r w:rsidR="001A69C0" w:rsidRPr="001A69C0">
        <w:rPr>
          <w:rFonts w:cstheme="minorHAnsi"/>
        </w:rPr>
        <w:t xml:space="preserve"> </w:t>
      </w:r>
      <w:r w:rsidR="00011824">
        <w:rPr>
          <w:rFonts w:cstheme="minorHAnsi"/>
        </w:rPr>
        <w:fldChar w:fldCharType="begin"/>
      </w:r>
      <w:r w:rsidR="00011824">
        <w:rPr>
          <w:rFonts w:cstheme="minorHAnsi"/>
        </w:rPr>
        <w:instrText xml:space="preserve"> ADDIN EN.CITE &lt;EndNote&gt;&lt;Cite&gt;&lt;Author&gt;Senturk&lt;/Author&gt;&lt;Year&gt;2017&lt;/Year&gt;&lt;RecNum&gt;2488&lt;/RecNum&gt;&lt;DisplayText&gt;(Senturk et al., 2017)&lt;/DisplayText&gt;&lt;record&gt;&lt;rec-number&gt;2488&lt;/rec-number&gt;&lt;foreign-keys&gt;&lt;key app="EN" db-id="srxxrrvxf5pvsfe9rr659efcdp52vsp0r90d" timestamp="1540499377"&gt;2488&lt;/key&gt;&lt;key app="ENWeb" db-id=""&gt;0&lt;/key&gt;&lt;/foreign-keys&gt;&lt;ref-type name="Journal Article"&gt;17&lt;/ref-type&gt;&lt;contributors&gt;&lt;authors&gt;&lt;author&gt;Senturk, S.&lt;/author&gt;&lt;author&gt;Shirole, N. H.&lt;/author&gt;&lt;author&gt;Nowak, D. G.&lt;/author&gt;&lt;author&gt;Corbo, V.&lt;/author&gt;&lt;author&gt;Pal, D.&lt;/author&gt;&lt;author&gt;Vaughan, A.&lt;/author&gt;&lt;author&gt;Tuveson, D. A.&lt;/author&gt;&lt;author&gt;Trotman, L. C.&lt;/author&gt;&lt;author&gt;Kinney, J. B.&lt;/author&gt;&lt;author&gt;Sordella, R.&lt;/author&gt;&lt;/authors&gt;&lt;/contributors&gt;&lt;auth-address&gt;Cold Spring Harbor Laboratory, 1 Bungtown Road, Cold Spring Harbor, New York 11724, USA.&amp;#xD;Graduate Program in Genetics, Stony Brook University, Stony Brook, New York 11794, USA.&amp;#xD;Graduate Program in Molecular and Cellular Biology, Stony Brook University, Stony Brook, New York 11794, USA.&lt;/auth-address&gt;&lt;titles&gt;&lt;title&gt;Rapid and tunable method to temporally control gene editing based on conditional Cas9 stabilization&lt;/title&gt;&lt;secondary-title&gt;Nat Commun&lt;/secondary-title&gt;&lt;/titles&gt;&lt;periodical&gt;&lt;full-title&gt;Nat Commun&lt;/full-title&gt;&lt;abbr-1&gt;Nature communications&lt;/abbr-1&gt;&lt;/periodical&gt;&lt;pages&gt;14370&lt;/pages&gt;&lt;volume&gt;8&lt;/volume&gt;&lt;dates&gt;&lt;year&gt;2017&lt;/year&gt;&lt;pub-dates&gt;&lt;date&gt;Feb 22&lt;/date&gt;&lt;/pub-dates&gt;&lt;/dates&gt;&lt;isbn&gt;2041-1723 (Electronic)&amp;#xD;2041-1723 (Linking)&lt;/isbn&gt;&lt;accession-num&gt;28224990&lt;/accession-num&gt;&lt;urls&gt;&lt;related-urls&gt;&lt;url&gt;https://www.ncbi.nlm.nih.gov/pubmed/28224990&lt;/url&gt;&lt;/related-urls&gt;&lt;/urls&gt;&lt;custom2&gt;PMC5322564&lt;/custom2&gt;&lt;electronic-resource-num&gt;10.1038/ncomms14370&lt;/electronic-resource-num&gt;&lt;/record&gt;&lt;/Cite&gt;&lt;/EndNote&gt;</w:instrText>
      </w:r>
      <w:r w:rsidR="00011824">
        <w:rPr>
          <w:rFonts w:cstheme="minorHAnsi"/>
        </w:rPr>
        <w:fldChar w:fldCharType="separate"/>
      </w:r>
      <w:r w:rsidR="00011824">
        <w:rPr>
          <w:rFonts w:cstheme="minorHAnsi"/>
          <w:noProof/>
        </w:rPr>
        <w:t>(Senturk et al., 2017)</w:t>
      </w:r>
      <w:r w:rsidR="00011824">
        <w:rPr>
          <w:rFonts w:cstheme="minorHAnsi"/>
        </w:rPr>
        <w:fldChar w:fldCharType="end"/>
      </w:r>
      <w:r w:rsidR="00111BCB">
        <w:rPr>
          <w:rFonts w:cstheme="minorHAnsi"/>
        </w:rPr>
        <w:t>)</w:t>
      </w:r>
      <w:r w:rsidR="004A3F44">
        <w:rPr>
          <w:rFonts w:cstheme="minorHAnsi"/>
        </w:rPr>
        <w:t>.</w:t>
      </w:r>
      <w:r w:rsidR="00A91E6B">
        <w:rPr>
          <w:rFonts w:cstheme="minorHAnsi"/>
        </w:rPr>
        <w:t xml:space="preserve">  </w:t>
      </w:r>
      <w:r w:rsidR="009B6AF1">
        <w:rPr>
          <w:rFonts w:cstheme="minorHAnsi"/>
        </w:rPr>
        <w:t>The library should contain at leas</w:t>
      </w:r>
      <w:r w:rsidR="000970BD">
        <w:rPr>
          <w:rFonts w:cstheme="minorHAnsi"/>
        </w:rPr>
        <w:t xml:space="preserve">t 500 control sgRNA’s.  </w:t>
      </w:r>
      <w:r w:rsidR="003420D6">
        <w:rPr>
          <w:rFonts w:cstheme="minorHAnsi"/>
        </w:rPr>
        <w:t>It is recommended to include 800 to 1000 control sgRNA’s in the library</w:t>
      </w:r>
      <w:r w:rsidR="00A1731D">
        <w:rPr>
          <w:rFonts w:cstheme="minorHAnsi"/>
        </w:rPr>
        <w:t>.</w:t>
      </w:r>
      <w:r w:rsidR="00C36708">
        <w:rPr>
          <w:rFonts w:cstheme="minorHAnsi"/>
        </w:rPr>
        <w:t xml:space="preserve">  These can be non-targeting as described in </w:t>
      </w:r>
      <w:r w:rsidR="002A625E">
        <w:rPr>
          <w:rFonts w:cstheme="minorHAnsi"/>
        </w:rPr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2A625E">
        <w:rPr>
          <w:rFonts w:cstheme="minorHAnsi"/>
        </w:rPr>
        <w:instrText xml:space="preserve"> ADDIN EN.CITE </w:instrText>
      </w:r>
      <w:r w:rsidR="002A625E">
        <w:rPr>
          <w:rFonts w:cstheme="minorHAnsi"/>
        </w:rPr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2A625E">
        <w:rPr>
          <w:rFonts w:cstheme="minorHAnsi"/>
        </w:rPr>
        <w:instrText xml:space="preserve"> ADDIN EN.CITE.DATA </w:instrText>
      </w:r>
      <w:r w:rsidR="002A625E">
        <w:rPr>
          <w:rFonts w:cstheme="minorHAnsi"/>
        </w:rPr>
      </w:r>
      <w:r w:rsidR="002A625E">
        <w:rPr>
          <w:rFonts w:cstheme="minorHAnsi"/>
        </w:rPr>
        <w:fldChar w:fldCharType="end"/>
      </w:r>
      <w:r w:rsidR="002A625E">
        <w:rPr>
          <w:rFonts w:cstheme="minorHAnsi"/>
        </w:rPr>
        <w:fldChar w:fldCharType="separate"/>
      </w:r>
      <w:r w:rsidR="002A625E">
        <w:rPr>
          <w:rFonts w:cstheme="minorHAnsi"/>
          <w:noProof/>
        </w:rPr>
        <w:t>(Feng et al., 2019)</w:t>
      </w:r>
      <w:r w:rsidR="002A625E">
        <w:rPr>
          <w:rFonts w:cstheme="minorHAnsi"/>
        </w:rPr>
        <w:fldChar w:fldCharType="end"/>
      </w:r>
      <w:r w:rsidR="00C36708">
        <w:rPr>
          <w:rFonts w:cstheme="minorHAnsi"/>
        </w:rPr>
        <w:t xml:space="preserve">, </w:t>
      </w:r>
      <w:r w:rsidR="00783459">
        <w:rPr>
          <w:rFonts w:cstheme="minorHAnsi"/>
        </w:rPr>
        <w:t xml:space="preserve">non-gene targeting </w:t>
      </w:r>
      <w:r w:rsidR="00433136">
        <w:rPr>
          <w:rFonts w:cstheme="minorHAnsi"/>
        </w:rPr>
        <w:t>as</w:t>
      </w:r>
      <w:r w:rsidR="00195453">
        <w:rPr>
          <w:rFonts w:cstheme="minorHAnsi"/>
        </w:rPr>
        <w:t xml:space="preserve"> described in </w:t>
      </w:r>
      <w:r w:rsidR="008A618C">
        <w:rPr>
          <w:rFonts w:cstheme="minorHAnsi"/>
        </w:rPr>
        <w:fldChar w:fldCharType="begin">
          <w:fldData xml:space="preserve">PEVuZE5vdGU+PENpdGU+PEF1dGhvcj5Nb3JnZW5zPC9BdXRob3I+PFllYXI+MjAxNzwvWWVhcj48
UmVjTnVtPjI1NDQ8L1JlY051bT48RGlzcGxheVRleHQ+KE1vcmdlbnMgZXQgYWwuLCAyMDE3KTwv
RGlzcGxheVRleHQ+PHJlY29yZD48cmVjLW51bWJlcj4yNTQ0PC9yZWMtbnVtYmVyPjxmb3JlaWdu
LWtleXM+PGtleSBhcHA9IkVOIiBkYi1pZD0ic3J4eHJydnhmNXB2c2ZlOXJyNjU5ZWZjZHA1MnZz
cDByOTBkIiB0aW1lc3RhbXA9IjE1Nzc0NzE0MTYiPjI1NDQ8L2tleT48a2V5IGFwcD0iRU5XZWIi
IGRiLWlkPSIiPjA8L2tleT48L2ZvcmVpZ24ta2V5cz48cmVmLXR5cGUgbmFtZT0iSm91cm5hbCBB
cnRpY2xlIj4xNzwvcmVmLXR5cGU+PGNvbnRyaWJ1dG9ycz48YXV0aG9ycz48YXV0aG9yPk1vcmdl
bnMsIEQuIFcuPC9hdXRob3I+PGF1dGhvcj5XYWluYmVyZywgTS48L2F1dGhvcj48YXV0aG9yPkJv
eWxlLCBFLiBBLjwvYXV0aG9yPjxhdXRob3I+VXJzdSwgTy48L2F1dGhvcj48YXV0aG9yPkFyYXlh
LCBDLiBMLjwvYXV0aG9yPjxhdXRob3I+VHN1aSwgQy4gSy48L2F1dGhvcj48YXV0aG9yPkhhbmV5
LCBNLiBTLjwvYXV0aG9yPjxhdXRob3I+SGVzcywgRy4gVC48L2F1dGhvcj48YXV0aG9yPkhhbiwg
Sy48L2F1dGhvcj48YXV0aG9yPkplbmcsIEUuIEUuPC9hdXRob3I+PGF1dGhvcj5MaSwgQS48L2F1
dGhvcj48YXV0aG9yPlNueWRlciwgTS4gUC48L2F1dGhvcj48YXV0aG9yPkdyZWVubGVhZiwgVy4g
Si48L2F1dGhvcj48YXV0aG9yPkt1bmRhamUsIEEuPC9hdXRob3I+PGF1dGhvcj5CYXNzaWssIE0u
IEMuPC9hdXRob3I+PC9hdXRob3JzPjwvY29udHJpYnV0b3JzPjxhdXRoLWFkZHJlc3M+RGVwYXJ0
bWVudCBvZiBHZW5ldGljcywgU3RhbmZvcmQgVW5pdmVyc2l0eSwgU3RhbmZvcmQsIENhbGlmb3Ju
aWEgOTQzMDUsIFVTQS4mI3hEO0RlcGFydG1lbnQgb2YgQ29tcHV0ZXIgU2NpZW5jZSwgU3RhbmZv
cmQgVW5pdmVyc2l0eSwgU3RhbmZvcmQsIENhbGlmb3JuaWEgOTQzMDUsIFVTQS4mI3hEO1Byb2dy
YW0gaW4gQ2FuY2VyIEJpb2xvZ3ksIFN0YW5mb3JkIFVuaXZlcnNpdHksIFN0YW5mb3JkLCBDYWxp
Zm9ybmlhIDk0MzA1LCBVU0EuJiN4RDtTdGFuZm9yZCBVbml2ZXJzaXR5IENoZW1pc3RyeSwgRW5n
aW5lZXJpbmcsIGFuZCBNZWRpY2luZSBmb3IgSHVtYW4gSGVhbHRoIChDaEVNLUgpLCBTdGFuZm9y
ZCwgQ2FsaWZvcm5pYSA5NDMwNSwgVVNBLjwvYXV0aC1hZGRyZXNzPjx0aXRsZXM+PHRpdGxlPkdl
bm9tZS1zY2FsZSBtZWFzdXJlbWVudCBvZiBvZmYtdGFyZ2V0IGFjdGl2aXR5IHVzaW5nIENhczkg
dG94aWNpdHkgaW4gaGlnaC10aHJvdWdocHV0IHNjcmVlbnM8L3RpdGxlPjxzZWNvbmRhcnktdGl0
bGU+TmF0IENvbW11bjwvc2Vjb25kYXJ5LXRpdGxlPjwvdGl0bGVzPjxwZXJpb2RpY2FsPjxmdWxs
LXRpdGxlPk5hdCBDb21tdW48L2Z1bGwtdGl0bGU+PGFiYnItMT5OYXR1cmUgY29tbXVuaWNhdGlv
bnM8L2FiYnItMT48L3BlcmlvZGljYWw+PHBhZ2VzPjE1MTc4PC9wYWdlcz48dm9sdW1lPjg8L3Zv
bHVtZT48a2V5d29yZHM+PGtleXdvcmQ+Q1JJU1BSLUNhcyBTeXN0ZW1zLypnZW5ldGljczwva2V5
d29yZD48a2V5d29yZD5DZWxsIExpbmU8L2tleXdvcmQ+PGtleXdvcmQ+Q2x1c3RlcmVkIFJlZ3Vs
YXJseSBJbnRlcnNwYWNlZCBTaG9ydCBQYWxpbmRyb21pYyBSZXBlYXRzL2dlbmV0aWNzPC9rZXl3
b3JkPjxrZXl3b3JkPkROQSBEYW1hZ2UvZ2VuZXRpY3M8L2tleXdvcmQ+PGtleXdvcmQ+R2VuZSBU
YXJnZXRpbmcvKm1ldGhvZHM8L2tleXdvcmQ+PGtleXdvcmQ+Kkdlbm9taWMgTGlicmFyeTwva2V5
d29yZD48a2V5d29yZD5IaWdoLVRocm91Z2hwdXQgU2NyZWVuaW5nIEFzc2F5cy8qbWV0aG9kczwv
a2V5d29yZD48a2V5d29yZD5IdW1hbnM8L2tleXdvcmQ+PGtleXdvcmQ+UG9seXNhY2NoYXJpZGVz
L2Jpb3N5bnRoZXNpczwva2V5d29yZD48a2V5d29yZD5STkEgSW50ZXJmZXJlbmNlPC9rZXl3b3Jk
PjxrZXl3b3JkPlJOQSwgR3VpZGUvKmdlbmV0aWNzPC9rZXl3b3JkPjxrZXl3b3JkPlJpY2luL3Rv
eGljaXR5PC9rZXl3b3JkPjwva2V5d29yZHM+PGRhdGVzPjx5ZWFyPjIwMTc8L3llYXI+PHB1Yi1k
YXRlcz48ZGF0ZT5NYXkgNTwvZGF0ZT48L3B1Yi1kYXRlcz48L2RhdGVzPjxpc2JuPjIwNDEtMTcy
MyAoRWxlY3Ryb25pYykmI3hEOzIwNDEtMTcyMyAoTGlua2luZyk8L2lzYm4+PGFjY2Vzc2lvbi1u
dW0+Mjg0NzQ2Njk8L2FjY2Vzc2lvbi1udW0+PHVybHM+PHJlbGF0ZWQtdXJscz48dXJsPmh0dHBz
Oi8vd3d3Lm5jYmkubmxtLm5paC5nb3YvcHVibWVkLzI4NDc0NjY5PC91cmw+PC9yZWxhdGVkLXVy
bHM+PC91cmxzPjxjdXN0b20yPlBNQzU0MjQxNDM8L2N1c3RvbTI+PGVsZWN0cm9uaWMtcmVzb3Vy
Y2UtbnVtPjEwLjEwMzgvbmNvbW1zMTUxNzg8L2VsZWN0cm9uaWMtcmVzb3VyY2UtbnVtPjwvcmVj
b3JkPjwvQ2l0ZT48L0VuZE5vdGU+
</w:fldData>
        </w:fldChar>
      </w:r>
      <w:r w:rsidR="008A618C">
        <w:rPr>
          <w:rFonts w:cstheme="minorHAnsi"/>
        </w:rPr>
        <w:instrText xml:space="preserve"> ADDIN EN.CITE </w:instrText>
      </w:r>
      <w:r w:rsidR="008A618C">
        <w:rPr>
          <w:rFonts w:cstheme="minorHAnsi"/>
        </w:rPr>
        <w:fldChar w:fldCharType="begin">
          <w:fldData xml:space="preserve">PEVuZE5vdGU+PENpdGU+PEF1dGhvcj5Nb3JnZW5zPC9BdXRob3I+PFllYXI+MjAxNzwvWWVhcj48
UmVjTnVtPjI1NDQ8L1JlY051bT48RGlzcGxheVRleHQ+KE1vcmdlbnMgZXQgYWwuLCAyMDE3KTwv
RGlzcGxheVRleHQ+PHJlY29yZD48cmVjLW51bWJlcj4yNTQ0PC9yZWMtbnVtYmVyPjxmb3JlaWdu
LWtleXM+PGtleSBhcHA9IkVOIiBkYi1pZD0ic3J4eHJydnhmNXB2c2ZlOXJyNjU5ZWZjZHA1MnZz
cDByOTBkIiB0aW1lc3RhbXA9IjE1Nzc0NzE0MTYiPjI1NDQ8L2tleT48a2V5IGFwcD0iRU5XZWIi
IGRiLWlkPSIiPjA8L2tleT48L2ZvcmVpZ24ta2V5cz48cmVmLXR5cGUgbmFtZT0iSm91cm5hbCBB
cnRpY2xlIj4xNzwvcmVmLXR5cGU+PGNvbnRyaWJ1dG9ycz48YXV0aG9ycz48YXV0aG9yPk1vcmdl
bnMsIEQuIFcuPC9hdXRob3I+PGF1dGhvcj5XYWluYmVyZywgTS48L2F1dGhvcj48YXV0aG9yPkJv
eWxlLCBFLiBBLjwvYXV0aG9yPjxhdXRob3I+VXJzdSwgTy48L2F1dGhvcj48YXV0aG9yPkFyYXlh
LCBDLiBMLjwvYXV0aG9yPjxhdXRob3I+VHN1aSwgQy4gSy48L2F1dGhvcj48YXV0aG9yPkhhbmV5
LCBNLiBTLjwvYXV0aG9yPjxhdXRob3I+SGVzcywgRy4gVC48L2F1dGhvcj48YXV0aG9yPkhhbiwg
Sy48L2F1dGhvcj48YXV0aG9yPkplbmcsIEUuIEUuPC9hdXRob3I+PGF1dGhvcj5MaSwgQS48L2F1
dGhvcj48YXV0aG9yPlNueWRlciwgTS4gUC48L2F1dGhvcj48YXV0aG9yPkdyZWVubGVhZiwgVy4g
Si48L2F1dGhvcj48YXV0aG9yPkt1bmRhamUsIEEuPC9hdXRob3I+PGF1dGhvcj5CYXNzaWssIE0u
IEMuPC9hdXRob3I+PC9hdXRob3JzPjwvY29udHJpYnV0b3JzPjxhdXRoLWFkZHJlc3M+RGVwYXJ0
bWVudCBvZiBHZW5ldGljcywgU3RhbmZvcmQgVW5pdmVyc2l0eSwgU3RhbmZvcmQsIENhbGlmb3Ju
aWEgOTQzMDUsIFVTQS4mI3hEO0RlcGFydG1lbnQgb2YgQ29tcHV0ZXIgU2NpZW5jZSwgU3RhbmZv
cmQgVW5pdmVyc2l0eSwgU3RhbmZvcmQsIENhbGlmb3JuaWEgOTQzMDUsIFVTQS4mI3hEO1Byb2dy
YW0gaW4gQ2FuY2VyIEJpb2xvZ3ksIFN0YW5mb3JkIFVuaXZlcnNpdHksIFN0YW5mb3JkLCBDYWxp
Zm9ybmlhIDk0MzA1LCBVU0EuJiN4RDtTdGFuZm9yZCBVbml2ZXJzaXR5IENoZW1pc3RyeSwgRW5n
aW5lZXJpbmcsIGFuZCBNZWRpY2luZSBmb3IgSHVtYW4gSGVhbHRoIChDaEVNLUgpLCBTdGFuZm9y
ZCwgQ2FsaWZvcm5pYSA5NDMwNSwgVVNBLjwvYXV0aC1hZGRyZXNzPjx0aXRsZXM+PHRpdGxlPkdl
bm9tZS1zY2FsZSBtZWFzdXJlbWVudCBvZiBvZmYtdGFyZ2V0IGFjdGl2aXR5IHVzaW5nIENhczkg
dG94aWNpdHkgaW4gaGlnaC10aHJvdWdocHV0IHNjcmVlbnM8L3RpdGxlPjxzZWNvbmRhcnktdGl0
bGU+TmF0IENvbW11bjwvc2Vjb25kYXJ5LXRpdGxlPjwvdGl0bGVzPjxwZXJpb2RpY2FsPjxmdWxs
LXRpdGxlPk5hdCBDb21tdW48L2Z1bGwtdGl0bGU+PGFiYnItMT5OYXR1cmUgY29tbXVuaWNhdGlv
bnM8L2FiYnItMT48L3BlcmlvZGljYWw+PHBhZ2VzPjE1MTc4PC9wYWdlcz48dm9sdW1lPjg8L3Zv
bHVtZT48a2V5d29yZHM+PGtleXdvcmQ+Q1JJU1BSLUNhcyBTeXN0ZW1zLypnZW5ldGljczwva2V5
d29yZD48a2V5d29yZD5DZWxsIExpbmU8L2tleXdvcmQ+PGtleXdvcmQ+Q2x1c3RlcmVkIFJlZ3Vs
YXJseSBJbnRlcnNwYWNlZCBTaG9ydCBQYWxpbmRyb21pYyBSZXBlYXRzL2dlbmV0aWNzPC9rZXl3
b3JkPjxrZXl3b3JkPkROQSBEYW1hZ2UvZ2VuZXRpY3M8L2tleXdvcmQ+PGtleXdvcmQ+R2VuZSBU
YXJnZXRpbmcvKm1ldGhvZHM8L2tleXdvcmQ+PGtleXdvcmQ+Kkdlbm9taWMgTGlicmFyeTwva2V5
d29yZD48a2V5d29yZD5IaWdoLVRocm91Z2hwdXQgU2NyZWVuaW5nIEFzc2F5cy8qbWV0aG9kczwv
a2V5d29yZD48a2V5d29yZD5IdW1hbnM8L2tleXdvcmQ+PGtleXdvcmQ+UG9seXNhY2NoYXJpZGVz
L2Jpb3N5bnRoZXNpczwva2V5d29yZD48a2V5d29yZD5STkEgSW50ZXJmZXJlbmNlPC9rZXl3b3Jk
PjxrZXl3b3JkPlJOQSwgR3VpZGUvKmdlbmV0aWNzPC9rZXl3b3JkPjxrZXl3b3JkPlJpY2luL3Rv
eGljaXR5PC9rZXl3b3JkPjwva2V5d29yZHM+PGRhdGVzPjx5ZWFyPjIwMTc8L3llYXI+PHB1Yi1k
YXRlcz48ZGF0ZT5NYXkgNTwvZGF0ZT48L3B1Yi1kYXRlcz48L2RhdGVzPjxpc2JuPjIwNDEtMTcy
MyAoRWxlY3Ryb25pYykmI3hEOzIwNDEtMTcyMyAoTGlua2luZyk8L2lzYm4+PGFjY2Vzc2lvbi1u
dW0+Mjg0NzQ2Njk8L2FjY2Vzc2lvbi1udW0+PHVybHM+PHJlbGF0ZWQtdXJscz48dXJsPmh0dHBz
Oi8vd3d3Lm5jYmkubmxtLm5paC5nb3YvcHVibWVkLzI4NDc0NjY5PC91cmw+PC9yZWxhdGVkLXVy
bHM+PC91cmxzPjxjdXN0b20yPlBNQzU0MjQxNDM8L2N1c3RvbTI+PGVsZWN0cm9uaWMtcmVzb3Vy
Y2UtbnVtPjEwLjEwMzgvbmNvbW1zMTUxNzg8L2VsZWN0cm9uaWMtcmVzb3VyY2UtbnVtPjwvcmVj
b3JkPjwvQ2l0ZT48L0VuZE5vdGU+
</w:fldData>
        </w:fldChar>
      </w:r>
      <w:r w:rsidR="008A618C">
        <w:rPr>
          <w:rFonts w:cstheme="minorHAnsi"/>
        </w:rPr>
        <w:instrText xml:space="preserve"> ADDIN EN.CITE.DATA </w:instrText>
      </w:r>
      <w:r w:rsidR="008A618C">
        <w:rPr>
          <w:rFonts w:cstheme="minorHAnsi"/>
        </w:rPr>
      </w:r>
      <w:r w:rsidR="008A618C">
        <w:rPr>
          <w:rFonts w:cstheme="minorHAnsi"/>
        </w:rPr>
        <w:fldChar w:fldCharType="end"/>
      </w:r>
      <w:r w:rsidR="008A618C">
        <w:rPr>
          <w:rFonts w:cstheme="minorHAnsi"/>
        </w:rPr>
      </w:r>
      <w:r w:rsidR="008A618C">
        <w:rPr>
          <w:rFonts w:cstheme="minorHAnsi"/>
        </w:rPr>
        <w:fldChar w:fldCharType="separate"/>
      </w:r>
      <w:r w:rsidR="008A618C">
        <w:rPr>
          <w:rFonts w:cstheme="minorHAnsi"/>
          <w:noProof/>
        </w:rPr>
        <w:t>(Morgens et al., 2017)</w:t>
      </w:r>
      <w:r w:rsidR="008A618C">
        <w:rPr>
          <w:rFonts w:cstheme="minorHAnsi"/>
        </w:rPr>
        <w:fldChar w:fldCharType="end"/>
      </w:r>
      <w:r w:rsidR="00195453">
        <w:rPr>
          <w:rFonts w:cstheme="minorHAnsi"/>
        </w:rPr>
        <w:t xml:space="preserve"> or a combination of both.</w:t>
      </w:r>
    </w:p>
    <w:p w14:paraId="33C3A5AD" w14:textId="21F005B6" w:rsidR="005062CC" w:rsidRPr="00871DC8" w:rsidRDefault="00B86817" w:rsidP="00871DC8">
      <w:pPr>
        <w:ind w:left="720" w:hanging="720"/>
        <w:rPr>
          <w:rFonts w:cstheme="minorHAnsi"/>
          <w:b/>
          <w:bCs/>
        </w:rPr>
      </w:pPr>
      <w:r w:rsidRPr="00871DC8">
        <w:rPr>
          <w:rFonts w:cstheme="minorHAnsi"/>
          <w:b/>
          <w:bCs/>
          <w:color w:val="FF0000"/>
        </w:rPr>
        <w:t>IMPORTANT: The sgRNA</w:t>
      </w:r>
      <w:r w:rsidR="00171A6A" w:rsidRPr="00871DC8">
        <w:rPr>
          <w:rFonts w:cstheme="minorHAnsi"/>
          <w:b/>
          <w:bCs/>
          <w:color w:val="FF0000"/>
        </w:rPr>
        <w:t xml:space="preserve">’s must have </w:t>
      </w:r>
      <w:r w:rsidR="00FF1297" w:rsidRPr="00871DC8">
        <w:rPr>
          <w:rFonts w:cstheme="minorHAnsi"/>
          <w:b/>
          <w:bCs/>
          <w:color w:val="FF0000"/>
        </w:rPr>
        <w:t xml:space="preserve">unique names.  </w:t>
      </w:r>
      <w:r w:rsidR="00F07837" w:rsidRPr="00871DC8">
        <w:rPr>
          <w:rFonts w:cstheme="minorHAnsi"/>
          <w:b/>
          <w:bCs/>
          <w:color w:val="FF0000"/>
        </w:rPr>
        <w:t>The recommended convention is Gene_</w:t>
      </w:r>
      <w:r w:rsidR="00393B7C" w:rsidRPr="00871DC8">
        <w:rPr>
          <w:rFonts w:cstheme="minorHAnsi"/>
          <w:b/>
          <w:bCs/>
          <w:color w:val="FF0000"/>
        </w:rPr>
        <w:t>000</w:t>
      </w:r>
      <w:r w:rsidR="00A617FE" w:rsidRPr="00871DC8">
        <w:rPr>
          <w:rFonts w:cstheme="minorHAnsi"/>
          <w:b/>
          <w:bCs/>
          <w:color w:val="FF0000"/>
        </w:rPr>
        <w:t xml:space="preserve"> where Gene is the target gene and 000 i</w:t>
      </w:r>
      <w:r w:rsidR="00C83FB9" w:rsidRPr="00871DC8">
        <w:rPr>
          <w:rFonts w:cstheme="minorHAnsi"/>
          <w:b/>
          <w:bCs/>
          <w:color w:val="FF0000"/>
        </w:rPr>
        <w:t>s a sequential number.</w:t>
      </w:r>
      <w:r w:rsidR="00D4513B" w:rsidRPr="00871DC8">
        <w:rPr>
          <w:rFonts w:cstheme="minorHAnsi"/>
          <w:b/>
          <w:bCs/>
          <w:color w:val="FF0000"/>
        </w:rPr>
        <w:t xml:space="preserve">  Also, the sgRNA controls must</w:t>
      </w:r>
      <w:r w:rsidR="00237219" w:rsidRPr="00871DC8">
        <w:rPr>
          <w:rFonts w:cstheme="minorHAnsi"/>
          <w:b/>
          <w:bCs/>
          <w:color w:val="FF0000"/>
        </w:rPr>
        <w:t xml:space="preserve"> be named </w:t>
      </w:r>
      <w:r w:rsidR="00937A44">
        <w:rPr>
          <w:rFonts w:cstheme="minorHAnsi"/>
          <w:b/>
          <w:bCs/>
          <w:color w:val="FF0000"/>
        </w:rPr>
        <w:t>Organism</w:t>
      </w:r>
      <w:r w:rsidR="00237219" w:rsidRPr="00871DC8">
        <w:rPr>
          <w:rFonts w:cstheme="minorHAnsi"/>
          <w:b/>
          <w:bCs/>
          <w:color w:val="FF0000"/>
        </w:rPr>
        <w:t>_000</w:t>
      </w:r>
      <w:r w:rsidR="004A6C06" w:rsidRPr="00871DC8">
        <w:rPr>
          <w:rFonts w:cstheme="minorHAnsi"/>
          <w:b/>
          <w:bCs/>
          <w:color w:val="FF0000"/>
        </w:rPr>
        <w:t xml:space="preserve"> where </w:t>
      </w:r>
      <w:r w:rsidR="00937A44">
        <w:rPr>
          <w:rFonts w:cstheme="minorHAnsi"/>
          <w:b/>
          <w:bCs/>
          <w:color w:val="FF0000"/>
        </w:rPr>
        <w:t>Organism</w:t>
      </w:r>
      <w:r w:rsidR="00937A44" w:rsidRPr="00871DC8">
        <w:rPr>
          <w:rFonts w:cstheme="minorHAnsi"/>
          <w:b/>
          <w:bCs/>
          <w:color w:val="FF0000"/>
        </w:rPr>
        <w:t xml:space="preserve"> </w:t>
      </w:r>
      <w:r w:rsidR="004A6C06" w:rsidRPr="00871DC8">
        <w:rPr>
          <w:rFonts w:cstheme="minorHAnsi"/>
          <w:b/>
          <w:bCs/>
          <w:color w:val="FF0000"/>
        </w:rPr>
        <w:t xml:space="preserve">is the </w:t>
      </w:r>
      <w:r w:rsidR="00E47E03" w:rsidRPr="00871DC8">
        <w:rPr>
          <w:rFonts w:cstheme="minorHAnsi"/>
          <w:b/>
          <w:bCs/>
          <w:color w:val="FF0000"/>
        </w:rPr>
        <w:t xml:space="preserve">target </w:t>
      </w:r>
      <w:r w:rsidR="00937A44">
        <w:rPr>
          <w:rFonts w:cstheme="minorHAnsi"/>
          <w:b/>
          <w:bCs/>
          <w:color w:val="FF0000"/>
        </w:rPr>
        <w:t>organism</w:t>
      </w:r>
      <w:r w:rsidR="00937A44" w:rsidRPr="00871DC8">
        <w:rPr>
          <w:rFonts w:cstheme="minorHAnsi"/>
          <w:b/>
          <w:bCs/>
          <w:color w:val="FF0000"/>
        </w:rPr>
        <w:t xml:space="preserve"> </w:t>
      </w:r>
      <w:r w:rsidR="00E47E03" w:rsidRPr="00871DC8">
        <w:rPr>
          <w:rFonts w:cstheme="minorHAnsi"/>
          <w:b/>
          <w:bCs/>
          <w:color w:val="FF0000"/>
        </w:rPr>
        <w:t>such as Mouse or Human</w:t>
      </w:r>
      <w:r w:rsidR="00C2788A" w:rsidRPr="00871DC8">
        <w:rPr>
          <w:rFonts w:cstheme="minorHAnsi"/>
          <w:b/>
          <w:bCs/>
          <w:color w:val="FF0000"/>
        </w:rPr>
        <w:t>.  Yes, capitalize the first letter.</w:t>
      </w:r>
    </w:p>
    <w:p w14:paraId="0AF88274" w14:textId="546F042F" w:rsidR="00C2788A" w:rsidRDefault="00325F2E" w:rsidP="000C08C9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r w:rsidR="000A4117">
        <w:rPr>
          <w:rFonts w:eastAsia="Times New Roman" w:cstheme="minorHAnsi"/>
        </w:rPr>
        <w:t>next</w:t>
      </w:r>
      <w:r>
        <w:rPr>
          <w:rFonts w:eastAsia="Times New Roman" w:cstheme="minorHAnsi"/>
        </w:rPr>
        <w:t xml:space="preserve"> consideration for librar</w:t>
      </w:r>
      <w:r w:rsidR="007012C6">
        <w:rPr>
          <w:rFonts w:eastAsia="Times New Roman" w:cstheme="minorHAnsi"/>
        </w:rPr>
        <w:t xml:space="preserve">y design is the number of sgRNA’s per gene.  </w:t>
      </w:r>
      <w:r w:rsidR="00D33DC8">
        <w:rPr>
          <w:rFonts w:eastAsia="Times New Roman" w:cstheme="minorHAnsi"/>
        </w:rPr>
        <w:t xml:space="preserve">Five appears to be the </w:t>
      </w:r>
      <w:r w:rsidR="00F55142">
        <w:rPr>
          <w:rFonts w:eastAsia="Times New Roman" w:cstheme="minorHAnsi"/>
        </w:rPr>
        <w:t>absolute minimum</w:t>
      </w:r>
      <w:r w:rsidR="007219F3">
        <w:rPr>
          <w:rFonts w:eastAsia="Times New Roman" w:cstheme="minorHAnsi"/>
        </w:rPr>
        <w:t>.  Ten is highly recommended</w:t>
      </w:r>
      <w:r w:rsidR="00637661">
        <w:rPr>
          <w:rFonts w:eastAsia="Times New Roman" w:cstheme="minorHAnsi"/>
        </w:rPr>
        <w:t>.</w:t>
      </w:r>
      <w:r w:rsidR="00490B6E">
        <w:rPr>
          <w:rFonts w:eastAsia="Times New Roman" w:cstheme="minorHAnsi"/>
        </w:rPr>
        <w:t xml:space="preserve">  This is needed because of variations in the efficacy of the sgRNA’s.  Some will not </w:t>
      </w:r>
      <w:r w:rsidR="0052739F">
        <w:rPr>
          <w:rFonts w:eastAsia="Times New Roman" w:cstheme="minorHAnsi"/>
        </w:rPr>
        <w:t xml:space="preserve">result in </w:t>
      </w:r>
      <w:r w:rsidR="001325CA">
        <w:rPr>
          <w:rFonts w:eastAsia="Times New Roman" w:cstheme="minorHAnsi"/>
        </w:rPr>
        <w:t>efficient cutting</w:t>
      </w:r>
      <w:r w:rsidR="005B4AF3">
        <w:rPr>
          <w:rFonts w:eastAsia="Times New Roman" w:cstheme="minorHAnsi"/>
        </w:rPr>
        <w:t>.  Some will result in very efficient repair</w:t>
      </w:r>
      <w:r w:rsidR="00DA15D5">
        <w:rPr>
          <w:rFonts w:eastAsia="Times New Roman" w:cstheme="minorHAnsi"/>
        </w:rPr>
        <w:t xml:space="preserve">.  Some will produce </w:t>
      </w:r>
      <w:r w:rsidR="00D83506">
        <w:rPr>
          <w:rFonts w:eastAsia="Times New Roman" w:cstheme="minorHAnsi"/>
        </w:rPr>
        <w:t xml:space="preserve">mutations in the target that </w:t>
      </w:r>
      <w:proofErr w:type="gramStart"/>
      <w:r w:rsidR="00D83506">
        <w:rPr>
          <w:rFonts w:eastAsia="Times New Roman" w:cstheme="minorHAnsi"/>
        </w:rPr>
        <w:t>are more or less</w:t>
      </w:r>
      <w:proofErr w:type="gramEnd"/>
      <w:r w:rsidR="00D83506">
        <w:rPr>
          <w:rFonts w:eastAsia="Times New Roman" w:cstheme="minorHAnsi"/>
        </w:rPr>
        <w:t xml:space="preserve"> severe than anticipated.</w:t>
      </w:r>
      <w:r w:rsidR="005C14ED">
        <w:rPr>
          <w:rFonts w:eastAsia="Times New Roman" w:cstheme="minorHAnsi"/>
        </w:rPr>
        <w:t xml:space="preserve">  When using</w:t>
      </w:r>
      <w:r w:rsidR="006243DA">
        <w:rPr>
          <w:rFonts w:eastAsia="Times New Roman" w:cstheme="minorHAnsi"/>
        </w:rPr>
        <w:t xml:space="preserve"> 10 sgRNA’s</w:t>
      </w:r>
      <w:r w:rsidR="0044098E">
        <w:rPr>
          <w:rFonts w:eastAsia="Times New Roman" w:cstheme="minorHAnsi"/>
        </w:rPr>
        <w:t xml:space="preserve"> it is not uncommon to find that </w:t>
      </w:r>
      <w:r w:rsidR="00F4624A">
        <w:rPr>
          <w:rFonts w:eastAsia="Times New Roman" w:cstheme="minorHAnsi"/>
        </w:rPr>
        <w:t xml:space="preserve">2 are always </w:t>
      </w:r>
      <w:r w:rsidR="00247146">
        <w:rPr>
          <w:rFonts w:eastAsia="Times New Roman" w:cstheme="minorHAnsi"/>
        </w:rPr>
        <w:t xml:space="preserve">under </w:t>
      </w:r>
      <w:r w:rsidR="0031471B">
        <w:rPr>
          <w:rFonts w:eastAsia="Times New Roman" w:cstheme="minorHAnsi"/>
        </w:rPr>
        <w:t xml:space="preserve">or </w:t>
      </w:r>
      <w:r w:rsidR="000C08C9">
        <w:rPr>
          <w:rFonts w:eastAsia="Times New Roman" w:cstheme="minorHAnsi"/>
        </w:rPr>
        <w:t>overrepresented</w:t>
      </w:r>
      <w:r w:rsidR="00247146">
        <w:rPr>
          <w:rFonts w:eastAsia="Times New Roman" w:cstheme="minorHAnsi"/>
        </w:rPr>
        <w:t xml:space="preserve"> and two </w:t>
      </w:r>
      <w:r w:rsidR="0031471B">
        <w:rPr>
          <w:rFonts w:eastAsia="Times New Roman" w:cstheme="minorHAnsi"/>
        </w:rPr>
        <w:t xml:space="preserve">are more neutral than the </w:t>
      </w:r>
      <w:proofErr w:type="gramStart"/>
      <w:r w:rsidR="0031471B">
        <w:rPr>
          <w:rFonts w:eastAsia="Times New Roman" w:cstheme="minorHAnsi"/>
        </w:rPr>
        <w:t>group as a whole</w:t>
      </w:r>
      <w:proofErr w:type="gramEnd"/>
      <w:r w:rsidR="0031471B">
        <w:rPr>
          <w:rFonts w:eastAsia="Times New Roman" w:cstheme="minorHAnsi"/>
        </w:rPr>
        <w:t xml:space="preserve">.  </w:t>
      </w:r>
      <w:r w:rsidR="008440CE">
        <w:rPr>
          <w:rFonts w:eastAsia="Times New Roman" w:cstheme="minorHAnsi"/>
        </w:rPr>
        <w:t>By having 10 sgRNA’s this becomes much less of an issue during analysis.</w:t>
      </w:r>
    </w:p>
    <w:p w14:paraId="42006C9F" w14:textId="2AF3CBCC" w:rsidR="006701CA" w:rsidRDefault="006701CA" w:rsidP="000C08C9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>The final consideration is how many</w:t>
      </w:r>
      <w:r w:rsidR="00392A68">
        <w:rPr>
          <w:rFonts w:eastAsia="Times New Roman" w:cstheme="minorHAnsi"/>
        </w:rPr>
        <w:t xml:space="preserve"> sgRNA’s to </w:t>
      </w:r>
      <w:r w:rsidR="0055308D">
        <w:rPr>
          <w:rFonts w:eastAsia="Times New Roman" w:cstheme="minorHAnsi"/>
        </w:rPr>
        <w:t>include</w:t>
      </w:r>
      <w:r w:rsidR="00392A68">
        <w:rPr>
          <w:rFonts w:eastAsia="Times New Roman" w:cstheme="minorHAnsi"/>
        </w:rPr>
        <w:t xml:space="preserve"> in the library.</w:t>
      </w:r>
      <w:r w:rsidR="008C07C1">
        <w:rPr>
          <w:rFonts w:eastAsia="Times New Roman" w:cstheme="minorHAnsi"/>
        </w:rPr>
        <w:t xml:space="preserve">  This analysis pipeline requires the </w:t>
      </w:r>
      <w:r w:rsidR="0030232D">
        <w:rPr>
          <w:rFonts w:eastAsia="Times New Roman" w:cstheme="minorHAnsi"/>
        </w:rPr>
        <w:t xml:space="preserve">sgRNA diversity to be </w:t>
      </w:r>
      <w:r w:rsidR="00C47192">
        <w:rPr>
          <w:rFonts w:eastAsia="Times New Roman" w:cstheme="minorHAnsi"/>
        </w:rPr>
        <w:t xml:space="preserve">balanced and for </w:t>
      </w:r>
      <w:r w:rsidR="00767A06">
        <w:rPr>
          <w:rFonts w:eastAsia="Times New Roman" w:cstheme="minorHAnsi"/>
        </w:rPr>
        <w:t xml:space="preserve">each of </w:t>
      </w:r>
      <w:r w:rsidR="00C47192">
        <w:rPr>
          <w:rFonts w:eastAsia="Times New Roman" w:cstheme="minorHAnsi"/>
        </w:rPr>
        <w:t>the sgRNA</w:t>
      </w:r>
      <w:r w:rsidR="00784148">
        <w:rPr>
          <w:rFonts w:eastAsia="Times New Roman" w:cstheme="minorHAnsi"/>
        </w:rPr>
        <w:t xml:space="preserve">’s to be present at </w:t>
      </w:r>
      <w:r w:rsidR="0049056C">
        <w:rPr>
          <w:rFonts w:eastAsia="Times New Roman" w:cstheme="minorHAnsi"/>
        </w:rPr>
        <w:t>&gt;150 copies</w:t>
      </w:r>
      <w:r w:rsidR="006B23C4">
        <w:rPr>
          <w:rFonts w:eastAsia="Times New Roman" w:cstheme="minorHAnsi"/>
        </w:rPr>
        <w:t xml:space="preserve"> </w:t>
      </w:r>
      <w:r w:rsidR="00767A06">
        <w:rPr>
          <w:rFonts w:eastAsia="Times New Roman" w:cstheme="minorHAnsi"/>
        </w:rPr>
        <w:t>at the beginning of the experiment.</w:t>
      </w:r>
      <w:r w:rsidR="007E23E7">
        <w:rPr>
          <w:rFonts w:eastAsia="Times New Roman" w:cstheme="minorHAnsi"/>
        </w:rPr>
        <w:t xml:space="preserve">  To allow for </w:t>
      </w:r>
      <w:r w:rsidR="00730AC2">
        <w:rPr>
          <w:rFonts w:eastAsia="Times New Roman" w:cstheme="minorHAnsi"/>
        </w:rPr>
        <w:t xml:space="preserve">variations in </w:t>
      </w:r>
      <w:r w:rsidR="00236D2C">
        <w:rPr>
          <w:rFonts w:eastAsia="Times New Roman" w:cstheme="minorHAnsi"/>
        </w:rPr>
        <w:t>transduction and passage steps</w:t>
      </w:r>
      <w:r w:rsidR="00430CFD">
        <w:rPr>
          <w:rFonts w:eastAsia="Times New Roman" w:cstheme="minorHAnsi"/>
        </w:rPr>
        <w:t>, the recommended target is &gt;200 copies.</w:t>
      </w:r>
      <w:r w:rsidR="00B62DB8">
        <w:rPr>
          <w:rFonts w:eastAsia="Times New Roman" w:cstheme="minorHAnsi"/>
        </w:rPr>
        <w:t xml:space="preserve">  For a library of 4,000 sgRNA’s that is </w:t>
      </w:r>
      <w:r w:rsidR="003F2D8D">
        <w:rPr>
          <w:rFonts w:eastAsia="Times New Roman" w:cstheme="minorHAnsi"/>
        </w:rPr>
        <w:t xml:space="preserve">800,000 </w:t>
      </w:r>
      <w:r w:rsidR="006A3889">
        <w:rPr>
          <w:rFonts w:eastAsia="Times New Roman" w:cstheme="minorHAnsi"/>
        </w:rPr>
        <w:t>cells</w:t>
      </w:r>
      <w:r w:rsidR="006C7BEA">
        <w:rPr>
          <w:rFonts w:eastAsia="Times New Roman" w:cstheme="minorHAnsi"/>
        </w:rPr>
        <w:t xml:space="preserve"> or about 5.2 µg of genomic DNA</w:t>
      </w:r>
      <w:r w:rsidR="00A7500F">
        <w:rPr>
          <w:rFonts w:eastAsia="Times New Roman" w:cstheme="minorHAnsi"/>
        </w:rPr>
        <w:t xml:space="preserve"> for the </w:t>
      </w:r>
      <w:r w:rsidR="00056301">
        <w:rPr>
          <w:rFonts w:eastAsia="Times New Roman" w:cstheme="minorHAnsi"/>
        </w:rPr>
        <w:t>preparation of the sequencing library.</w:t>
      </w:r>
      <w:r w:rsidR="00CD6F21">
        <w:rPr>
          <w:rFonts w:eastAsia="Times New Roman" w:cstheme="minorHAnsi"/>
        </w:rPr>
        <w:t xml:space="preserve">  </w:t>
      </w:r>
      <w:r w:rsidR="00626B83">
        <w:rPr>
          <w:rFonts w:eastAsia="Times New Roman" w:cstheme="minorHAnsi"/>
        </w:rPr>
        <w:t>While this pipeline has been successfully used on a library containing approximately 11,500 sgRNA’s</w:t>
      </w:r>
      <w:r w:rsidR="007E0F95">
        <w:rPr>
          <w:rFonts w:eastAsia="Times New Roman" w:cstheme="minorHAnsi"/>
        </w:rPr>
        <w:t xml:space="preserve"> </w:t>
      </w:r>
      <w:r w:rsidR="0047234B">
        <w:rPr>
          <w:rFonts w:eastAsia="Times New Roman" w:cstheme="minorHAnsi"/>
        </w:rPr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47234B">
        <w:rPr>
          <w:rFonts w:eastAsia="Times New Roman" w:cstheme="minorHAnsi"/>
        </w:rPr>
        <w:instrText xml:space="preserve"> ADDIN EN.CITE </w:instrText>
      </w:r>
      <w:r w:rsidR="0047234B">
        <w:rPr>
          <w:rFonts w:eastAsia="Times New Roman" w:cstheme="minorHAnsi"/>
        </w:rPr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47234B">
        <w:rPr>
          <w:rFonts w:eastAsia="Times New Roman" w:cstheme="minorHAnsi"/>
        </w:rPr>
        <w:instrText xml:space="preserve"> ADDIN EN.CITE.DATA </w:instrText>
      </w:r>
      <w:r w:rsidR="0047234B">
        <w:rPr>
          <w:rFonts w:eastAsia="Times New Roman" w:cstheme="minorHAnsi"/>
        </w:rPr>
      </w:r>
      <w:r w:rsidR="0047234B">
        <w:rPr>
          <w:rFonts w:eastAsia="Times New Roman" w:cstheme="minorHAnsi"/>
        </w:rPr>
        <w:fldChar w:fldCharType="end"/>
      </w:r>
      <w:r w:rsidR="0047234B">
        <w:rPr>
          <w:rFonts w:eastAsia="Times New Roman" w:cstheme="minorHAnsi"/>
        </w:rPr>
        <w:fldChar w:fldCharType="separate"/>
      </w:r>
      <w:r w:rsidR="0047234B">
        <w:rPr>
          <w:rFonts w:eastAsia="Times New Roman" w:cstheme="minorHAnsi"/>
          <w:noProof/>
        </w:rPr>
        <w:t>(Feng et al., 2019)</w:t>
      </w:r>
      <w:r w:rsidR="0047234B">
        <w:rPr>
          <w:rFonts w:eastAsia="Times New Roman" w:cstheme="minorHAnsi"/>
        </w:rPr>
        <w:fldChar w:fldCharType="end"/>
      </w:r>
      <w:r w:rsidR="007B5AE7">
        <w:rPr>
          <w:rFonts w:eastAsia="Times New Roman" w:cstheme="minorHAnsi"/>
        </w:rPr>
        <w:t>, it is recommended to keep the count under 6,000</w:t>
      </w:r>
      <w:r w:rsidR="009B3C03">
        <w:rPr>
          <w:rFonts w:eastAsia="Times New Roman" w:cstheme="minorHAnsi"/>
        </w:rPr>
        <w:t>.</w:t>
      </w:r>
    </w:p>
    <w:p w14:paraId="65DE08EE" w14:textId="4F8A7767" w:rsidR="00774AB4" w:rsidRDefault="0041585E" w:rsidP="0041585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Sequencing Library Considerations</w:t>
      </w:r>
    </w:p>
    <w:p w14:paraId="02E67B0F" w14:textId="4890A6F1" w:rsidR="003E079A" w:rsidRDefault="00BA1FAD" w:rsidP="00774AB4">
      <w:pPr>
        <w:rPr>
          <w:rFonts w:eastAsia="Times New Roman" w:cstheme="minorHAnsi"/>
        </w:rPr>
      </w:pPr>
      <w:r w:rsidRPr="00B4646B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3BB888F" wp14:editId="52A00860">
                <wp:simplePos x="0" y="0"/>
                <wp:positionH relativeFrom="margin">
                  <wp:align>left</wp:align>
                </wp:positionH>
                <wp:positionV relativeFrom="paragraph">
                  <wp:posOffset>410845</wp:posOffset>
                </wp:positionV>
                <wp:extent cx="2982595" cy="1404620"/>
                <wp:effectExtent l="0" t="0" r="27305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1CE0" w14:textId="0E374A50" w:rsidR="00B4646B" w:rsidRDefault="00EB31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07527" wp14:editId="0A1DB3BB">
                                  <wp:extent cx="2399212" cy="1520816"/>
                                  <wp:effectExtent l="0" t="0" r="127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igure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7731" cy="153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2AA6B1" w14:textId="55C0202A" w:rsidR="003919B3" w:rsidRDefault="003919B3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BB8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35pt;width:234.85pt;height:110.6pt;z-index:25165926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mXJwIAAEwEAAAOAAAAZHJzL2Uyb0RvYy54bWysVNuO0zAQfUfiHyy/06ShXdqo6WrpUoS0&#10;XKRdPsBxnMbC9hjbbbJ8PWMnW6oFXhB5sDye8fHMOTPZXA9akZNwXoKp6HyWUyIMh0aaQ0W/Puxf&#10;rSjxgZmGKTCioo/C0+vtyxeb3paigA5UIxxBEOPL3la0C8GWWeZ5JzTzM7DCoLMFp1lA0x2yxrEe&#10;0bXKijy/ynpwjXXAhfd4ejs66Tbht63g4XPbehGIqijmFtLq0lrHNdtuWHlwzHaST2mwf8hCM2nw&#10;0TPULQuMHJ38DUpL7sBDG2YcdAZtK7lINWA18/xZNfcdsyLVguR4e6bJ/z9Y/un0xRHZVPQ1JYZp&#10;lOhBDIG8hYEUkZ3e+hKD7i2GhQGPUeVUqbd3wL95YmDXMXMQN85B3wnWYHbzeDO7uDri+AhS9x+h&#10;wWfYMUACGlqnI3VIBkF0VOnxrExMheNhsV4Vy/WSEo6++SJfXBVJu4yVT9et8+G9AE3ipqIOpU/w&#10;7HTnQ0yHlU8h8TUPSjZ7qVQy3KHeKUdODNtkn75UwbMwZUhf0fWyWI4M/BUiT9+fILQM2O9K6oqu&#10;zkGsjLy9M03qxsCkGveYsjITkZG7kcUw1MOk2KRPDc0jMutgbG8cR9x04H5Q0mNrV9R/PzInKFEf&#10;DKqzni8WcRaSsVi+QSqJu/TUlx5mOEJVNFAybnchzU/izd6ginuZ+I1yj5lMKWPLJtqn8YozcWmn&#10;qF8/ge1PAAAA//8DAFBLAwQUAAYACAAAACEAVkW8Od4AAAAHAQAADwAAAGRycy9kb3ducmV2Lnht&#10;bEyPwU7DMBBE70j8g7VI3FqHqg1tiFMhqp5pCxLi5sTbOGq8DrGbpnw9ywluO5rRzNt8PbpWDNiH&#10;xpOCh2kCAqnypqFawfvbdrIEEaImo1tPqOCKAdbF7U2uM+MvtMfhEGvBJRQyrcDG2GVShsqi02Hq&#10;OyT2jr53OrLsa2l6feFy18pZkqTS6YZ4weoOXyxWp8PZKQib3VdXHXflyZrr9+tmWFQf20+l7u/G&#10;5ycQEcf4F4ZffEaHgplKfyYTRKuAH4kK0vkjCHbn6YqPUsFsuViBLHL5n7/4AQAA//8DAFBLAQIt&#10;ABQABgAIAAAAIQC2gziS/gAAAOEBAAATAAAAAAAAAAAAAAAAAAAAAABbQ29udGVudF9UeXBlc10u&#10;eG1sUEsBAi0AFAAGAAgAAAAhADj9If/WAAAAlAEAAAsAAAAAAAAAAAAAAAAALwEAAF9yZWxzLy5y&#10;ZWxzUEsBAi0AFAAGAAgAAAAhAMYB2ZcnAgAATAQAAA4AAAAAAAAAAAAAAAAALgIAAGRycy9lMm9E&#10;b2MueG1sUEsBAi0AFAAGAAgAAAAhAFZFvDneAAAABwEAAA8AAAAAAAAAAAAAAAAAgQQAAGRycy9k&#10;b3ducmV2LnhtbFBLBQYAAAAABAAEAPMAAACMBQAAAAA=&#10;">
                <v:textbox style="mso-fit-shape-to-text:t">
                  <w:txbxContent>
                    <w:p w14:paraId="14DE1CE0" w14:textId="0E374A50" w:rsidR="00B4646B" w:rsidRDefault="00EB31E8">
                      <w:r>
                        <w:rPr>
                          <w:noProof/>
                        </w:rPr>
                        <w:drawing>
                          <wp:inline distT="0" distB="0" distL="0" distR="0" wp14:anchorId="5F807527" wp14:editId="0A1DB3BB">
                            <wp:extent cx="2399212" cy="1520816"/>
                            <wp:effectExtent l="0" t="0" r="127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e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7731" cy="153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2AA6B1" w14:textId="55C0202A" w:rsidR="003919B3" w:rsidRDefault="003919B3">
                      <w:r>
                        <w:t>Figure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85E">
        <w:rPr>
          <w:rFonts w:eastAsia="Times New Roman" w:cstheme="minorHAnsi"/>
        </w:rPr>
        <w:tab/>
      </w:r>
      <w:r w:rsidR="009E2EE4">
        <w:rPr>
          <w:rFonts w:eastAsia="Times New Roman" w:cstheme="minorHAnsi"/>
        </w:rPr>
        <w:t xml:space="preserve">This is a brief explanation of </w:t>
      </w:r>
      <w:r w:rsidR="008353F7">
        <w:rPr>
          <w:rFonts w:eastAsia="Times New Roman" w:cstheme="minorHAnsi"/>
        </w:rPr>
        <w:t xml:space="preserve">what the sequencing libraries look like and what </w:t>
      </w:r>
      <w:r w:rsidR="0011661A">
        <w:rPr>
          <w:rFonts w:eastAsia="Times New Roman" w:cstheme="minorHAnsi"/>
        </w:rPr>
        <w:t xml:space="preserve">that means for </w:t>
      </w:r>
      <w:r w:rsidR="00A747D8">
        <w:rPr>
          <w:rFonts w:eastAsia="Times New Roman" w:cstheme="minorHAnsi"/>
        </w:rPr>
        <w:t xml:space="preserve">the analysis. </w:t>
      </w:r>
      <w:r w:rsidR="001A3900">
        <w:rPr>
          <w:rFonts w:eastAsia="Times New Roman" w:cstheme="minorHAnsi"/>
        </w:rPr>
        <w:t xml:space="preserve">  </w:t>
      </w:r>
      <w:r w:rsidR="0080008E">
        <w:rPr>
          <w:rFonts w:eastAsia="Times New Roman" w:cstheme="minorHAnsi"/>
        </w:rPr>
        <w:t>Figure 1 s</w:t>
      </w:r>
      <w:r w:rsidR="00E138A4">
        <w:rPr>
          <w:rFonts w:eastAsia="Times New Roman" w:cstheme="minorHAnsi"/>
        </w:rPr>
        <w:t xml:space="preserve">hows a schematic of what </w:t>
      </w:r>
      <w:r w:rsidR="008A1DC8">
        <w:rPr>
          <w:rFonts w:eastAsia="Times New Roman" w:cstheme="minorHAnsi"/>
        </w:rPr>
        <w:t>the libraries will look like n</w:t>
      </w:r>
      <w:r w:rsidR="001A3900">
        <w:rPr>
          <w:rFonts w:eastAsia="Times New Roman" w:cstheme="minorHAnsi"/>
        </w:rPr>
        <w:t xml:space="preserve">o matter which </w:t>
      </w:r>
      <w:r w:rsidR="007A45CF">
        <w:rPr>
          <w:rFonts w:eastAsia="Times New Roman" w:cstheme="minorHAnsi"/>
        </w:rPr>
        <w:t>vector is used</w:t>
      </w:r>
      <w:r w:rsidR="008A1DC8">
        <w:rPr>
          <w:rFonts w:eastAsia="Times New Roman" w:cstheme="minorHAnsi"/>
        </w:rPr>
        <w:t>.</w:t>
      </w:r>
      <w:r w:rsidR="003E079A">
        <w:rPr>
          <w:rFonts w:eastAsia="Times New Roman" w:cstheme="minorHAnsi"/>
        </w:rPr>
        <w:t xml:space="preserve">  F</w:t>
      </w:r>
      <w:r w:rsidR="00323649">
        <w:rPr>
          <w:rFonts w:eastAsia="Times New Roman" w:cstheme="minorHAnsi"/>
        </w:rPr>
        <w:t>igure 1A</w:t>
      </w:r>
      <w:r w:rsidR="00A73A54">
        <w:rPr>
          <w:rFonts w:eastAsia="Times New Roman" w:cstheme="minorHAnsi"/>
        </w:rPr>
        <w:t xml:space="preserve"> </w:t>
      </w:r>
      <w:r w:rsidR="00CC2D67">
        <w:rPr>
          <w:rFonts w:eastAsia="Times New Roman" w:cstheme="minorHAnsi"/>
        </w:rPr>
        <w:t xml:space="preserve">shows the relative location of </w:t>
      </w:r>
      <w:r w:rsidR="00617DB4">
        <w:rPr>
          <w:rFonts w:eastAsia="Times New Roman" w:cstheme="minorHAnsi"/>
        </w:rPr>
        <w:t>the PCR primers to the U6 promoter and sgRNA</w:t>
      </w:r>
      <w:r w:rsidR="004E023D">
        <w:rPr>
          <w:rFonts w:eastAsia="Times New Roman" w:cstheme="minorHAnsi"/>
        </w:rPr>
        <w:t xml:space="preserve">.  </w:t>
      </w:r>
      <w:r w:rsidR="00367621">
        <w:rPr>
          <w:rFonts w:eastAsia="Times New Roman" w:cstheme="minorHAnsi"/>
        </w:rPr>
        <w:t>If possible</w:t>
      </w:r>
      <w:r w:rsidR="004F08FC">
        <w:rPr>
          <w:rFonts w:eastAsia="Times New Roman" w:cstheme="minorHAnsi"/>
        </w:rPr>
        <w:t xml:space="preserve">, place the 3’ end of the forward primer </w:t>
      </w:r>
      <w:r w:rsidR="00266CE4">
        <w:rPr>
          <w:rFonts w:eastAsia="Times New Roman" w:cstheme="minorHAnsi"/>
        </w:rPr>
        <w:t>with</w:t>
      </w:r>
      <w:r w:rsidR="009B76C8">
        <w:rPr>
          <w:rFonts w:eastAsia="Times New Roman" w:cstheme="minorHAnsi"/>
        </w:rPr>
        <w:t xml:space="preserve"> in </w:t>
      </w:r>
      <w:r w:rsidR="008A50C8">
        <w:rPr>
          <w:rFonts w:eastAsia="Times New Roman" w:cstheme="minorHAnsi"/>
        </w:rPr>
        <w:t>15 to 20 nucleotides of</w:t>
      </w:r>
      <w:r w:rsidR="00D22884">
        <w:rPr>
          <w:rFonts w:eastAsia="Times New Roman" w:cstheme="minorHAnsi"/>
        </w:rPr>
        <w:t xml:space="preserve"> sgRNA sequence.</w:t>
      </w:r>
      <w:r w:rsidR="00005FFD">
        <w:rPr>
          <w:rFonts w:eastAsia="Times New Roman" w:cstheme="minorHAnsi"/>
        </w:rPr>
        <w:t xml:space="preserve">  Place the 3’ end of the reverse primer</w:t>
      </w:r>
      <w:r w:rsidR="000720AE">
        <w:rPr>
          <w:rFonts w:eastAsia="Times New Roman" w:cstheme="minorHAnsi"/>
        </w:rPr>
        <w:t xml:space="preserve"> in the first good position ≥ 150 nucleotides</w:t>
      </w:r>
      <w:r w:rsidR="0020330C">
        <w:rPr>
          <w:rFonts w:eastAsia="Times New Roman" w:cstheme="minorHAnsi"/>
        </w:rPr>
        <w:t xml:space="preserve"> </w:t>
      </w:r>
      <w:r w:rsidR="0087474F">
        <w:rPr>
          <w:rFonts w:eastAsia="Times New Roman" w:cstheme="minorHAnsi"/>
        </w:rPr>
        <w:t>3’ of the forward primer binding site.</w:t>
      </w:r>
      <w:r w:rsidR="007E49EA">
        <w:rPr>
          <w:rFonts w:eastAsia="Times New Roman" w:cstheme="minorHAnsi"/>
        </w:rPr>
        <w:t xml:space="preserve">  Figure 1B shows the expected product from the first round PCR. </w:t>
      </w:r>
      <w:r w:rsidR="000844FB">
        <w:rPr>
          <w:rFonts w:eastAsia="Times New Roman" w:cstheme="minorHAnsi"/>
        </w:rPr>
        <w:t xml:space="preserve"> A second round PCR</w:t>
      </w:r>
      <w:r w:rsidR="0091324F">
        <w:rPr>
          <w:rFonts w:eastAsia="Times New Roman" w:cstheme="minorHAnsi"/>
        </w:rPr>
        <w:t xml:space="preserve"> is used to add the sequencing adapters and</w:t>
      </w:r>
      <w:r w:rsidR="00480E4B">
        <w:rPr>
          <w:rFonts w:eastAsia="Times New Roman" w:cstheme="minorHAnsi"/>
        </w:rPr>
        <w:t xml:space="preserve">, in this example, </w:t>
      </w:r>
      <w:r w:rsidR="00465AE0">
        <w:rPr>
          <w:rFonts w:eastAsia="Times New Roman" w:cstheme="minorHAnsi"/>
        </w:rPr>
        <w:t xml:space="preserve">Illumina indices (Figure </w:t>
      </w:r>
      <w:r w:rsidR="001E4927">
        <w:rPr>
          <w:rFonts w:eastAsia="Times New Roman" w:cstheme="minorHAnsi"/>
        </w:rPr>
        <w:t>1C).</w:t>
      </w:r>
      <w:r w:rsidR="002B3AAA">
        <w:rPr>
          <w:rFonts w:eastAsia="Times New Roman" w:cstheme="minorHAnsi"/>
        </w:rPr>
        <w:t xml:space="preserve">  The final sequencing library is shown in Figure 1D.</w:t>
      </w:r>
    </w:p>
    <w:p w14:paraId="70614756" w14:textId="7867F9DF" w:rsidR="00A970FF" w:rsidRDefault="0090168F" w:rsidP="00DD1499">
      <w:pPr>
        <w:pStyle w:val="Heading2"/>
        <w:rPr>
          <w:rFonts w:eastAsia="Times New Roman"/>
        </w:rPr>
      </w:pPr>
      <w:r>
        <w:rPr>
          <w:rFonts w:eastAsia="Times New Roman"/>
        </w:rPr>
        <w:t>Sequence Diversity.</w:t>
      </w:r>
    </w:p>
    <w:p w14:paraId="2A89106E" w14:textId="525EDF86" w:rsidR="00B4646B" w:rsidRPr="004747DE" w:rsidRDefault="00D15632" w:rsidP="003528CB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>These sequencing libraries will have es</w:t>
      </w:r>
      <w:r w:rsidR="00031CF2">
        <w:rPr>
          <w:rFonts w:eastAsia="Times New Roman" w:cstheme="minorHAnsi"/>
        </w:rPr>
        <w:t>sentially zero diversity.</w:t>
      </w:r>
      <w:r w:rsidR="00650F84">
        <w:rPr>
          <w:rFonts w:eastAsia="Times New Roman" w:cstheme="minorHAnsi"/>
        </w:rPr>
        <w:t xml:space="preserve">  That means for every cycle until the sgRNA in read 1 or read</w:t>
      </w:r>
      <w:r w:rsidR="00E129EA">
        <w:rPr>
          <w:rFonts w:eastAsia="Times New Roman" w:cstheme="minorHAnsi"/>
        </w:rPr>
        <w:t xml:space="preserve"> 2 the nucleotide will be the same.  For Illumina platforms this is </w:t>
      </w:r>
      <w:r w:rsidR="00175E57">
        <w:rPr>
          <w:rFonts w:eastAsia="Times New Roman" w:cstheme="minorHAnsi"/>
        </w:rPr>
        <w:t>will result in a sequencing failure.</w:t>
      </w:r>
      <w:r w:rsidR="009176CB">
        <w:rPr>
          <w:rFonts w:eastAsia="Times New Roman" w:cstheme="minorHAnsi"/>
        </w:rPr>
        <w:t xml:space="preserve">  To resolve this</w:t>
      </w:r>
      <w:r w:rsidR="003528CB">
        <w:rPr>
          <w:rFonts w:eastAsia="Times New Roman" w:cstheme="minorHAnsi"/>
        </w:rPr>
        <w:t>,</w:t>
      </w:r>
      <w:r w:rsidR="009176CB">
        <w:rPr>
          <w:rFonts w:eastAsia="Times New Roman" w:cstheme="minorHAnsi"/>
        </w:rPr>
        <w:t xml:space="preserve"> we use a pool of four forward and four reverse primers </w:t>
      </w:r>
      <w:r w:rsidR="00CA29FC">
        <w:rPr>
          <w:rFonts w:eastAsia="Times New Roman" w:cstheme="minorHAnsi"/>
        </w:rPr>
        <w:t xml:space="preserve">phased 0 to 3 </w:t>
      </w:r>
      <w:r w:rsidR="009001A8">
        <w:rPr>
          <w:rFonts w:eastAsia="Times New Roman" w:cstheme="minorHAnsi"/>
        </w:rPr>
        <w:t>in the first PCR</w:t>
      </w:r>
      <w:r w:rsidR="00CA29FC">
        <w:rPr>
          <w:rFonts w:eastAsia="Times New Roman" w:cstheme="minorHAnsi"/>
        </w:rPr>
        <w:t>.</w:t>
      </w:r>
    </w:p>
    <w:p w14:paraId="1B2E5CF2" w14:textId="10AA28CB" w:rsidR="00EA612B" w:rsidRDefault="00EA612B" w:rsidP="00A607BD">
      <w:pPr>
        <w:pStyle w:val="Heading1"/>
      </w:pPr>
      <w:r>
        <w:t xml:space="preserve">Prerequisites for </w:t>
      </w:r>
      <w:r w:rsidR="00B947E8">
        <w:t>Installing and R</w:t>
      </w:r>
      <w:r>
        <w:t xml:space="preserve">unning </w:t>
      </w:r>
      <w:r w:rsidR="00E348C3" w:rsidRPr="00E348C3">
        <w:t>Völundr</w:t>
      </w:r>
    </w:p>
    <w:p w14:paraId="1D86AE40" w14:textId="546310B5" w:rsidR="00EA612B" w:rsidRPr="00EA612B" w:rsidRDefault="00EA612B" w:rsidP="00EA612B">
      <w:pPr>
        <w:pStyle w:val="NoSpacing"/>
        <w:numPr>
          <w:ilvl w:val="0"/>
          <w:numId w:val="1"/>
        </w:numPr>
      </w:pPr>
      <w:r w:rsidRPr="00EA612B">
        <w:t xml:space="preserve">Linux OS, tested on RHEL 7.x, Scientific Linux 7.x, and CentOS 7.x.  Will possibly run on a Mac OS, </w:t>
      </w:r>
      <w:r>
        <w:t xml:space="preserve">although it </w:t>
      </w:r>
      <w:r w:rsidRPr="00EA612B">
        <w:t>has not been tested.  Will not run on Windows because ScarMapper uses Pysam to parse the reference FASTA file.</w:t>
      </w:r>
    </w:p>
    <w:p w14:paraId="629925EC" w14:textId="47A5F2E7" w:rsidR="00EA612B" w:rsidRPr="00EA612B" w:rsidRDefault="00EA612B" w:rsidP="00EA612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Ideally </w:t>
      </w:r>
      <w:r w:rsidRPr="00EA612B">
        <w:rPr>
          <w:rFonts w:ascii="Calibri" w:eastAsia="Times New Roman" w:hAnsi="Calibri" w:cs="Calibri"/>
        </w:rPr>
        <w:t xml:space="preserve">≥45 Gb RAM.  </w:t>
      </w:r>
      <w:r>
        <w:rPr>
          <w:rFonts w:ascii="Calibri" w:eastAsia="Times New Roman" w:hAnsi="Calibri" w:cs="Calibri"/>
        </w:rPr>
        <w:t>The amount of RAM depends on the number of reads being processed</w:t>
      </w:r>
      <w:r w:rsidR="00017C44">
        <w:rPr>
          <w:rFonts w:ascii="Calibri" w:eastAsia="Times New Roman" w:hAnsi="Calibri" w:cs="Calibri"/>
        </w:rPr>
        <w:t xml:space="preserve"> and the number of parallel jobs</w:t>
      </w:r>
      <w:r>
        <w:rPr>
          <w:rFonts w:ascii="Calibri" w:eastAsia="Times New Roman" w:hAnsi="Calibri" w:cs="Calibri"/>
        </w:rPr>
        <w:t>.</w:t>
      </w:r>
    </w:p>
    <w:p w14:paraId="7A4D0351" w14:textId="12C5688F" w:rsidR="00EA612B" w:rsidRDefault="00EA612B" w:rsidP="00EA612B">
      <w:pPr>
        <w:pStyle w:val="NoSpacing"/>
        <w:numPr>
          <w:ilvl w:val="0"/>
          <w:numId w:val="1"/>
        </w:numPr>
      </w:pPr>
      <w:r w:rsidRPr="00EA612B">
        <w:t>&gt;</w:t>
      </w:r>
      <w:r w:rsidR="00BF65A3">
        <w:t>4</w:t>
      </w:r>
      <w:r w:rsidRPr="00EA612B">
        <w:t xml:space="preserve"> CPUs/threads.  Processes one library per CPU/thread in parallel.  The number of parallel jobs possible is CPUs/threads minus 1</w:t>
      </w:r>
      <w:r>
        <w:t>.</w:t>
      </w:r>
    </w:p>
    <w:p w14:paraId="60E1DE2A" w14:textId="355F2473" w:rsidR="00EA612B" w:rsidRPr="00EA612B" w:rsidRDefault="00EA612B" w:rsidP="00EA612B">
      <w:pPr>
        <w:pStyle w:val="NoSpacing"/>
        <w:numPr>
          <w:ilvl w:val="0"/>
          <w:numId w:val="1"/>
        </w:numPr>
      </w:pPr>
      <w:r>
        <w:rPr>
          <w:rFonts w:ascii="Calibri" w:hAnsi="Calibri" w:cs="Calibri"/>
        </w:rPr>
        <w:t xml:space="preserve">The minimum available drive space required is approximately </w:t>
      </w:r>
      <w:r w:rsidR="00986873">
        <w:rPr>
          <w:rFonts w:ascii="Calibri" w:hAnsi="Calibri" w:cs="Calibri"/>
        </w:rPr>
        <w:t xml:space="preserve">five times the size of the </w:t>
      </w:r>
      <w:proofErr w:type="spellStart"/>
      <w:r w:rsidR="002B3EF2">
        <w:rPr>
          <w:rFonts w:ascii="Calibri" w:hAnsi="Calibri" w:cs="Calibri"/>
        </w:rPr>
        <w:t>gzipped</w:t>
      </w:r>
      <w:proofErr w:type="spellEnd"/>
      <w:r w:rsidR="002B3EF2">
        <w:rPr>
          <w:rFonts w:ascii="Calibri" w:hAnsi="Calibri" w:cs="Calibri"/>
        </w:rPr>
        <w:t xml:space="preserve"> FASTQ file</w:t>
      </w:r>
      <w:r>
        <w:rPr>
          <w:rFonts w:ascii="Calibri" w:hAnsi="Calibri" w:cs="Calibri"/>
        </w:rPr>
        <w:t>.</w:t>
      </w:r>
    </w:p>
    <w:p w14:paraId="3FD6F606" w14:textId="77777777" w:rsidR="00026110" w:rsidRPr="00026110" w:rsidRDefault="00EA612B" w:rsidP="00026110">
      <w:pPr>
        <w:pStyle w:val="NoSpacing"/>
        <w:numPr>
          <w:ilvl w:val="0"/>
          <w:numId w:val="1"/>
        </w:numPr>
      </w:pPr>
      <w:r>
        <w:rPr>
          <w:rFonts w:ascii="Calibri" w:hAnsi="Calibri" w:cs="Calibri"/>
        </w:rPr>
        <w:t>Python ≥3.6</w:t>
      </w:r>
    </w:p>
    <w:p w14:paraId="67AF7109" w14:textId="3F361561" w:rsidR="00026110" w:rsidRPr="00026110" w:rsidRDefault="007046A7" w:rsidP="00026110">
      <w:pPr>
        <w:pStyle w:val="NoSpacing"/>
        <w:numPr>
          <w:ilvl w:val="0"/>
          <w:numId w:val="1"/>
        </w:numPr>
      </w:pPr>
      <w:r>
        <w:rPr>
          <w:rFonts w:ascii="Calibri" w:eastAsia="Times New Roman" w:hAnsi="Calibri" w:cs="Calibri"/>
        </w:rPr>
        <w:t xml:space="preserve">Required </w:t>
      </w:r>
      <w:r w:rsidR="00026110" w:rsidRPr="00026110">
        <w:rPr>
          <w:rFonts w:ascii="Calibri" w:eastAsia="Times New Roman" w:hAnsi="Calibri" w:cs="Calibri"/>
        </w:rPr>
        <w:t xml:space="preserve">Python packages in no </w:t>
      </w:r>
      <w:proofErr w:type="gramStart"/>
      <w:r w:rsidR="00026110" w:rsidRPr="00026110">
        <w:rPr>
          <w:rFonts w:ascii="Calibri" w:eastAsia="Times New Roman" w:hAnsi="Calibri" w:cs="Calibri"/>
        </w:rPr>
        <w:t xml:space="preserve">particular </w:t>
      </w:r>
      <w:r w:rsidR="005539CD" w:rsidRPr="00026110">
        <w:rPr>
          <w:rFonts w:ascii="Calibri" w:eastAsia="Times New Roman" w:hAnsi="Calibri" w:cs="Calibri"/>
        </w:rPr>
        <w:t>order</w:t>
      </w:r>
      <w:proofErr w:type="gramEnd"/>
      <w:r w:rsidR="005539CD" w:rsidRPr="00026110">
        <w:rPr>
          <w:rFonts w:ascii="Calibri" w:eastAsia="Times New Roman" w:hAnsi="Calibri" w:cs="Calibri"/>
        </w:rPr>
        <w:t>, latest</w:t>
      </w:r>
      <w:r w:rsidR="00026110" w:rsidRPr="00026110">
        <w:rPr>
          <w:rFonts w:ascii="Calibri" w:eastAsia="Times New Roman" w:hAnsi="Calibri" w:cs="Calibri"/>
        </w:rPr>
        <w:t xml:space="preserve"> version of each</w:t>
      </w:r>
    </w:p>
    <w:p w14:paraId="50905DA1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scipy</w:t>
      </w:r>
      <w:proofErr w:type="spellEnd"/>
    </w:p>
    <w:p w14:paraId="4D64D0E4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natsort</w:t>
      </w:r>
      <w:proofErr w:type="spellEnd"/>
    </w:p>
    <w:p w14:paraId="2FAE87C8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pysam</w:t>
      </w:r>
    </w:p>
    <w:p w14:paraId="559BCC09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python-magic</w:t>
      </w:r>
    </w:p>
    <w:p w14:paraId="7E66D810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pathos</w:t>
      </w:r>
    </w:p>
    <w:p w14:paraId="4A7BC7D6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numpy</w:t>
      </w:r>
      <w:proofErr w:type="spellEnd"/>
    </w:p>
    <w:p w14:paraId="09AE377C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python-Levenshtein</w:t>
      </w:r>
    </w:p>
    <w:p w14:paraId="5B615F8C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setuptools</w:t>
      </w:r>
      <w:proofErr w:type="spellEnd"/>
    </w:p>
    <w:p w14:paraId="1CA8AA56" w14:textId="34A90B70" w:rsidR="00026110" w:rsidRDefault="00026110" w:rsidP="00026110">
      <w:pPr>
        <w:pStyle w:val="NoSpacing"/>
      </w:pPr>
    </w:p>
    <w:p w14:paraId="5428978F" w14:textId="7F8FDE54" w:rsidR="00026110" w:rsidRDefault="00026110" w:rsidP="00026110">
      <w:pPr>
        <w:pStyle w:val="Heading2"/>
      </w:pPr>
      <w:r>
        <w:t>Installation</w:t>
      </w:r>
    </w:p>
    <w:p w14:paraId="2004665E" w14:textId="50E715C5" w:rsidR="00026110" w:rsidRDefault="00026110" w:rsidP="00026110">
      <w:pPr>
        <w:pStyle w:val="NoSpacing"/>
        <w:numPr>
          <w:ilvl w:val="0"/>
          <w:numId w:val="6"/>
        </w:numPr>
      </w:pPr>
      <w:r>
        <w:t xml:space="preserve">Download or clone </w:t>
      </w:r>
      <w:r w:rsidR="00DB047E" w:rsidRPr="00DB047E">
        <w:t xml:space="preserve">Völundr </w:t>
      </w:r>
      <w:r>
        <w:t xml:space="preserve">from </w:t>
      </w:r>
      <w:r>
        <w:rPr>
          <w:rFonts w:ascii="Calibri" w:hAnsi="Calibri" w:cs="Calibri"/>
        </w:rPr>
        <w:t xml:space="preserve">GitHub </w:t>
      </w:r>
      <w:r w:rsidR="00DB047E">
        <w:rPr>
          <w:rFonts w:ascii="Calibri" w:hAnsi="Calibri" w:cs="Calibri"/>
        </w:rPr>
        <w:t>[</w:t>
      </w:r>
      <w:r w:rsidR="00DB047E" w:rsidRPr="00DB047E">
        <w:rPr>
          <w:rFonts w:ascii="Calibri" w:hAnsi="Calibri" w:cs="Calibri"/>
        </w:rPr>
        <w:t>https://github.com/pkMyt1/Volundr.git</w:t>
      </w:r>
      <w:r w:rsidR="00DB047E">
        <w:rPr>
          <w:rFonts w:ascii="Calibri" w:hAnsi="Calibri" w:cs="Calibri"/>
        </w:rPr>
        <w:t>]</w:t>
      </w:r>
      <w:r>
        <w:rPr>
          <w:rFonts w:ascii="Calibri" w:hAnsi="Calibri" w:cs="Calibri"/>
        </w:rPr>
        <w:t xml:space="preserve"> to a location you have read/write access.  Do not attempt to install using the setup.py file.</w:t>
      </w:r>
    </w:p>
    <w:p w14:paraId="7919E818" w14:textId="23D19026" w:rsidR="00026110" w:rsidRPr="00026110" w:rsidRDefault="00026110" w:rsidP="00026110">
      <w:pPr>
        <w:pStyle w:val="NoSpacing"/>
        <w:numPr>
          <w:ilvl w:val="0"/>
          <w:numId w:val="6"/>
        </w:numPr>
      </w:pPr>
      <w:r w:rsidRPr="00026110">
        <w:rPr>
          <w:rFonts w:ascii="Calibri" w:eastAsia="Times New Roman" w:hAnsi="Calibri" w:cs="Calibri"/>
        </w:rPr>
        <w:lastRenderedPageBreak/>
        <w:t xml:space="preserve">Test installation by moving up to the </w:t>
      </w:r>
      <w:r w:rsidR="00800369" w:rsidRPr="00DB047E">
        <w:t xml:space="preserve">Völundr </w:t>
      </w:r>
      <w:r w:rsidRPr="00026110">
        <w:rPr>
          <w:rFonts w:ascii="Calibri" w:eastAsia="Times New Roman" w:hAnsi="Calibri" w:cs="Calibri"/>
        </w:rPr>
        <w:t>directory and executing &lt;</w:t>
      </w:r>
      <w:r w:rsidRPr="00026110">
        <w:rPr>
          <w:rFonts w:ascii="Lucida Console" w:eastAsia="Times New Roman" w:hAnsi="Lucida Console" w:cs="Calibri"/>
        </w:rPr>
        <w:t xml:space="preserve">python3 </w:t>
      </w:r>
      <w:r w:rsidR="00800369">
        <w:rPr>
          <w:rFonts w:ascii="Lucida Console" w:eastAsia="Times New Roman" w:hAnsi="Lucida Console" w:cs="Calibri"/>
        </w:rPr>
        <w:t>volundr</w:t>
      </w:r>
      <w:r w:rsidRPr="00026110">
        <w:rPr>
          <w:rFonts w:ascii="Lucida Console" w:eastAsia="Times New Roman" w:hAnsi="Lucida Console" w:cs="Calibri"/>
        </w:rPr>
        <w:t>.py</w:t>
      </w:r>
      <w:r w:rsidRPr="00026110">
        <w:rPr>
          <w:rFonts w:ascii="Calibri" w:eastAsia="Times New Roman" w:hAnsi="Calibri" w:cs="Calibri"/>
        </w:rPr>
        <w:t>&gt; (without the &lt;&gt;).  You should get the error message below.</w:t>
      </w:r>
    </w:p>
    <w:p w14:paraId="453BB1BF" w14:textId="021AFA56" w:rsidR="00026110" w:rsidRPr="00026110" w:rsidRDefault="00026110" w:rsidP="00026110">
      <w:pPr>
        <w:pStyle w:val="NoSpacing"/>
        <w:numPr>
          <w:ilvl w:val="1"/>
          <w:numId w:val="6"/>
        </w:numPr>
      </w:pPr>
      <w:r w:rsidRPr="00026110">
        <w:rPr>
          <w:rFonts w:ascii="Calibri" w:eastAsia="Times New Roman" w:hAnsi="Calibri" w:cs="Calibri"/>
        </w:rPr>
        <w:t xml:space="preserve">usage: </w:t>
      </w:r>
      <w:r w:rsidR="00FC3D9C">
        <w:rPr>
          <w:rFonts w:ascii="Calibri" w:eastAsia="Times New Roman" w:hAnsi="Calibri" w:cs="Calibri"/>
        </w:rPr>
        <w:t>volundr</w:t>
      </w:r>
      <w:r w:rsidRPr="00026110">
        <w:rPr>
          <w:rFonts w:ascii="Calibri" w:eastAsia="Times New Roman" w:hAnsi="Calibri" w:cs="Calibri"/>
        </w:rPr>
        <w:t>.py [-h] --</w:t>
      </w:r>
      <w:proofErr w:type="spellStart"/>
      <w:r w:rsidRPr="00026110">
        <w:rPr>
          <w:rFonts w:ascii="Calibri" w:eastAsia="Times New Roman" w:hAnsi="Calibri" w:cs="Calibri"/>
        </w:rPr>
        <w:t>options_file</w:t>
      </w:r>
      <w:proofErr w:type="spellEnd"/>
      <w:r w:rsidRPr="00026110">
        <w:rPr>
          <w:rFonts w:ascii="Calibri" w:eastAsia="Times New Roman" w:hAnsi="Calibri" w:cs="Calibri"/>
        </w:rPr>
        <w:t xml:space="preserve"> OPTIONS_FILE</w:t>
      </w:r>
      <w:r w:rsidRPr="00026110">
        <w:rPr>
          <w:rFonts w:ascii="Calibri" w:eastAsia="Times New Roman" w:hAnsi="Calibri" w:cs="Calibri"/>
        </w:rPr>
        <w:br/>
        <w:t xml:space="preserve"> </w:t>
      </w:r>
      <w:r w:rsidR="00FC3D9C">
        <w:rPr>
          <w:rFonts w:ascii="Calibri" w:eastAsia="Times New Roman" w:hAnsi="Calibri" w:cs="Calibri"/>
        </w:rPr>
        <w:t>volundr</w:t>
      </w:r>
      <w:r w:rsidRPr="00026110">
        <w:rPr>
          <w:rFonts w:ascii="Calibri" w:eastAsia="Times New Roman" w:hAnsi="Calibri" w:cs="Calibri"/>
        </w:rPr>
        <w:t>.py: error: the following arguments are required: --</w:t>
      </w:r>
      <w:proofErr w:type="spellStart"/>
      <w:r w:rsidRPr="00026110">
        <w:rPr>
          <w:rFonts w:ascii="Calibri" w:eastAsia="Times New Roman" w:hAnsi="Calibri" w:cs="Calibri"/>
        </w:rPr>
        <w:t>options_file</w:t>
      </w:r>
      <w:proofErr w:type="spellEnd"/>
    </w:p>
    <w:p w14:paraId="616F89BE" w14:textId="0BAB88EF" w:rsidR="00026110" w:rsidRDefault="00026110" w:rsidP="001D6D3A">
      <w:pPr>
        <w:pStyle w:val="NoSpacing"/>
      </w:pPr>
    </w:p>
    <w:p w14:paraId="4EB0F165" w14:textId="4294EAA2" w:rsidR="001D6D3A" w:rsidRDefault="008641AF" w:rsidP="00D57FC4">
      <w:pPr>
        <w:pStyle w:val="Heading1"/>
      </w:pPr>
      <w:r>
        <w:t xml:space="preserve">Required </w:t>
      </w:r>
      <w:r w:rsidR="00F33235">
        <w:t>Files</w:t>
      </w:r>
    </w:p>
    <w:p w14:paraId="65FA11FB" w14:textId="0DD1F381" w:rsidR="00F33235" w:rsidRDefault="00E85E93" w:rsidP="001D6D3A">
      <w:pPr>
        <w:pStyle w:val="NoSpacing"/>
      </w:pPr>
      <w:r w:rsidRPr="00DB047E">
        <w:t xml:space="preserve">Völundr </w:t>
      </w:r>
      <w:r w:rsidR="00920604">
        <w:t>requires</w:t>
      </w:r>
      <w:r w:rsidR="00EF53FD">
        <w:t xml:space="preserve"> </w:t>
      </w:r>
      <w:r w:rsidR="003064AF">
        <w:t>several sup</w:t>
      </w:r>
      <w:r w:rsidR="00270C3B">
        <w:t>port files to run</w:t>
      </w:r>
      <w:r w:rsidR="00CC09E8">
        <w:t>, these are</w:t>
      </w:r>
      <w:r w:rsidR="00EF53FD">
        <w:t xml:space="preserve"> listed </w:t>
      </w:r>
      <w:r w:rsidR="00CC09E8">
        <w:t xml:space="preserve">and discussed </w:t>
      </w:r>
      <w:r w:rsidR="00EF53FD">
        <w:t>below.</w:t>
      </w:r>
      <w:r w:rsidR="00813938">
        <w:t xml:space="preserve">  </w:t>
      </w:r>
      <w:r w:rsidR="0098457E">
        <w:t>Example</w:t>
      </w:r>
      <w:r w:rsidR="009E3772">
        <w:t>s</w:t>
      </w:r>
      <w:r w:rsidR="0098457E">
        <w:t xml:space="preserve"> </w:t>
      </w:r>
      <w:r w:rsidR="009E3772">
        <w:t xml:space="preserve">of all but the </w:t>
      </w:r>
      <w:r w:rsidR="003A7066">
        <w:t xml:space="preserve">genome reference can be found in the </w:t>
      </w:r>
      <w:proofErr w:type="gramStart"/>
      <w:r w:rsidR="003A7066">
        <w:t>docs</w:t>
      </w:r>
      <w:proofErr w:type="gramEnd"/>
      <w:r w:rsidR="003A7066">
        <w:t xml:space="preserve"> folder.</w:t>
      </w:r>
      <w:r w:rsidR="00915E8E">
        <w:t xml:space="preserve">  The location of these</w:t>
      </w:r>
      <w:r w:rsidR="00916394">
        <w:t xml:space="preserve"> doesn’t matter </w:t>
      </w:r>
      <w:r w:rsidR="00413A49">
        <w:t>if</w:t>
      </w:r>
      <w:r w:rsidR="00916394">
        <w:t xml:space="preserve"> you have read/write access.</w:t>
      </w:r>
    </w:p>
    <w:p w14:paraId="4A775D31" w14:textId="402B4AD8" w:rsidR="00760D30" w:rsidRDefault="00760D30" w:rsidP="001D6D3A">
      <w:pPr>
        <w:pStyle w:val="NoSpacing"/>
      </w:pPr>
    </w:p>
    <w:p w14:paraId="57E30973" w14:textId="30E5812D" w:rsidR="0017038F" w:rsidRDefault="0017038F" w:rsidP="00211542">
      <w:pPr>
        <w:pStyle w:val="NoSpacing"/>
        <w:ind w:left="540" w:hanging="540"/>
      </w:pPr>
      <w:r w:rsidRPr="00C85AAF">
        <w:rPr>
          <w:b/>
          <w:bCs/>
          <w:color w:val="C45911" w:themeColor="accent2" w:themeShade="BF"/>
        </w:rPr>
        <w:t>FASTQ file.</w:t>
      </w:r>
      <w:r w:rsidRPr="00C85AAF">
        <w:rPr>
          <w:color w:val="C45911" w:themeColor="accent2" w:themeShade="BF"/>
        </w:rPr>
        <w:t xml:space="preserve">  </w:t>
      </w:r>
      <w:r>
        <w:t xml:space="preserve">This can be </w:t>
      </w:r>
      <w:proofErr w:type="spellStart"/>
      <w:r w:rsidR="00D3053F">
        <w:t>gzipped</w:t>
      </w:r>
      <w:proofErr w:type="spellEnd"/>
      <w:r w:rsidR="00D3053F">
        <w:t xml:space="preserve"> or uncompressed.</w:t>
      </w:r>
      <w:r w:rsidR="00D3053F" w:rsidRPr="00D3053F">
        <w:t xml:space="preserve"> </w:t>
      </w:r>
      <w:r w:rsidR="00D3053F">
        <w:t xml:space="preserve"> When using the Illumina dual indexing system</w:t>
      </w:r>
      <w:r w:rsidR="002C2061">
        <w:t>,</w:t>
      </w:r>
      <w:r w:rsidR="00D3053F">
        <w:t xml:space="preserve"> it is often less expensive to do paired end sequencing</w:t>
      </w:r>
      <w:r w:rsidR="00D3053F" w:rsidRPr="002759C2">
        <w:t xml:space="preserve"> </w:t>
      </w:r>
      <w:r w:rsidR="00D3053F">
        <w:t xml:space="preserve">however </w:t>
      </w:r>
      <w:r w:rsidR="00D3053F" w:rsidRPr="00DB047E">
        <w:t>Völundr</w:t>
      </w:r>
      <w:r w:rsidR="00D3053F">
        <w:t xml:space="preserve"> only uses read 1.</w:t>
      </w:r>
    </w:p>
    <w:p w14:paraId="2CA0F19C" w14:textId="77777777" w:rsidR="00341CBA" w:rsidRDefault="00341CBA" w:rsidP="001D6D3A">
      <w:pPr>
        <w:pStyle w:val="NoSpacing"/>
      </w:pPr>
    </w:p>
    <w:p w14:paraId="54E2B0BF" w14:textId="1D1DD4C2" w:rsidR="00F24E7E" w:rsidRDefault="00F24E7E" w:rsidP="00211542">
      <w:pPr>
        <w:pStyle w:val="NoSpacing"/>
        <w:ind w:left="540" w:hanging="540"/>
        <w:rPr>
          <w:rFonts w:cstheme="minorHAnsi"/>
        </w:rPr>
      </w:pPr>
      <w:r w:rsidRPr="00C85AAF">
        <w:rPr>
          <w:b/>
          <w:bCs/>
          <w:color w:val="C45911" w:themeColor="accent2" w:themeShade="BF"/>
        </w:rPr>
        <w:t>Sample Manifest file.</w:t>
      </w:r>
      <w:r w:rsidRPr="00C85AAF">
        <w:rPr>
          <w:color w:val="C45911" w:themeColor="accent2" w:themeShade="BF"/>
        </w:rPr>
        <w:t xml:space="preserve">  </w:t>
      </w:r>
      <w:r w:rsidR="009F5461">
        <w:t>This is a tab delimited text file.</w:t>
      </w:r>
      <w:r w:rsidR="00AC0772" w:rsidRPr="00AC0772">
        <w:t xml:space="preserve"> </w:t>
      </w:r>
      <w:r w:rsidR="00AC0772">
        <w:t xml:space="preserve">  </w:t>
      </w:r>
      <w:r w:rsidR="00AA67C8">
        <w:t>Any</w:t>
      </w:r>
      <w:r w:rsidR="00DB76FB">
        <w:t xml:space="preserve"> </w:t>
      </w:r>
      <w:r w:rsidR="00AE764C">
        <w:t xml:space="preserve">blank </w:t>
      </w:r>
      <w:r w:rsidR="00DB76FB">
        <w:t>line</w:t>
      </w:r>
      <w:r w:rsidR="00AE764C">
        <w:t>s</w:t>
      </w:r>
      <w:r w:rsidR="00DB76FB">
        <w:t xml:space="preserve"> </w:t>
      </w:r>
      <w:r w:rsidR="00AE764C">
        <w:t xml:space="preserve">or lines </w:t>
      </w:r>
      <w:r w:rsidR="00DB76FB">
        <w:t xml:space="preserve">beginning with a # </w:t>
      </w:r>
      <w:r w:rsidR="00605941">
        <w:t xml:space="preserve">are ignored. </w:t>
      </w:r>
      <w:r w:rsidR="00DB76FB">
        <w:t xml:space="preserve"> </w:t>
      </w:r>
      <w:r w:rsidR="00AC0772">
        <w:t xml:space="preserve">In the </w:t>
      </w:r>
      <w:proofErr w:type="gramStart"/>
      <w:r w:rsidR="00AC0772">
        <w:t>docs</w:t>
      </w:r>
      <w:proofErr w:type="gramEnd"/>
      <w:r w:rsidR="00AC0772">
        <w:t xml:space="preserve"> folder there is a Microsoft Excel </w:t>
      </w:r>
      <w:r w:rsidR="00AC0772" w:rsidRPr="00B53A74">
        <w:t xml:space="preserve">template </w:t>
      </w:r>
      <w:r w:rsidR="00AB72EB">
        <w:t xml:space="preserve">for this file </w:t>
      </w:r>
      <w:r w:rsidR="00AC0772" w:rsidRPr="00B53A74">
        <w:t>(</w:t>
      </w:r>
      <w:proofErr w:type="spellStart"/>
      <w:r w:rsidR="00AC0772" w:rsidRPr="0025311F">
        <w:rPr>
          <w:rFonts w:ascii="Lucida Console" w:hAnsi="Lucida Console"/>
          <w:i/>
          <w:iCs/>
          <w:sz w:val="20"/>
          <w:szCs w:val="20"/>
        </w:rPr>
        <w:t>Volundr</w:t>
      </w:r>
      <w:proofErr w:type="spellEnd"/>
      <w:r w:rsidR="00AC0772" w:rsidRPr="0025311F">
        <w:rPr>
          <w:rFonts w:ascii="Lucida Console" w:hAnsi="Lucida Console"/>
          <w:i/>
          <w:iCs/>
          <w:sz w:val="20"/>
          <w:szCs w:val="20"/>
        </w:rPr>
        <w:t xml:space="preserve"> Sample Manifest Template.xlsx</w:t>
      </w:r>
      <w:r w:rsidR="00AC0772" w:rsidRPr="00B53A74">
        <w:t>)</w:t>
      </w:r>
      <w:r w:rsidR="00AC0772">
        <w:t>.</w:t>
      </w:r>
      <w:r w:rsidR="00AE73A9">
        <w:t xml:space="preserve">  </w:t>
      </w:r>
      <w:r w:rsidR="00EE18C2">
        <w:t xml:space="preserve">To create the sample manifest </w:t>
      </w:r>
      <w:r w:rsidR="00970B10">
        <w:t>either copy columns A through D</w:t>
      </w:r>
      <w:r w:rsidR="0045298D">
        <w:t xml:space="preserve"> </w:t>
      </w:r>
      <w:r w:rsidR="003E20B1">
        <w:t xml:space="preserve">of the template sheet </w:t>
      </w:r>
      <w:r w:rsidR="0045298D">
        <w:t xml:space="preserve">and past them into a text editor or </w:t>
      </w:r>
      <w:r w:rsidR="003E20B1">
        <w:t xml:space="preserve">export the template sheet as </w:t>
      </w:r>
      <w:r w:rsidR="004032E8">
        <w:t xml:space="preserve">a tab delimited text file.  </w:t>
      </w:r>
      <w:r w:rsidR="00AE73A9">
        <w:t>The example sheet in this file goes over how to</w:t>
      </w:r>
      <w:r w:rsidR="002D312A">
        <w:t xml:space="preserve"> fill out the template sheet.</w:t>
      </w:r>
      <w:r w:rsidR="0064234B">
        <w:t xml:space="preserve">  </w:t>
      </w:r>
      <w:r w:rsidR="00DE0B3C">
        <w:t xml:space="preserve">The first column, containing the index names, is derived from the </w:t>
      </w:r>
      <w:r w:rsidR="00B70DF7">
        <w:t xml:space="preserve">first column of the </w:t>
      </w:r>
      <w:r w:rsidR="00DE0B3C">
        <w:t>sheet that corresponds to the type</w:t>
      </w:r>
      <w:r w:rsidR="008F06E6">
        <w:t xml:space="preserve"> of index used.  </w:t>
      </w:r>
      <w:r w:rsidR="002A1BD5">
        <w:t>As shown in the example sheet, i</w:t>
      </w:r>
      <w:r w:rsidR="0064234B">
        <w:t xml:space="preserve">t is </w:t>
      </w:r>
      <w:r w:rsidR="00906B8D">
        <w:t xml:space="preserve">very important that all </w:t>
      </w:r>
      <w:r w:rsidR="00261318">
        <w:t xml:space="preserve">indices are unique.  </w:t>
      </w:r>
      <w:r w:rsidR="00261318" w:rsidRPr="00DB047E">
        <w:t>Völundr</w:t>
      </w:r>
      <w:r w:rsidR="00261318">
        <w:t xml:space="preserve"> will </w:t>
      </w:r>
      <w:r w:rsidR="00D6094D">
        <w:t>confirm that all indices are unique and will exit if they are not.</w:t>
      </w:r>
      <w:r w:rsidR="00DB303A">
        <w:t xml:space="preserve">  </w:t>
      </w:r>
      <w:r w:rsidR="007D73F8">
        <w:t>Second critical item</w:t>
      </w:r>
      <w:r w:rsidR="006D3130">
        <w:t xml:space="preserve">; </w:t>
      </w:r>
      <w:r w:rsidR="00421B71">
        <w:t xml:space="preserve">DO NOT </w:t>
      </w:r>
      <w:r w:rsidR="0041069F">
        <w:t>use white space in the sample names.</w:t>
      </w:r>
      <w:r w:rsidR="007D73F8">
        <w:t xml:space="preserve">  White space is stripped </w:t>
      </w:r>
      <w:r w:rsidR="006D3130">
        <w:t>from everything when the file is read.</w:t>
      </w:r>
      <w:r w:rsidR="003467A0">
        <w:t xml:space="preserve">  The final point</w:t>
      </w:r>
      <w:r w:rsidR="00841FC2">
        <w:t>;</w:t>
      </w:r>
      <w:r w:rsidR="003467A0">
        <w:t xml:space="preserve"> keep in mind that dog</w:t>
      </w:r>
      <w:r w:rsidR="000567F2">
        <w:t xml:space="preserve"> </w:t>
      </w:r>
      <w:r w:rsidR="000567F2">
        <w:rPr>
          <w:rFonts w:cstheme="minorHAnsi"/>
        </w:rPr>
        <w:t xml:space="preserve">≠ Dog.  </w:t>
      </w:r>
    </w:p>
    <w:p w14:paraId="1C77C981" w14:textId="77777777" w:rsidR="00B12E65" w:rsidRDefault="00B12E65" w:rsidP="00211542">
      <w:pPr>
        <w:pStyle w:val="NoSpacing"/>
        <w:ind w:left="540" w:hanging="540"/>
        <w:rPr>
          <w:rFonts w:cstheme="minorHAnsi"/>
        </w:rPr>
      </w:pPr>
    </w:p>
    <w:p w14:paraId="516E9212" w14:textId="116E2628" w:rsidR="001112F0" w:rsidRDefault="009661DF" w:rsidP="00211542">
      <w:pPr>
        <w:pStyle w:val="NoSpacing"/>
        <w:ind w:left="540" w:hanging="540"/>
      </w:pPr>
      <w:r w:rsidRPr="00FD4F74">
        <w:rPr>
          <w:rFonts w:cstheme="minorHAnsi"/>
          <w:b/>
          <w:bCs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4DA52AF" wp14:editId="20859755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2868930" cy="918210"/>
                <wp:effectExtent l="0" t="0" r="26670" b="15240"/>
                <wp:wrapTight wrapText="bothSides">
                  <wp:wrapPolygon edited="0">
                    <wp:start x="0" y="0"/>
                    <wp:lineTo x="0" y="21510"/>
                    <wp:lineTo x="21657" y="21510"/>
                    <wp:lineTo x="216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893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Caption w:val=""/>
                              <w:tblDescription w:val=""/>
                            </w:tblPr>
                            <w:tblGrid>
                              <w:gridCol w:w="1296"/>
                              <w:gridCol w:w="1386"/>
                              <w:gridCol w:w="1529"/>
                            </w:tblGrid>
                            <w:tr w:rsidR="00341467" w:rsidRPr="0027286A" w14:paraId="14BCC4DD" w14:textId="77777777" w:rsidTr="00026917">
                              <w:tc>
                                <w:tcPr>
                                  <w:tcW w:w="135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  <w:hideMark/>
                                </w:tcPr>
                                <w:p w14:paraId="1556FCDD" w14:textId="77777777" w:rsidR="009661DF" w:rsidRPr="00341467" w:rsidRDefault="009661DF" w:rsidP="00966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003414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3414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Index_ID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  <w:hideMark/>
                                </w:tcPr>
                                <w:p w14:paraId="452F66C1" w14:textId="77777777" w:rsidR="009661DF" w:rsidRPr="00341467" w:rsidRDefault="009661DF" w:rsidP="00966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003414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Forward (D7s)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  <w:hideMark/>
                                </w:tcPr>
                                <w:p w14:paraId="4685C3FE" w14:textId="77777777" w:rsidR="009661DF" w:rsidRPr="00341467" w:rsidRDefault="009661DF" w:rsidP="00966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003414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Reverse (D5s)</w:t>
                                  </w:r>
                                </w:p>
                              </w:tc>
                            </w:tr>
                            <w:tr w:rsidR="00341467" w:rsidRPr="0027286A" w14:paraId="35AAB2D3" w14:textId="77777777" w:rsidTr="00026917">
                              <w:tc>
                                <w:tcPr>
                                  <w:tcW w:w="135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  <w:hideMark/>
                                </w:tcPr>
                                <w:p w14:paraId="28D900BE" w14:textId="77777777" w:rsidR="009661DF" w:rsidRPr="00341467" w:rsidRDefault="009661DF" w:rsidP="00966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Console" w:eastAsia="Times New Roman" w:hAnsi="Lucida Console" w:cs="Calibri"/>
                                      <w:sz w:val="18"/>
                                      <w:szCs w:val="18"/>
                                    </w:rPr>
                                  </w:pPr>
                                  <w:r w:rsidRPr="00341467">
                                    <w:rPr>
                                      <w:rFonts w:ascii="Lucida Console" w:hAnsi="Lucida Console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D501+D701</w:t>
                                  </w:r>
                                </w:p>
                              </w:tc>
                              <w:tc>
                                <w:tcPr>
                                  <w:tcW w:w="151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  <w:hideMark/>
                                </w:tcPr>
                                <w:p w14:paraId="27FE442E" w14:textId="77777777" w:rsidR="009661DF" w:rsidRPr="00341467" w:rsidRDefault="009661DF" w:rsidP="00966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Console" w:eastAsia="Times New Roman" w:hAnsi="Lucida Console" w:cs="Calibri"/>
                                      <w:sz w:val="18"/>
                                      <w:szCs w:val="18"/>
                                    </w:rPr>
                                  </w:pPr>
                                  <w:r w:rsidRPr="00341467">
                                    <w:rPr>
                                      <w:rFonts w:ascii="Lucida Console" w:hAnsi="Lucida Console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ATTACTCG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  <w:hideMark/>
                                </w:tcPr>
                                <w:p w14:paraId="608A534E" w14:textId="77777777" w:rsidR="009661DF" w:rsidRPr="00341467" w:rsidRDefault="009661DF" w:rsidP="00966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Console" w:eastAsia="Times New Roman" w:hAnsi="Lucida Console" w:cs="Calibri"/>
                                      <w:sz w:val="18"/>
                                      <w:szCs w:val="18"/>
                                    </w:rPr>
                                  </w:pPr>
                                  <w:r w:rsidRPr="00341467">
                                    <w:rPr>
                                      <w:rFonts w:ascii="Lucida Console" w:hAnsi="Lucida Console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TATAGCCT</w:t>
                                  </w:r>
                                </w:p>
                              </w:tc>
                            </w:tr>
                          </w:tbl>
                          <w:p w14:paraId="01DC6F25" w14:textId="1A3D45AA" w:rsidR="009661DF" w:rsidRPr="00341467" w:rsidRDefault="009661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10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Table 1.</w:t>
                            </w:r>
                            <w:r w:rsidRPr="00341467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41467" w:rsidRPr="00341467">
                              <w:rPr>
                                <w:sz w:val="20"/>
                                <w:szCs w:val="20"/>
                              </w:rPr>
                              <w:t>First two lines from the master index file for Illumina dual indexing.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52AF" id="_x0000_s1027" type="#_x0000_t202" style="position:absolute;left:0;text-align:left;margin-left:174.7pt;margin-top:30.35pt;width:225.9pt;height:72.3pt;z-index:-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FsIw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rHy2JxtVi+RRdH3zJfFHkSL2Pl82vrfPggQJN4qKhD7RM6&#10;O9z7ELNh5XNI/MyDks1WKpUMt6s3ypEDwz7ZppUKeBGmDOnx93kxHwn4K8Q0rT9BaBmw4ZXUFV2c&#10;g1gZaXtvmtSOgUk1njFlZU48RupGEsNQDyddamiOyKiDsbFxEPHQgftJSY9NXVH/Y8+coER9NKjK&#10;Mp/N4hQkYza/LtBwl5760sMMR6iKBkrG4yakyYmEGbhF9VqZiI0yj5mccsVmTXyfBitOw6Wdon6N&#10;//oJAAD//wMAUEsDBBQABgAIAAAAIQDTPJct3gAAAAcBAAAPAAAAZHJzL2Rvd25yZXYueG1sTI/N&#10;TsMwEITvSLyDtUhcELX7l5aQTYWQQPQGBcHVjbdJhL0OsZuGt8ec4Dia0cw3xWZ0VgzUh9YzwnSi&#10;QBBX3rRcI7y9PlyvQYSo2WjrmRC+KcCmPD8rdG78iV9o2MVapBIOuUZoYuxyKUPVkNNh4jvi5B18&#10;73RMsq+l6fUplTsrZ0pl0umW00KjO7pvqPrcHR3CevE0fITt/Pm9yg72Jl6thsevHvHyYry7BRFp&#10;jH9h+MVP6FAmpr0/sgnCIqQjESFTKxDJXSyn6cgeYaaWc5BlIf/zlz8AAAD//wMAUEsBAi0AFAAG&#10;AAgAAAAhALaDOJL+AAAA4QEAABMAAAAAAAAAAAAAAAAAAAAAAFtDb250ZW50X1R5cGVzXS54bWxQ&#10;SwECLQAUAAYACAAAACEAOP0h/9YAAACUAQAACwAAAAAAAAAAAAAAAAAvAQAAX3JlbHMvLnJlbHNQ&#10;SwECLQAUAAYACAAAACEAZjsRbCMCAABGBAAADgAAAAAAAAAAAAAAAAAuAgAAZHJzL2Uyb0RvYy54&#10;bWxQSwECLQAUAAYACAAAACEA0zyXLd4AAAAHAQAADwAAAAAAAAAAAAAAAAB9BAAAZHJzL2Rvd25y&#10;ZXYueG1sUEsFBgAAAAAEAAQA8wAAAIgFAAAAAA==&#10;"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Caption w:val=""/>
                        <w:tblDescription w:val=""/>
                      </w:tblPr>
                      <w:tblGrid>
                        <w:gridCol w:w="1296"/>
                        <w:gridCol w:w="1386"/>
                        <w:gridCol w:w="1529"/>
                      </w:tblGrid>
                      <w:tr w:rsidR="00341467" w:rsidRPr="0027286A" w14:paraId="14BCC4DD" w14:textId="77777777" w:rsidTr="00026917">
                        <w:tc>
                          <w:tcPr>
                            <w:tcW w:w="135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  <w:hideMark/>
                          </w:tcPr>
                          <w:p w14:paraId="1556FCDD" w14:textId="77777777" w:rsidR="009661DF" w:rsidRPr="00341467" w:rsidRDefault="009661DF" w:rsidP="009661D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</w:rPr>
                            </w:pPr>
                            <w:r w:rsidRPr="0034146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34146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Index_ID</w:t>
                            </w:r>
                            <w:proofErr w:type="spellEnd"/>
                          </w:p>
                        </w:tc>
                        <w:tc>
                          <w:tcPr>
                            <w:tcW w:w="151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  <w:hideMark/>
                          </w:tcPr>
                          <w:p w14:paraId="452F66C1" w14:textId="77777777" w:rsidR="009661DF" w:rsidRPr="00341467" w:rsidRDefault="009661DF" w:rsidP="009661D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</w:rPr>
                            </w:pPr>
                            <w:r w:rsidRPr="0034146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Forward (D7s)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  <w:hideMark/>
                          </w:tcPr>
                          <w:p w14:paraId="4685C3FE" w14:textId="77777777" w:rsidR="009661DF" w:rsidRPr="00341467" w:rsidRDefault="009661DF" w:rsidP="009661D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</w:rPr>
                            </w:pPr>
                            <w:r w:rsidRPr="0034146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Reverse (D5s)</w:t>
                            </w:r>
                          </w:p>
                        </w:tc>
                      </w:tr>
                      <w:tr w:rsidR="00341467" w:rsidRPr="0027286A" w14:paraId="35AAB2D3" w14:textId="77777777" w:rsidTr="00026917">
                        <w:tc>
                          <w:tcPr>
                            <w:tcW w:w="135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  <w:hideMark/>
                          </w:tcPr>
                          <w:p w14:paraId="28D900BE" w14:textId="77777777" w:rsidR="009661DF" w:rsidRPr="00341467" w:rsidRDefault="009661DF" w:rsidP="009661DF">
                            <w:pPr>
                              <w:spacing w:after="0" w:line="240" w:lineRule="auto"/>
                              <w:jc w:val="center"/>
                              <w:rPr>
                                <w:rFonts w:ascii="Lucida Console" w:eastAsia="Times New Roman" w:hAnsi="Lucida Console" w:cs="Calibri"/>
                                <w:sz w:val="18"/>
                                <w:szCs w:val="18"/>
                              </w:rPr>
                            </w:pPr>
                            <w:r w:rsidRPr="00341467">
                              <w:rPr>
                                <w:rFonts w:ascii="Lucida Console" w:hAnsi="Lucida Console" w:cs="Calibri"/>
                                <w:color w:val="000000"/>
                                <w:sz w:val="18"/>
                                <w:szCs w:val="18"/>
                              </w:rPr>
                              <w:t>D501+D701</w:t>
                            </w:r>
                          </w:p>
                        </w:tc>
                        <w:tc>
                          <w:tcPr>
                            <w:tcW w:w="151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  <w:hideMark/>
                          </w:tcPr>
                          <w:p w14:paraId="27FE442E" w14:textId="77777777" w:rsidR="009661DF" w:rsidRPr="00341467" w:rsidRDefault="009661DF" w:rsidP="009661DF">
                            <w:pPr>
                              <w:spacing w:after="0" w:line="240" w:lineRule="auto"/>
                              <w:jc w:val="center"/>
                              <w:rPr>
                                <w:rFonts w:ascii="Lucida Console" w:eastAsia="Times New Roman" w:hAnsi="Lucida Console" w:cs="Calibri"/>
                                <w:sz w:val="18"/>
                                <w:szCs w:val="18"/>
                              </w:rPr>
                            </w:pPr>
                            <w:r w:rsidRPr="00341467">
                              <w:rPr>
                                <w:rFonts w:ascii="Lucida Console" w:hAnsi="Lucida Console" w:cs="Calibri"/>
                                <w:color w:val="000000"/>
                                <w:sz w:val="18"/>
                                <w:szCs w:val="18"/>
                              </w:rPr>
                              <w:t>ATTACTCG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  <w:hideMark/>
                          </w:tcPr>
                          <w:p w14:paraId="608A534E" w14:textId="77777777" w:rsidR="009661DF" w:rsidRPr="00341467" w:rsidRDefault="009661DF" w:rsidP="009661DF">
                            <w:pPr>
                              <w:spacing w:after="0" w:line="240" w:lineRule="auto"/>
                              <w:jc w:val="center"/>
                              <w:rPr>
                                <w:rFonts w:ascii="Lucida Console" w:eastAsia="Times New Roman" w:hAnsi="Lucida Console" w:cs="Calibri"/>
                                <w:sz w:val="18"/>
                                <w:szCs w:val="18"/>
                              </w:rPr>
                            </w:pPr>
                            <w:r w:rsidRPr="00341467">
                              <w:rPr>
                                <w:rFonts w:ascii="Lucida Console" w:hAnsi="Lucida Console" w:cs="Calibri"/>
                                <w:color w:val="000000"/>
                                <w:sz w:val="18"/>
                                <w:szCs w:val="18"/>
                              </w:rPr>
                              <w:t>TATAGCCT</w:t>
                            </w:r>
                          </w:p>
                        </w:tc>
                      </w:tr>
                    </w:tbl>
                    <w:p w14:paraId="01DC6F25" w14:textId="1A3D45AA" w:rsidR="009661DF" w:rsidRPr="00341467" w:rsidRDefault="009661DF">
                      <w:pPr>
                        <w:rPr>
                          <w:sz w:val="20"/>
                          <w:szCs w:val="20"/>
                        </w:rPr>
                      </w:pPr>
                      <w:r w:rsidRPr="000A1089">
                        <w:rPr>
                          <w:b/>
                          <w:bCs/>
                          <w:sz w:val="20"/>
                          <w:szCs w:val="20"/>
                        </w:rPr>
                        <w:t>Table 1.</w:t>
                      </w:r>
                      <w:r w:rsidRPr="00341467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341467" w:rsidRPr="00341467">
                        <w:rPr>
                          <w:sz w:val="20"/>
                          <w:szCs w:val="20"/>
                        </w:rPr>
                        <w:t>First two lines from the master index file for Illumina dual indexing.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7901" w:rsidRPr="00FD4F74">
        <w:rPr>
          <w:rFonts w:cstheme="minorHAnsi"/>
          <w:b/>
          <w:bCs/>
          <w:color w:val="C45911" w:themeColor="accent2" w:themeShade="BF"/>
        </w:rPr>
        <w:t>Master index file.</w:t>
      </w:r>
      <w:r w:rsidR="00714C96" w:rsidRPr="00FD4F74">
        <w:rPr>
          <w:rFonts w:cstheme="minorHAnsi"/>
          <w:color w:val="C45911" w:themeColor="accent2" w:themeShade="BF"/>
        </w:rPr>
        <w:t xml:space="preserve">  </w:t>
      </w:r>
      <w:r w:rsidR="00714C96">
        <w:rPr>
          <w:rFonts w:cstheme="minorHAnsi"/>
        </w:rPr>
        <w:t>This is a tab delimited text file.  Any blank lines or lines beginning with a # are ignored.</w:t>
      </w:r>
      <w:r w:rsidR="003D00D8">
        <w:rPr>
          <w:rFonts w:cstheme="minorHAnsi"/>
        </w:rPr>
        <w:t xml:space="preserve">  To create this file</w:t>
      </w:r>
      <w:r w:rsidR="001D54DF">
        <w:rPr>
          <w:rFonts w:cstheme="minorHAnsi"/>
        </w:rPr>
        <w:t xml:space="preserve">, copy the first three columns </w:t>
      </w:r>
      <w:r w:rsidR="00686528">
        <w:rPr>
          <w:rFonts w:cstheme="minorHAnsi"/>
        </w:rPr>
        <w:t xml:space="preserve">from the </w:t>
      </w:r>
      <w:r w:rsidR="00391220">
        <w:rPr>
          <w:rFonts w:cstheme="minorHAnsi"/>
        </w:rPr>
        <w:t xml:space="preserve">sheet in </w:t>
      </w:r>
      <w:r w:rsidR="001602F4">
        <w:t>the Microsoft Excel template</w:t>
      </w:r>
      <w:r w:rsidR="00391220">
        <w:t xml:space="preserve"> </w:t>
      </w:r>
      <w:r w:rsidR="00391220" w:rsidRPr="00B53A74">
        <w:t>(</w:t>
      </w:r>
      <w:proofErr w:type="spellStart"/>
      <w:r w:rsidR="00391220" w:rsidRPr="0025311F">
        <w:rPr>
          <w:rFonts w:ascii="Lucida Console" w:hAnsi="Lucida Console"/>
          <w:i/>
          <w:iCs/>
          <w:sz w:val="20"/>
          <w:szCs w:val="20"/>
        </w:rPr>
        <w:t>Volundr</w:t>
      </w:r>
      <w:proofErr w:type="spellEnd"/>
      <w:r w:rsidR="00391220" w:rsidRPr="0025311F">
        <w:rPr>
          <w:rFonts w:ascii="Lucida Console" w:hAnsi="Lucida Console"/>
          <w:i/>
          <w:iCs/>
          <w:sz w:val="20"/>
          <w:szCs w:val="20"/>
        </w:rPr>
        <w:t xml:space="preserve"> Sample Manifest Template.xlsx</w:t>
      </w:r>
      <w:r w:rsidR="00391220" w:rsidRPr="00B53A74">
        <w:t>)</w:t>
      </w:r>
      <w:r w:rsidR="001602F4">
        <w:t xml:space="preserve"> that corresponds to </w:t>
      </w:r>
      <w:r w:rsidR="003724DF">
        <w:t>your library indexing method.</w:t>
      </w:r>
      <w:r w:rsidR="000B52F5">
        <w:t xml:space="preserve">  </w:t>
      </w:r>
      <w:r w:rsidR="00410730">
        <w:t xml:space="preserve">When using the Illumina dual indexing </w:t>
      </w:r>
      <w:r w:rsidR="002A7CBC">
        <w:t xml:space="preserve">approach, the master index file should look like </w:t>
      </w:r>
      <w:r w:rsidR="002E4452">
        <w:t>tab</w:t>
      </w:r>
      <w:r>
        <w:t xml:space="preserve">le 1.  </w:t>
      </w:r>
      <w:r w:rsidR="00E97D24">
        <w:t xml:space="preserve">Custom indexing methods are possible.  </w:t>
      </w:r>
      <w:r w:rsidR="00875539">
        <w:t xml:space="preserve">This requires tweaking the block of code </w:t>
      </w:r>
      <w:r w:rsidR="00EF2E23">
        <w:t xml:space="preserve">in </w:t>
      </w:r>
      <w:r w:rsidR="00EF2E23" w:rsidRPr="00DB047E">
        <w:t>Völundr</w:t>
      </w:r>
      <w:r w:rsidR="00EF2E23">
        <w:t xml:space="preserve"> that processes</w:t>
      </w:r>
      <w:r w:rsidR="00841ED4">
        <w:t xml:space="preserve"> the FASTQ file</w:t>
      </w:r>
      <w:r w:rsidR="00085319">
        <w:t xml:space="preserve">.  Contact </w:t>
      </w:r>
      <w:r w:rsidR="00EC37A8">
        <w:t>the author for help</w:t>
      </w:r>
      <w:r w:rsidR="00D03BAF">
        <w:t xml:space="preserve"> on doing this.</w:t>
      </w:r>
    </w:p>
    <w:p w14:paraId="49BA8F38" w14:textId="77777777" w:rsidR="0054276C" w:rsidRDefault="0054276C" w:rsidP="00211542">
      <w:pPr>
        <w:pStyle w:val="NoSpacing"/>
        <w:ind w:left="540" w:hanging="540"/>
      </w:pPr>
    </w:p>
    <w:p w14:paraId="200984F8" w14:textId="77777777" w:rsidR="00DE16A4" w:rsidRDefault="0054276C" w:rsidP="00211542">
      <w:pPr>
        <w:pStyle w:val="NoSpacing"/>
        <w:ind w:left="540" w:hanging="540"/>
      </w:pPr>
      <w:r w:rsidRPr="0054276C">
        <w:rPr>
          <w:b/>
          <w:bCs/>
          <w:noProof/>
          <w:color w:val="C45911" w:themeColor="accent2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DE2663C" wp14:editId="76D6C832">
                <wp:simplePos x="0" y="0"/>
                <wp:positionH relativeFrom="margin">
                  <wp:align>center</wp:align>
                </wp:positionH>
                <wp:positionV relativeFrom="paragraph">
                  <wp:posOffset>1365250</wp:posOffset>
                </wp:positionV>
                <wp:extent cx="6047740" cy="1404620"/>
                <wp:effectExtent l="0" t="0" r="10160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07DA" w14:textId="1A684C78" w:rsidR="002769EB" w:rsidRPr="004B68A0" w:rsidRDefault="00AA6E7E" w:rsidP="00820A6C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="004B68A0"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5"/>
                              <w:gridCol w:w="6903"/>
                              <w:gridCol w:w="1492"/>
                            </w:tblGrid>
                            <w:tr w:rsidR="00045DF7" w:rsidRPr="00DE3EB8" w14:paraId="1D6DC1CA" w14:textId="77777777" w:rsidTr="002769EB">
                              <w:tc>
                                <w:tcPr>
                                  <w:tcW w:w="2412" w:type="dxa"/>
                                </w:tcPr>
                                <w:p w14:paraId="70615079" w14:textId="6225B340" w:rsidR="002769EB" w:rsidRPr="00DE3EB8" w:rsidRDefault="00971E63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# Gene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60592CB0" w14:textId="66E45C36" w:rsidR="002769EB" w:rsidRPr="00DE3EB8" w:rsidRDefault="00205EC2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Oligo_Seq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8144A28" w14:textId="6FC20265" w:rsidR="002769EB" w:rsidRPr="00DE3EB8" w:rsidRDefault="002850AA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mouse_DDR_ID</w:t>
                                  </w:r>
                                  <w:proofErr w:type="spellEnd"/>
                                </w:p>
                              </w:tc>
                            </w:tr>
                            <w:tr w:rsidR="00045DF7" w14:paraId="4078F8CA" w14:textId="77777777" w:rsidTr="002769EB">
                              <w:tc>
                                <w:tcPr>
                                  <w:tcW w:w="2412" w:type="dxa"/>
                                </w:tcPr>
                                <w:p w14:paraId="16B03362" w14:textId="09F9B395" w:rsidR="002769EB" w:rsidRPr="00DE3EB8" w:rsidRDefault="00F0552A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Aicda_1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00AFF7A5" w14:textId="70883659" w:rsidR="002769EB" w:rsidRPr="00D060D5" w:rsidRDefault="00D060D5" w:rsidP="00820A6C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060D5">
                                    <w:rPr>
                                      <w:sz w:val="16"/>
                                      <w:szCs w:val="16"/>
                                    </w:rPr>
                                    <w:t>GTGGAAAGGACGAAACACCGACCATTTCAAAAATGTCCGCGTTTTAGAGCTAGAAATAGCAAGTTAAAATAAGG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79BC1B87" w14:textId="6E1B7BE7" w:rsidR="002769EB" w:rsidRPr="00DE3EB8" w:rsidRDefault="00AA6E7E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mDDR_1</w:t>
                                  </w:r>
                                </w:p>
                              </w:tc>
                            </w:tr>
                          </w:tbl>
                          <w:p w14:paraId="705FBB6F" w14:textId="77777777" w:rsidR="00B60580" w:rsidRDefault="00B60580" w:rsidP="00820A6C">
                            <w:pPr>
                              <w:pStyle w:val="NoSpacing"/>
                            </w:pPr>
                          </w:p>
                          <w:p w14:paraId="15152426" w14:textId="299A2ACA" w:rsidR="0054276C" w:rsidRPr="004B68A0" w:rsidRDefault="00AA6E7E" w:rsidP="00820A6C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="004B68A0"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2"/>
                              <w:gridCol w:w="2486"/>
                              <w:gridCol w:w="2413"/>
                            </w:tblGrid>
                            <w:tr w:rsidR="004F036B" w:rsidRPr="00DE3EB8" w14:paraId="290072E6" w14:textId="77777777" w:rsidTr="00026917">
                              <w:tc>
                                <w:tcPr>
                                  <w:tcW w:w="2412" w:type="dxa"/>
                                </w:tcPr>
                                <w:p w14:paraId="65D756F9" w14:textId="77777777" w:rsidR="004F036B" w:rsidRPr="00DE3EB8" w:rsidRDefault="004F036B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# Gene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1307723" w14:textId="77777777" w:rsidR="004F036B" w:rsidRPr="00DE3EB8" w:rsidRDefault="004F036B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Oligo_Seq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0B5723AE" w14:textId="32ADA22A" w:rsidR="004F036B" w:rsidRPr="00DE3EB8" w:rsidRDefault="00EA1C9F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sgRNA ID</w:t>
                                  </w:r>
                                </w:p>
                              </w:tc>
                            </w:tr>
                            <w:tr w:rsidR="004F036B" w:rsidRPr="00DE3EB8" w14:paraId="1FD39641" w14:textId="77777777" w:rsidTr="00026917">
                              <w:tc>
                                <w:tcPr>
                                  <w:tcW w:w="2412" w:type="dxa"/>
                                </w:tcPr>
                                <w:p w14:paraId="1144AD3C" w14:textId="693A6B7A" w:rsidR="004F036B" w:rsidRPr="00DE3EB8" w:rsidRDefault="004122A6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AMFR_1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2B69BCF" w14:textId="6DC94E10" w:rsidR="004F036B" w:rsidRPr="00DE3EB8" w:rsidRDefault="00277524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GCTGCGCGGAAACTGCCCTG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028412D8" w14:textId="2869631C" w:rsidR="004F036B" w:rsidRPr="00DE3EB8" w:rsidRDefault="00820A6C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Vaziri_E3_1</w:t>
                                  </w:r>
                                </w:p>
                              </w:tc>
                            </w:tr>
                          </w:tbl>
                          <w:p w14:paraId="7AD3E58B" w14:textId="6E0BE736" w:rsidR="00AA6E7E" w:rsidRPr="00DE3EB8" w:rsidRDefault="00AA6E7E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B1EBBE" w14:textId="472D22BB" w:rsidR="00820A6C" w:rsidRPr="004B68A0" w:rsidRDefault="00820A6C" w:rsidP="00820A6C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4B68A0"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2"/>
                              <w:gridCol w:w="2508"/>
                              <w:gridCol w:w="2128"/>
                              <w:gridCol w:w="2369"/>
                            </w:tblGrid>
                            <w:tr w:rsidR="00045DF7" w:rsidRPr="00DE3EB8" w14:paraId="7F14DC31" w14:textId="22FD0E8B" w:rsidTr="00EA1C9F">
                              <w:tc>
                                <w:tcPr>
                                  <w:tcW w:w="2408" w:type="dxa"/>
                                </w:tcPr>
                                <w:p w14:paraId="3ABA36E7" w14:textId="77777777" w:rsidR="00EA1C9F" w:rsidRPr="00DE3EB8" w:rsidRDefault="00EA1C9F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# Gene</w:t>
                                  </w:r>
                                </w:p>
                              </w:tc>
                              <w:tc>
                                <w:tcPr>
                                  <w:tcW w:w="2541" w:type="dxa"/>
                                </w:tcPr>
                                <w:p w14:paraId="14D915C3" w14:textId="77777777" w:rsidR="00EA1C9F" w:rsidRPr="00DE3EB8" w:rsidRDefault="00EA1C9F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Oligo_Seq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07" w:type="dxa"/>
                                </w:tcPr>
                                <w:p w14:paraId="67248525" w14:textId="77CDD18A" w:rsidR="00EA1C9F" w:rsidRPr="00DE3EB8" w:rsidRDefault="00EA1C9F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</w:tcPr>
                                <w:p w14:paraId="6123A9E2" w14:textId="264BD1FF" w:rsidR="00EA1C9F" w:rsidRPr="00DE3EB8" w:rsidRDefault="00CB157E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Ensembl</w:t>
                                  </w:r>
                                  <w:proofErr w:type="spellEnd"/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 xml:space="preserve"> ID</w:t>
                                  </w:r>
                                </w:p>
                              </w:tc>
                            </w:tr>
                            <w:tr w:rsidR="00045DF7" w:rsidRPr="00DE3EB8" w14:paraId="7C7DC830" w14:textId="7BEAA9B3" w:rsidTr="00EA1C9F">
                              <w:tc>
                                <w:tcPr>
                                  <w:tcW w:w="2408" w:type="dxa"/>
                                </w:tcPr>
                                <w:p w14:paraId="5E503863" w14:textId="7010AA17" w:rsidR="00EA1C9F" w:rsidRPr="00DE3EB8" w:rsidRDefault="00EA1C9F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Ackr2_261.1</w:t>
                                  </w:r>
                                </w:p>
                              </w:tc>
                              <w:tc>
                                <w:tcPr>
                                  <w:tcW w:w="2541" w:type="dxa"/>
                                </w:tcPr>
                                <w:p w14:paraId="46902015" w14:textId="1E022711" w:rsidR="00EA1C9F" w:rsidRPr="00DE3EB8" w:rsidRDefault="00EA1C9F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GGAACCGACGGTGGTGAG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</w:tcPr>
                                <w:p w14:paraId="222B919C" w14:textId="7EAA39E7" w:rsidR="00EA1C9F" w:rsidRPr="00DE3EB8" w:rsidRDefault="00EA1C9F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MPA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</w:tcPr>
                                <w:p w14:paraId="747D39A7" w14:textId="6906897C" w:rsidR="00EA1C9F" w:rsidRPr="00DE3EB8" w:rsidRDefault="00D105B2" w:rsidP="00820A6C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3EB8">
                                    <w:rPr>
                                      <w:sz w:val="20"/>
                                      <w:szCs w:val="20"/>
                                    </w:rPr>
                                    <w:t>ENSMUSG00000044534</w:t>
                                  </w:r>
                                </w:p>
                              </w:tc>
                            </w:tr>
                          </w:tbl>
                          <w:p w14:paraId="6F27124B" w14:textId="77777777" w:rsidR="00FD2307" w:rsidRDefault="00FD2307" w:rsidP="00820A6C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A674524" w14:textId="6BC49222" w:rsidR="00820A6C" w:rsidRPr="00DE3EB8" w:rsidRDefault="00820A6C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Table 2</w:t>
                            </w:r>
                            <w:r w:rsidR="00CB157E" w:rsidRPr="004B68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CB157E" w:rsidRPr="00DE3EB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E0A91">
                              <w:rPr>
                                <w:sz w:val="20"/>
                                <w:szCs w:val="20"/>
                              </w:rPr>
                              <w:t xml:space="preserve">Three different </w:t>
                            </w:r>
                            <w:r w:rsidR="00F33EDE">
                              <w:rPr>
                                <w:sz w:val="20"/>
                                <w:szCs w:val="20"/>
                              </w:rPr>
                              <w:t>allowed</w:t>
                            </w:r>
                            <w:r w:rsidR="00564C72">
                              <w:rPr>
                                <w:sz w:val="20"/>
                                <w:szCs w:val="20"/>
                              </w:rPr>
                              <w:t xml:space="preserve"> sequence formats for the target file.  A.  </w:t>
                            </w:r>
                            <w:r w:rsidR="00A851D2">
                              <w:rPr>
                                <w:sz w:val="20"/>
                                <w:szCs w:val="20"/>
                              </w:rPr>
                              <w:t>Sequence of the oligonucleotide used to clone</w:t>
                            </w:r>
                            <w:r w:rsidR="007F3458">
                              <w:rPr>
                                <w:sz w:val="20"/>
                                <w:szCs w:val="20"/>
                              </w:rPr>
                              <w:t xml:space="preserve"> the sgRNA.  </w:t>
                            </w:r>
                            <w:r w:rsidR="0095756B">
                              <w:rPr>
                                <w:sz w:val="20"/>
                                <w:szCs w:val="20"/>
                              </w:rPr>
                              <w:t>In this examp</w:t>
                            </w:r>
                            <w:r w:rsidR="006771FE">
                              <w:rPr>
                                <w:sz w:val="20"/>
                                <w:szCs w:val="20"/>
                              </w:rPr>
                              <w:t xml:space="preserve">le the sgRNA sequence begins at position 20 and is 20 nucleotides long.  B.  </w:t>
                            </w:r>
                            <w:r w:rsidR="00291AC5">
                              <w:rPr>
                                <w:sz w:val="20"/>
                                <w:szCs w:val="20"/>
                              </w:rPr>
                              <w:t xml:space="preserve">Example </w:t>
                            </w:r>
                            <w:r w:rsidR="007802E1">
                              <w:rPr>
                                <w:sz w:val="20"/>
                                <w:szCs w:val="20"/>
                              </w:rPr>
                              <w:t xml:space="preserve">where only the sgRNA sequence is in the target file.  </w:t>
                            </w:r>
                            <w:r w:rsidR="004B68A0">
                              <w:rPr>
                                <w:sz w:val="20"/>
                                <w:szCs w:val="20"/>
                              </w:rPr>
                              <w:t>C.</w:t>
                            </w:r>
                            <w:r w:rsidR="006B0B0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271C9">
                              <w:rPr>
                                <w:sz w:val="20"/>
                                <w:szCs w:val="20"/>
                              </w:rPr>
                              <w:t xml:space="preserve">This is an example where </w:t>
                            </w:r>
                            <w:r w:rsidR="00EA5A43">
                              <w:rPr>
                                <w:sz w:val="20"/>
                                <w:szCs w:val="20"/>
                              </w:rPr>
                              <w:t>only the sgRNA sequence is listed but the length of the sgRNA sequences is variable.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2663C" id="_x0000_s1028" type="#_x0000_t202" style="position:absolute;left:0;text-align:left;margin-left:0;margin-top:107.5pt;width:476.2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XiJQIAAEwEAAAOAAAAZHJzL2Uyb0RvYy54bWysVNuO0zAQfUfiHyy/06RVL7tR09XSpQhp&#10;uUi7fMDEcRoL37DdJuXrGTvZEgFPiDxYtmd8fOaccbZ3vZLkzJ0XRpd0Pssp4ZqZWuhjSb8+H97c&#10;UOID6Bqk0bykF+7p3e71q21nC74wrZE1dwRBtC86W9I2BFtkmWctV+BnxnKNwcY4BQGX7pjVDjpE&#10;VzJb5Pk664yrrTOMe4+7D0OQ7hJ+03AWPjeN54HIkiK3kEaXxiqO2W4LxdGBbQUbacA/sFAgNF56&#10;hXqAAOTkxB9QSjBnvGnCjBmVmaYRjKcasJp5/ls1Ty1YnmpBcby9yuT/Hyz7dP7iiKjRO0o0KLTo&#10;mfeBvDU9WUR1OusLTHqymBZ63I6ZsVJvHw375ok2+xb0kd87Z7qWQ43s5vFkNjk64PgIUnUfTY3X&#10;wCmYBNQ3TkVAFIMgOrp0uToTqTDcXOfLzWaJIYax+TJfrhfJuwyKl+PW+fCeG0XipKQOrU/wcH70&#10;IdKB4iUl0TdS1AchZVq4Y7WXjpwB2+SQvlQBVjlNk5p0Jb1dLVaDAtOYn0Lk6fsbhBIB+10KVdKb&#10;axIUUbd3uk7dGEDIYY6UpR6FjNoNKoa+6kfHRn8qU19QWWeG9sbniJPWuB+UdNjaJfXfT+A4JfKD&#10;Rndu58soZUiL5WqDUhI3jVTTCGiGUCUNlAzTfUjvZ+iBe3TxIJK+0e6ByUgZWzbJPj6v+Cam65T1&#10;6yew+wkAAP//AwBQSwMEFAAGAAgAAAAhAKqXhGreAAAACAEAAA8AAABkcnMvZG93bnJldi54bWxM&#10;j8FOwzAQRO9I/IO1SFwq6jRtojbEqaBST5wayt2NlyQiXgfbbdO/ZznBbVazmnlTbic7iAv60DtS&#10;sJgnIJAaZ3pqFRzf909rECFqMnpwhApuGGBb3d+VujDuSge81LEVHEKh0Aq6GMdCytB0aHWYuxGJ&#10;vU/nrY58+lYar68cbgeZJkkure6JGzo94q7D5qs+WwX5d72cvX2YGR1u+1ff2MzsjplSjw/TyzOI&#10;iFP8e4ZffEaHiplO7kwmiEEBD4kK0kXGgu1Nlq5AnBSslnkKsirl/wHVDwAAAP//AwBQSwECLQAU&#10;AAYACAAAACEAtoM4kv4AAADhAQAAEwAAAAAAAAAAAAAAAAAAAAAAW0NvbnRlbnRfVHlwZXNdLnht&#10;bFBLAQItABQABgAIAAAAIQA4/SH/1gAAAJQBAAALAAAAAAAAAAAAAAAAAC8BAABfcmVscy8ucmVs&#10;c1BLAQItABQABgAIAAAAIQBo4NXiJQIAAEwEAAAOAAAAAAAAAAAAAAAAAC4CAABkcnMvZTJvRG9j&#10;LnhtbFBLAQItABQABgAIAAAAIQCql4Rq3gAAAAgBAAAPAAAAAAAAAAAAAAAAAH8EAABkcnMvZG93&#10;bnJldi54bWxQSwUGAAAAAAQABADzAAAAigUAAAAA&#10;">
                <v:textbox style="mso-fit-shape-to-text:t">
                  <w:txbxContent>
                    <w:p w14:paraId="349B07DA" w14:textId="1A684C78" w:rsidR="002769EB" w:rsidRPr="004B68A0" w:rsidRDefault="00AA6E7E" w:rsidP="00820A6C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B68A0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="004B68A0" w:rsidRPr="004B68A0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5"/>
                        <w:gridCol w:w="6903"/>
                        <w:gridCol w:w="1492"/>
                      </w:tblGrid>
                      <w:tr w:rsidR="00045DF7" w:rsidRPr="00DE3EB8" w14:paraId="1D6DC1CA" w14:textId="77777777" w:rsidTr="002769EB">
                        <w:tc>
                          <w:tcPr>
                            <w:tcW w:w="2412" w:type="dxa"/>
                          </w:tcPr>
                          <w:p w14:paraId="70615079" w14:textId="6225B340" w:rsidR="002769EB" w:rsidRPr="00DE3EB8" w:rsidRDefault="00971E63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# Gene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60592CB0" w14:textId="66E45C36" w:rsidR="002769EB" w:rsidRPr="00DE3EB8" w:rsidRDefault="00205EC2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3EB8">
                              <w:rPr>
                                <w:sz w:val="20"/>
                                <w:szCs w:val="20"/>
                              </w:rPr>
                              <w:t>Oligo_Seq</w:t>
                            </w:r>
                            <w:proofErr w:type="spellEnd"/>
                          </w:p>
                        </w:tc>
                        <w:tc>
                          <w:tcPr>
                            <w:tcW w:w="2413" w:type="dxa"/>
                          </w:tcPr>
                          <w:p w14:paraId="58144A28" w14:textId="6FC20265" w:rsidR="002769EB" w:rsidRPr="00DE3EB8" w:rsidRDefault="002850AA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3EB8">
                              <w:rPr>
                                <w:sz w:val="20"/>
                                <w:szCs w:val="20"/>
                              </w:rPr>
                              <w:t>mouse_DDR_ID</w:t>
                            </w:r>
                            <w:proofErr w:type="spellEnd"/>
                          </w:p>
                        </w:tc>
                      </w:tr>
                      <w:tr w:rsidR="00045DF7" w14:paraId="4078F8CA" w14:textId="77777777" w:rsidTr="002769EB">
                        <w:tc>
                          <w:tcPr>
                            <w:tcW w:w="2412" w:type="dxa"/>
                          </w:tcPr>
                          <w:p w14:paraId="16B03362" w14:textId="09F9B395" w:rsidR="002769EB" w:rsidRPr="00DE3EB8" w:rsidRDefault="00F0552A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Aicda_1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00AFF7A5" w14:textId="70883659" w:rsidR="002769EB" w:rsidRPr="00D060D5" w:rsidRDefault="00D060D5" w:rsidP="00820A6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060D5">
                              <w:rPr>
                                <w:sz w:val="16"/>
                                <w:szCs w:val="16"/>
                              </w:rPr>
                              <w:t>GTGGAAAGGACGAAACACCGACCATTTCAAAAATGTCCGCGTTTTAGAGCTAGAAATAGCAAGTTAAAATAAGG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79BC1B87" w14:textId="6E1B7BE7" w:rsidR="002769EB" w:rsidRPr="00DE3EB8" w:rsidRDefault="00AA6E7E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mDDR_1</w:t>
                            </w:r>
                          </w:p>
                        </w:tc>
                      </w:tr>
                    </w:tbl>
                    <w:p w14:paraId="705FBB6F" w14:textId="77777777" w:rsidR="00B60580" w:rsidRDefault="00B60580" w:rsidP="00820A6C">
                      <w:pPr>
                        <w:pStyle w:val="NoSpacing"/>
                      </w:pPr>
                    </w:p>
                    <w:p w14:paraId="15152426" w14:textId="299A2ACA" w:rsidR="0054276C" w:rsidRPr="004B68A0" w:rsidRDefault="00AA6E7E" w:rsidP="00820A6C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B68A0">
                        <w:rPr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="004B68A0" w:rsidRPr="004B68A0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2"/>
                        <w:gridCol w:w="2486"/>
                        <w:gridCol w:w="2413"/>
                      </w:tblGrid>
                      <w:tr w:rsidR="004F036B" w:rsidRPr="00DE3EB8" w14:paraId="290072E6" w14:textId="77777777" w:rsidTr="00026917">
                        <w:tc>
                          <w:tcPr>
                            <w:tcW w:w="2412" w:type="dxa"/>
                          </w:tcPr>
                          <w:p w14:paraId="65D756F9" w14:textId="77777777" w:rsidR="004F036B" w:rsidRPr="00DE3EB8" w:rsidRDefault="004F036B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# Gene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1307723" w14:textId="77777777" w:rsidR="004F036B" w:rsidRPr="00DE3EB8" w:rsidRDefault="004F036B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3EB8">
                              <w:rPr>
                                <w:sz w:val="20"/>
                                <w:szCs w:val="20"/>
                              </w:rPr>
                              <w:t>Oligo_Seq</w:t>
                            </w:r>
                            <w:proofErr w:type="spellEnd"/>
                          </w:p>
                        </w:tc>
                        <w:tc>
                          <w:tcPr>
                            <w:tcW w:w="2413" w:type="dxa"/>
                          </w:tcPr>
                          <w:p w14:paraId="0B5723AE" w14:textId="32ADA22A" w:rsidR="004F036B" w:rsidRPr="00DE3EB8" w:rsidRDefault="00EA1C9F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sgRNA ID</w:t>
                            </w:r>
                          </w:p>
                        </w:tc>
                      </w:tr>
                      <w:tr w:rsidR="004F036B" w:rsidRPr="00DE3EB8" w14:paraId="1FD39641" w14:textId="77777777" w:rsidTr="00026917">
                        <w:tc>
                          <w:tcPr>
                            <w:tcW w:w="2412" w:type="dxa"/>
                          </w:tcPr>
                          <w:p w14:paraId="1144AD3C" w14:textId="693A6B7A" w:rsidR="004F036B" w:rsidRPr="00DE3EB8" w:rsidRDefault="004122A6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AMFR_1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2B69BCF" w14:textId="6DC94E10" w:rsidR="004F036B" w:rsidRPr="00DE3EB8" w:rsidRDefault="00277524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GCTGCGCGGAAACTGCCCTG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028412D8" w14:textId="2869631C" w:rsidR="004F036B" w:rsidRPr="00DE3EB8" w:rsidRDefault="00820A6C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Vaziri_E3_1</w:t>
                            </w:r>
                          </w:p>
                        </w:tc>
                      </w:tr>
                    </w:tbl>
                    <w:p w14:paraId="7AD3E58B" w14:textId="6E0BE736" w:rsidR="00AA6E7E" w:rsidRPr="00DE3EB8" w:rsidRDefault="00AA6E7E" w:rsidP="00820A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59B1EBBE" w14:textId="472D22BB" w:rsidR="00820A6C" w:rsidRPr="004B68A0" w:rsidRDefault="00820A6C" w:rsidP="00820A6C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B68A0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4B68A0" w:rsidRPr="004B68A0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2"/>
                        <w:gridCol w:w="2508"/>
                        <w:gridCol w:w="2128"/>
                        <w:gridCol w:w="2369"/>
                      </w:tblGrid>
                      <w:tr w:rsidR="00045DF7" w:rsidRPr="00DE3EB8" w14:paraId="7F14DC31" w14:textId="22FD0E8B" w:rsidTr="00EA1C9F">
                        <w:tc>
                          <w:tcPr>
                            <w:tcW w:w="2408" w:type="dxa"/>
                          </w:tcPr>
                          <w:p w14:paraId="3ABA36E7" w14:textId="77777777" w:rsidR="00EA1C9F" w:rsidRPr="00DE3EB8" w:rsidRDefault="00EA1C9F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# Gene</w:t>
                            </w:r>
                          </w:p>
                        </w:tc>
                        <w:tc>
                          <w:tcPr>
                            <w:tcW w:w="2541" w:type="dxa"/>
                          </w:tcPr>
                          <w:p w14:paraId="14D915C3" w14:textId="77777777" w:rsidR="00EA1C9F" w:rsidRPr="00DE3EB8" w:rsidRDefault="00EA1C9F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3EB8">
                              <w:rPr>
                                <w:sz w:val="20"/>
                                <w:szCs w:val="20"/>
                              </w:rPr>
                              <w:t>Oligo_Seq</w:t>
                            </w:r>
                            <w:proofErr w:type="spellEnd"/>
                          </w:p>
                        </w:tc>
                        <w:tc>
                          <w:tcPr>
                            <w:tcW w:w="2407" w:type="dxa"/>
                          </w:tcPr>
                          <w:p w14:paraId="67248525" w14:textId="77CDD18A" w:rsidR="00EA1C9F" w:rsidRPr="00DE3EB8" w:rsidRDefault="00EA1C9F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406" w:type="dxa"/>
                          </w:tcPr>
                          <w:p w14:paraId="6123A9E2" w14:textId="264BD1FF" w:rsidR="00EA1C9F" w:rsidRPr="00DE3EB8" w:rsidRDefault="00CB157E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3EB8">
                              <w:rPr>
                                <w:sz w:val="20"/>
                                <w:szCs w:val="20"/>
                              </w:rPr>
                              <w:t>Ensembl</w:t>
                            </w:r>
                            <w:proofErr w:type="spellEnd"/>
                            <w:r w:rsidRPr="00DE3EB8">
                              <w:rPr>
                                <w:sz w:val="20"/>
                                <w:szCs w:val="20"/>
                              </w:rPr>
                              <w:t xml:space="preserve"> ID</w:t>
                            </w:r>
                          </w:p>
                        </w:tc>
                      </w:tr>
                      <w:tr w:rsidR="00045DF7" w:rsidRPr="00DE3EB8" w14:paraId="7C7DC830" w14:textId="7BEAA9B3" w:rsidTr="00EA1C9F">
                        <w:tc>
                          <w:tcPr>
                            <w:tcW w:w="2408" w:type="dxa"/>
                          </w:tcPr>
                          <w:p w14:paraId="5E503863" w14:textId="7010AA17" w:rsidR="00EA1C9F" w:rsidRPr="00DE3EB8" w:rsidRDefault="00EA1C9F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Ackr2_261.1</w:t>
                            </w:r>
                          </w:p>
                        </w:tc>
                        <w:tc>
                          <w:tcPr>
                            <w:tcW w:w="2541" w:type="dxa"/>
                          </w:tcPr>
                          <w:p w14:paraId="46902015" w14:textId="1E022711" w:rsidR="00EA1C9F" w:rsidRPr="00DE3EB8" w:rsidRDefault="00EA1C9F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GGAACCGACGGTGGTGAG</w:t>
                            </w:r>
                          </w:p>
                        </w:tc>
                        <w:tc>
                          <w:tcPr>
                            <w:tcW w:w="2407" w:type="dxa"/>
                          </w:tcPr>
                          <w:p w14:paraId="222B919C" w14:textId="7EAA39E7" w:rsidR="00EA1C9F" w:rsidRPr="00DE3EB8" w:rsidRDefault="00EA1C9F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MPA</w:t>
                            </w:r>
                          </w:p>
                        </w:tc>
                        <w:tc>
                          <w:tcPr>
                            <w:tcW w:w="2406" w:type="dxa"/>
                          </w:tcPr>
                          <w:p w14:paraId="747D39A7" w14:textId="6906897C" w:rsidR="00EA1C9F" w:rsidRPr="00DE3EB8" w:rsidRDefault="00D105B2" w:rsidP="00820A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E3EB8">
                              <w:rPr>
                                <w:sz w:val="20"/>
                                <w:szCs w:val="20"/>
                              </w:rPr>
                              <w:t>ENSMUSG00000044534</w:t>
                            </w:r>
                          </w:p>
                        </w:tc>
                      </w:tr>
                    </w:tbl>
                    <w:p w14:paraId="6F27124B" w14:textId="77777777" w:rsidR="00FD2307" w:rsidRDefault="00FD2307" w:rsidP="00820A6C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A674524" w14:textId="6BC49222" w:rsidR="00820A6C" w:rsidRPr="00DE3EB8" w:rsidRDefault="00820A6C" w:rsidP="00820A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4B68A0">
                        <w:rPr>
                          <w:b/>
                          <w:bCs/>
                          <w:sz w:val="20"/>
                          <w:szCs w:val="20"/>
                        </w:rPr>
                        <w:t>Table 2</w:t>
                      </w:r>
                      <w:r w:rsidR="00CB157E" w:rsidRPr="004B68A0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CB157E" w:rsidRPr="00DE3EB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6E0A91">
                        <w:rPr>
                          <w:sz w:val="20"/>
                          <w:szCs w:val="20"/>
                        </w:rPr>
                        <w:t xml:space="preserve">Three different </w:t>
                      </w:r>
                      <w:r w:rsidR="00F33EDE">
                        <w:rPr>
                          <w:sz w:val="20"/>
                          <w:szCs w:val="20"/>
                        </w:rPr>
                        <w:t>allowed</w:t>
                      </w:r>
                      <w:r w:rsidR="00564C72">
                        <w:rPr>
                          <w:sz w:val="20"/>
                          <w:szCs w:val="20"/>
                        </w:rPr>
                        <w:t xml:space="preserve"> sequence formats for the target file.  A.  </w:t>
                      </w:r>
                      <w:r w:rsidR="00A851D2">
                        <w:rPr>
                          <w:sz w:val="20"/>
                          <w:szCs w:val="20"/>
                        </w:rPr>
                        <w:t>Sequence of the oligonucleotide used to clone</w:t>
                      </w:r>
                      <w:r w:rsidR="007F3458">
                        <w:rPr>
                          <w:sz w:val="20"/>
                          <w:szCs w:val="20"/>
                        </w:rPr>
                        <w:t xml:space="preserve"> the sgRNA.  </w:t>
                      </w:r>
                      <w:r w:rsidR="0095756B">
                        <w:rPr>
                          <w:sz w:val="20"/>
                          <w:szCs w:val="20"/>
                        </w:rPr>
                        <w:t>In this examp</w:t>
                      </w:r>
                      <w:r w:rsidR="006771FE">
                        <w:rPr>
                          <w:sz w:val="20"/>
                          <w:szCs w:val="20"/>
                        </w:rPr>
                        <w:t xml:space="preserve">le the sgRNA sequence begins at position 20 and is 20 nucleotides long.  B.  </w:t>
                      </w:r>
                      <w:r w:rsidR="00291AC5">
                        <w:rPr>
                          <w:sz w:val="20"/>
                          <w:szCs w:val="20"/>
                        </w:rPr>
                        <w:t xml:space="preserve">Example </w:t>
                      </w:r>
                      <w:r w:rsidR="007802E1">
                        <w:rPr>
                          <w:sz w:val="20"/>
                          <w:szCs w:val="20"/>
                        </w:rPr>
                        <w:t xml:space="preserve">where only the sgRNA sequence is in the target file.  </w:t>
                      </w:r>
                      <w:r w:rsidR="004B68A0">
                        <w:rPr>
                          <w:sz w:val="20"/>
                          <w:szCs w:val="20"/>
                        </w:rPr>
                        <w:t>C.</w:t>
                      </w:r>
                      <w:r w:rsidR="006B0B0B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F271C9">
                        <w:rPr>
                          <w:sz w:val="20"/>
                          <w:szCs w:val="20"/>
                        </w:rPr>
                        <w:t xml:space="preserve">This is an example where </w:t>
                      </w:r>
                      <w:r w:rsidR="00EA5A43">
                        <w:rPr>
                          <w:sz w:val="20"/>
                          <w:szCs w:val="20"/>
                        </w:rPr>
                        <w:t>only the sgRNA sequence is listed but the length of the sgRNA sequences is variable.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5871" w:rsidRPr="005907C1">
        <w:rPr>
          <w:b/>
          <w:bCs/>
          <w:color w:val="C45911" w:themeColor="accent2" w:themeShade="BF"/>
        </w:rPr>
        <w:t>Target file.</w:t>
      </w:r>
      <w:r w:rsidR="00125871" w:rsidRPr="005907C1">
        <w:rPr>
          <w:color w:val="C45911" w:themeColor="accent2" w:themeShade="BF"/>
        </w:rPr>
        <w:t xml:space="preserve">  </w:t>
      </w:r>
      <w:r w:rsidR="00154560">
        <w:t>This is a tab delimited text file.  Any blank lines or lines beginning with a # are ignored.</w:t>
      </w:r>
      <w:r w:rsidR="007306EF">
        <w:t xml:space="preserve">  This file contains the name and sequence of the sgRNA’s</w:t>
      </w:r>
      <w:r w:rsidR="00FD4F74">
        <w:t xml:space="preserve"> in the library.</w:t>
      </w:r>
      <w:r w:rsidR="00396E41">
        <w:t xml:space="preserve">  The first two columns in the file</w:t>
      </w:r>
      <w:r w:rsidR="00D94A43">
        <w:t xml:space="preserve"> are used by </w:t>
      </w:r>
      <w:r w:rsidR="00D94A43" w:rsidRPr="00DB047E">
        <w:t>Völundr</w:t>
      </w:r>
      <w:r w:rsidR="00D94A43">
        <w:t>.  Any additional columns are ignored.</w:t>
      </w:r>
      <w:r w:rsidR="001B6618">
        <w:t xml:space="preserve">  There are three different </w:t>
      </w:r>
      <w:r w:rsidR="004021B0">
        <w:t xml:space="preserve">sgRNA sequence formats allowed.  These </w:t>
      </w:r>
      <w:r w:rsidR="008718FD">
        <w:t>cannot be mixed.</w:t>
      </w:r>
      <w:r w:rsidR="00ED605E">
        <w:t xml:space="preserve">  Table 2</w:t>
      </w:r>
      <w:r w:rsidR="004D6452">
        <w:t>A</w:t>
      </w:r>
      <w:r w:rsidR="00ED605E">
        <w:t xml:space="preserve"> </w:t>
      </w:r>
      <w:r w:rsidR="00EE3FF7">
        <w:t xml:space="preserve">is from the target file used in </w:t>
      </w:r>
      <w:r w:rsidR="009522F4">
        <w:t>Feng et al</w:t>
      </w:r>
      <w:r w:rsidR="00224561">
        <w:t>.</w:t>
      </w:r>
      <w:r w:rsidR="009522F4">
        <w:t xml:space="preserve"> </w:t>
      </w:r>
      <w:r w:rsidR="007A5614"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7A5614">
        <w:instrText xml:space="preserve"> ADDIN EN.CITE </w:instrText>
      </w:r>
      <w:r w:rsidR="007A5614"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7A5614">
        <w:instrText xml:space="preserve"> ADDIN EN.CITE.DATA </w:instrText>
      </w:r>
      <w:r w:rsidR="007A5614">
        <w:fldChar w:fldCharType="end"/>
      </w:r>
      <w:r w:rsidR="007A5614">
        <w:fldChar w:fldCharType="separate"/>
      </w:r>
      <w:r w:rsidR="007A5614">
        <w:rPr>
          <w:noProof/>
        </w:rPr>
        <w:t>(Feng et al., 2019)</w:t>
      </w:r>
      <w:r w:rsidR="007A5614">
        <w:fldChar w:fldCharType="end"/>
      </w:r>
      <w:r w:rsidR="00ED605E">
        <w:t>.</w:t>
      </w:r>
      <w:r w:rsidR="000631F7">
        <w:t xml:space="preserve">  Table 2B is the simplest example where the sequence shown is the sgRNA sequence and they are all the same length.  </w:t>
      </w:r>
      <w:r w:rsidR="007704C3">
        <w:t>Table 2C</w:t>
      </w:r>
      <w:r w:rsidR="00EF1837">
        <w:t xml:space="preserve"> is a more complex case where the length of the sgRNA sequences is variable</w:t>
      </w:r>
      <w:r w:rsidR="00CF720F">
        <w:t xml:space="preserve">.  This example was </w:t>
      </w:r>
      <w:r w:rsidR="00DE0295">
        <w:t xml:space="preserve">reported </w:t>
      </w:r>
      <w:r w:rsidR="007503C0">
        <w:t xml:space="preserve">in </w:t>
      </w:r>
      <w:commentRangeStart w:id="0"/>
      <w:r w:rsidR="001914F5">
        <w:t>need reference for this</w:t>
      </w:r>
      <w:commentRangeEnd w:id="0"/>
      <w:r w:rsidR="007503C0">
        <w:rPr>
          <w:rStyle w:val="CommentReference"/>
        </w:rPr>
        <w:commentReference w:id="0"/>
      </w:r>
      <w:r w:rsidR="001914F5">
        <w:t xml:space="preserve"> </w:t>
      </w:r>
      <w:r w:rsidR="003B354B">
        <w:t xml:space="preserve">and used in Feng et al. </w:t>
      </w:r>
      <w:r w:rsidR="00F14AB3"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F14AB3">
        <w:instrText xml:space="preserve"> ADDIN EN.CITE </w:instrText>
      </w:r>
      <w:r w:rsidR="00F14AB3">
        <w:fldChar w:fldCharType="begin">
          <w:fldData xml:space="preserve">PEVuZE5vdGU+PENpdGU+PEF1dGhvcj5GZW5nPC9BdXRob3I+PFllYXI+MjAxOTwvWWVhcj48UmVj
TnVtPjI1NDI8L1JlY051bT48RGlzcGxheVRleHQ+KEZlbmcgZXQgYWwuLCAyMDE5KTwvRGlzcGxh
eVRleHQ+PHJlY29yZD48cmVjLW51bWJlcj4yNTQyPC9yZWMtbnVtYmVyPjxmb3JlaWduLWtleXM+
PGtleSBhcHA9IkVOIiBkYi1pZD0ic3J4eHJydnhmNXB2c2ZlOXJyNjU5ZWZjZHA1MnZzcDByOTBk
IiB0aW1lc3RhbXA9IjE1NjkyNTczMTEiPjI1NDI8L2tleT48a2V5IGFwcD0iRU5XZWIiIGRiLWlk
PSIiPjA8L2tleT48L2ZvcmVpZ24ta2V5cz48cmVmLXR5cGUgbmFtZT0iSm91cm5hbCBBcnRpY2xl
Ij4xNzwvcmVmLXR5cGU+PGNvbnRyaWJ1dG9ycz48YXV0aG9ycz48YXV0aG9yPkZlbmcsIFcuPC9h
dXRob3I+PGF1dGhvcj5TaW1wc29uLCBELiBBLjwvYXV0aG9yPjxhdXRob3I+Q2FydmFqYWwtR2Fy
Y2lhLCBKLjwvYXV0aG9yPjxhdXRob3I+UHJpY2UsIEIuIEEuPC9hdXRob3I+PGF1dGhvcj5LdW1h
ciwgUi4gSi48L2F1dGhvcj48YXV0aG9yPk1vc2UsIEwuIEUuPC9hdXRob3I+PGF1dGhvcj5Xb29k
LCBSLiBELjwvYXV0aG9yPjxhdXRob3I+UmFzaGlkLCBOLjwvYXV0aG9yPjxhdXRob3I+UHVydmlz
LCBKLiBFLjwvYXV0aG9yPjxhdXRob3I+UGFya2VyLCBKLiBTLjwvYXV0aG9yPjxhdXRob3I+UmFt
c2RlbiwgRC4gQS48L2F1dGhvcj48YXV0aG9yPkd1cHRhLCBHLiBQLjwvYXV0aG9yPjwvYXV0aG9y
cz48L2NvbnRyaWJ1dG9ycz48YXV0aC1hZGRyZXNzPkxpbmViZXJnZXIgQ29tcHJlaGVuc2l2ZSBD
YW5jZXIgQ2VudGVyLCBVbml2ZXJzaXR5IG9mIE5vcnRoIENhcm9saW5hIGF0IENoYXBlbCBIaWxs
LCBDaGFwZWwgSGlsbCwgTkMsIDI3NTk5LCBVU0EuJiN4RDtEZXBhcnRtZW50IG9mIEVwaWdlbmV0
aWNzIGFuZCBNb2xlY3VsYXIgQ2FyY2lub2dlbmVzaXMsIFVuaXZlcnNpdHkgb2YgVGV4YXMgTUQg
QW5kZXJzb24gQ2FuY2VyIENlbnRlciwgU21pdGh2aWxsZSwgVFgsIDc4OTU3LCBVU0EuJiN4RDtE
ZXBhcnRtZW50IG9mIEJpb3N0YXRpc3RpY3MsIFVuaXZlcnNpdHkgb2YgTm9ydGggQ2Fyb2xpbmEg
YXQgQ2hhcGVsIEhpbGwsIENoYXBlbCBIaWxsLCBOQywgMjc1OTksIFVTQS4mI3hEO0RlcGFydG1l
bnQgb2YgR2VuZXRpY3MsIFVuaXZlcnNpdHkgb2YgTm9ydGggQ2Fyb2xpbmEgYXQgQ2hhcGVsIEhp
bGwsIENoYXBlbCBIaWxsLCBOQywgMjc1OTksIFVTQS4mI3hEO0RlcGFydG1lbnQgb2YgQmlvY2hl
bWlzdHJ5IGFuZCBCaW9waHlzaWNzLCBVbml2ZXJzaXR5IG9mIE5vcnRoIENhcm9saW5hIGF0IENo
YXBlbCBIaWxsLCBDaGFwZWwgSGlsbCwgTkMsIDI3NTk5LCBVU0EuJiN4RDtMaW5lYmVyZ2VyIENv
bXByZWhlbnNpdmUgQ2FuY2VyIENlbnRlciwgVW5pdmVyc2l0eSBvZiBOb3J0aCBDYXJvbGluYSBh
dCBDaGFwZWwgSGlsbCwgQ2hhcGVsIEhpbGwsIE5DLCAyNzU5OSwgVVNBLiBnYW9yYXZAbWVkLnVu
Yy5lZHUuJiN4RDtEZXBhcnRtZW50IG9mIEJpb2NoZW1pc3RyeSBhbmQgQmlvcGh5c2ljcywgVW5p
dmVyc2l0eSBvZiBOb3J0aCBDYXJvbGluYSBhdCBDaGFwZWwgSGlsbCwgQ2hhcGVsIEhpbGwsIE5D
LCAyNzU5OSwgVVNBLiBnYW9yYXZAbWVkLnVuYy5lZHUuJiN4RDtEZXBhcnRtZW50IG9mIFJhZGlh
dGlvbiBPbmNvbG9neSwgVW5pdmVyc2l0eSBvZiBOb3J0aCBDYXJvbGluYSBhdCBDaGFwZWwgSGls
bCwgQ2hhcGVsIEhpbGwsIE5DLCAyNzU5OSwgVVNBLiBnYW9yYXZAbWVkLnVuYy5lZHUuPC9hdXRo
LWFkZHJlc3M+PHRpdGxlcz48dGl0bGU+R2VuZXRpYyBkZXRlcm1pbmFudHMgb2YgY2VsbHVsYXIg
YWRkaWN0aW9uIHRvIEROQSBwb2x5bWVyYXNlIHRoZXRhPC90aXRsZT48c2Vjb25kYXJ5LXRpdGxl
Pk5hdCBDb21tdW48L3NlY29uZGFyeS10aXRsZT48L3RpdGxlcz48cGVyaW9kaWNhbD48ZnVsbC10
aXRsZT5OYXQgQ29tbXVuPC9mdWxsLXRpdGxlPjxhYmJyLTE+TmF0dXJlIGNvbW11bmljYXRpb25z
PC9hYmJyLTE+PC9wZXJpb2RpY2FsPjxwYWdlcz40Mjg2PC9wYWdlcz48dm9sdW1lPjEwPC92b2x1
bWU+PG51bWJlcj4xPC9udW1iZXI+PGRhdGVzPjx5ZWFyPjIwMTk8L3llYXI+PHB1Yi1kYXRlcz48
ZGF0ZT5TZXAgMTk8L2RhdGU+PC9wdWItZGF0ZXM+PC9kYXRlcz48aXNibj4yMDQxLTE3MjMgKEVs
ZWN0cm9uaWMpJiN4RDsyMDQxLTE3MjMgKExpbmtpbmcpPC9pc2JuPjxhY2Nlc3Npb24tbnVtPjMx
NTM3ODA5PC9hY2Nlc3Npb24tbnVtPjx1cmxzPjxyZWxhdGVkLXVybHM+PHVybD5odHRwczovL3d3
dy5uY2JpLm5sbS5uaWguZ292L3B1Ym1lZC8zMTUzNzgwOTwvdXJsPjwvcmVsYXRlZC11cmxzPjwv
dXJscz48ZWxlY3Ryb25pYy1yZXNvdXJjZS1udW0+MTAuMTAzOC9zNDE0NjctMDE5LTEyMjM0LTE8
L2VsZWN0cm9uaWMtcmVzb3VyY2UtbnVtPjwvcmVjb3JkPjwvQ2l0ZT48L0VuZE5vdGU+AG==
</w:fldData>
        </w:fldChar>
      </w:r>
      <w:r w:rsidR="00F14AB3">
        <w:instrText xml:space="preserve"> ADDIN EN.CITE.DATA </w:instrText>
      </w:r>
      <w:r w:rsidR="00F14AB3">
        <w:fldChar w:fldCharType="end"/>
      </w:r>
      <w:r w:rsidR="00F14AB3">
        <w:fldChar w:fldCharType="separate"/>
      </w:r>
      <w:r w:rsidR="00F14AB3">
        <w:rPr>
          <w:noProof/>
        </w:rPr>
        <w:t>(Feng et al., 2019)</w:t>
      </w:r>
      <w:r w:rsidR="00F14AB3">
        <w:fldChar w:fldCharType="end"/>
      </w:r>
      <w:r w:rsidR="00AA72E7">
        <w:t xml:space="preserve">.  </w:t>
      </w:r>
    </w:p>
    <w:p w14:paraId="0EFA442E" w14:textId="50E94504" w:rsidR="002D7468" w:rsidRPr="00797757" w:rsidRDefault="00EE219C" w:rsidP="00DE16A4">
      <w:pPr>
        <w:pStyle w:val="NoSpacing"/>
        <w:ind w:left="540"/>
        <w:rPr>
          <w:color w:val="FF0000"/>
        </w:rPr>
      </w:pPr>
      <w:r w:rsidRPr="00797757">
        <w:rPr>
          <w:color w:val="FF0000"/>
        </w:rPr>
        <w:t xml:space="preserve">NOTE:  </w:t>
      </w:r>
      <w:r w:rsidR="00AD150C" w:rsidRPr="00797757">
        <w:rPr>
          <w:color w:val="FF0000"/>
        </w:rPr>
        <w:t>The name (Gene column) of a</w:t>
      </w:r>
      <w:r w:rsidRPr="00797757">
        <w:rPr>
          <w:color w:val="FF0000"/>
        </w:rPr>
        <w:t>ll control sgRNA’s in this file must be</w:t>
      </w:r>
      <w:r w:rsidR="00AD150C" w:rsidRPr="00797757">
        <w:rPr>
          <w:color w:val="FF0000"/>
        </w:rPr>
        <w:t xml:space="preserve">gin with the target organism listed in the </w:t>
      </w:r>
      <w:r w:rsidR="00097B1F" w:rsidRPr="00797757">
        <w:rPr>
          <w:color w:val="FF0000"/>
        </w:rPr>
        <w:t xml:space="preserve">–Species option </w:t>
      </w:r>
      <w:r w:rsidR="00EB481F" w:rsidRPr="00797757">
        <w:rPr>
          <w:color w:val="FF0000"/>
        </w:rPr>
        <w:t xml:space="preserve">in the </w:t>
      </w:r>
      <w:proofErr w:type="spellStart"/>
      <w:r w:rsidR="00EB481F" w:rsidRPr="00797757">
        <w:rPr>
          <w:color w:val="FF0000"/>
        </w:rPr>
        <w:t>Options_File</w:t>
      </w:r>
      <w:proofErr w:type="spellEnd"/>
      <w:r w:rsidR="00EB481F" w:rsidRPr="00797757">
        <w:rPr>
          <w:color w:val="FF0000"/>
        </w:rPr>
        <w:t xml:space="preserve">.  For example, </w:t>
      </w:r>
      <w:r w:rsidR="00485DF3" w:rsidRPr="00797757">
        <w:rPr>
          <w:color w:val="FF0000"/>
        </w:rPr>
        <w:t>--</w:t>
      </w:r>
      <w:proofErr w:type="gramStart"/>
      <w:r w:rsidR="00485DF3" w:rsidRPr="00797757">
        <w:rPr>
          <w:color w:val="FF0000"/>
        </w:rPr>
        <w:t>Species  Mouse</w:t>
      </w:r>
      <w:proofErr w:type="gramEnd"/>
      <w:r w:rsidR="00485DF3" w:rsidRPr="00797757">
        <w:rPr>
          <w:color w:val="FF0000"/>
        </w:rPr>
        <w:t xml:space="preserve"> will have control sgRNA’s </w:t>
      </w:r>
      <w:r w:rsidR="00C903C8" w:rsidRPr="00797757">
        <w:rPr>
          <w:color w:val="FF0000"/>
        </w:rPr>
        <w:t>Mouse_</w:t>
      </w:r>
      <w:r w:rsidR="00702814" w:rsidRPr="00797757">
        <w:rPr>
          <w:color w:val="FF0000"/>
        </w:rPr>
        <w:t>123 where 123 can be a number</w:t>
      </w:r>
      <w:r w:rsidR="00797757" w:rsidRPr="00797757">
        <w:rPr>
          <w:color w:val="FF0000"/>
        </w:rPr>
        <w:t xml:space="preserve"> or anything else as long as there is no white space.</w:t>
      </w:r>
    </w:p>
    <w:p w14:paraId="77883381" w14:textId="77777777" w:rsidR="00431E4F" w:rsidRDefault="00431E4F" w:rsidP="00211542">
      <w:pPr>
        <w:pStyle w:val="NoSpacing"/>
        <w:ind w:left="540" w:hanging="540"/>
      </w:pPr>
    </w:p>
    <w:p w14:paraId="3A97FF75" w14:textId="2D07D5B5" w:rsidR="00804C31" w:rsidRDefault="00B06167" w:rsidP="00211542">
      <w:pPr>
        <w:pStyle w:val="NoSpacing"/>
        <w:ind w:left="540" w:hanging="540"/>
        <w:rPr>
          <w:rFonts w:cstheme="minorHAnsi"/>
        </w:rPr>
      </w:pPr>
      <w:r w:rsidRPr="005907C1">
        <w:rPr>
          <w:b/>
          <w:bCs/>
          <w:color w:val="C45911" w:themeColor="accent2" w:themeShade="BF"/>
        </w:rPr>
        <w:t>Options file.</w:t>
      </w:r>
      <w:r w:rsidRPr="005907C1">
        <w:rPr>
          <w:color w:val="C45911" w:themeColor="accent2" w:themeShade="BF"/>
        </w:rPr>
        <w:t xml:space="preserve">  </w:t>
      </w:r>
      <w:r>
        <w:t>This is a tab delimited text file.  Any blank lines or lines beginning with a # are ignored.</w:t>
      </w:r>
      <w:r w:rsidR="00C223A2">
        <w:t xml:space="preserve">  This </w:t>
      </w:r>
      <w:r w:rsidR="00B11A0E">
        <w:t xml:space="preserve">file provides all the user configurable parameters </w:t>
      </w:r>
      <w:r w:rsidR="00B11A0E" w:rsidRPr="00DB047E">
        <w:t>Völundr</w:t>
      </w:r>
      <w:r w:rsidR="00B11A0E">
        <w:t xml:space="preserve"> requires</w:t>
      </w:r>
      <w:r w:rsidR="00D32FC2">
        <w:t xml:space="preserve">.  </w:t>
      </w:r>
      <w:r w:rsidR="00FC3035">
        <w:t xml:space="preserve">There are two </w:t>
      </w:r>
      <w:r w:rsidR="008E3DBA">
        <w:t xml:space="preserve">blank </w:t>
      </w:r>
      <w:r w:rsidR="00FC3035">
        <w:t>options files in the doc folder</w:t>
      </w:r>
      <w:r w:rsidR="008E3DBA">
        <w:t xml:space="preserve">.  </w:t>
      </w:r>
      <w:r w:rsidR="00310DBF">
        <w:t xml:space="preserve">One is for doing the sgRNA target search and the other is for </w:t>
      </w:r>
      <w:r w:rsidR="00E94133">
        <w:t xml:space="preserve">doing statistical analysis on the </w:t>
      </w:r>
      <w:r w:rsidR="00A83F79">
        <w:t xml:space="preserve">data from the target search.  </w:t>
      </w:r>
      <w:r w:rsidR="00F16501">
        <w:t>There is</w:t>
      </w:r>
      <w:r w:rsidR="00462EDC">
        <w:t xml:space="preserve"> also a GUI available</w:t>
      </w:r>
      <w:r w:rsidR="002B3D4E">
        <w:t xml:space="preserve"> </w:t>
      </w:r>
      <w:r w:rsidR="00745341">
        <w:t>[</w:t>
      </w:r>
      <w:r w:rsidR="00A2193C" w:rsidRPr="00A2193C">
        <w:t>https://github.com/pkMyt1/Volundr_GUI.git</w:t>
      </w:r>
      <w:r w:rsidR="00A2193C">
        <w:t xml:space="preserve">] </w:t>
      </w:r>
      <w:r w:rsidR="006D4C5B">
        <w:t>for writing the options file</w:t>
      </w:r>
      <w:r w:rsidR="00BC56E3">
        <w:t xml:space="preserve">.  </w:t>
      </w:r>
      <w:r w:rsidR="00333CEF">
        <w:t>As explained here, it is also</w:t>
      </w:r>
      <w:r w:rsidR="001A1C13">
        <w:t xml:space="preserve"> used as a bash shell</w:t>
      </w:r>
      <w:r w:rsidR="00EA77B9">
        <w:t xml:space="preserve"> file to </w:t>
      </w:r>
      <w:r w:rsidR="007B5C8D">
        <w:t xml:space="preserve">start </w:t>
      </w:r>
      <w:r w:rsidR="007B5C8D" w:rsidRPr="00DB047E">
        <w:t>Völundr</w:t>
      </w:r>
      <w:r w:rsidR="007B5C8D">
        <w:t>.</w:t>
      </w:r>
      <w:r w:rsidR="00F155AD">
        <w:t xml:space="preserve">  It is not necessary to use it as a shell file</w:t>
      </w:r>
      <w:r w:rsidR="003165FD">
        <w:t xml:space="preserve">.  </w:t>
      </w:r>
      <w:r w:rsidR="00E33548">
        <w:t>The parts of the options file are described in detail below.</w:t>
      </w:r>
    </w:p>
    <w:p w14:paraId="79C50D17" w14:textId="77777777" w:rsidR="00584E94" w:rsidRDefault="00584E94" w:rsidP="00584E94">
      <w:pPr>
        <w:pStyle w:val="NoSpacing"/>
      </w:pPr>
      <w:bookmarkStart w:id="1" w:name="_GoBack"/>
      <w:bookmarkEnd w:id="1"/>
    </w:p>
    <w:p w14:paraId="3F726244" w14:textId="4FC8B2F3" w:rsidR="009E026C" w:rsidRDefault="00E755EE" w:rsidP="008148CA">
      <w:pPr>
        <w:pStyle w:val="Heading2"/>
      </w:pPr>
      <w:r>
        <w:t>Options File</w:t>
      </w:r>
    </w:p>
    <w:p w14:paraId="140BB618" w14:textId="76B874D6" w:rsidR="005F06BA" w:rsidRDefault="008148CA" w:rsidP="008148CA">
      <w:pPr>
        <w:pStyle w:val="NoSpacing"/>
      </w:pPr>
      <w:r>
        <w:tab/>
        <w:t>T</w:t>
      </w:r>
      <w:r w:rsidR="00936D7A">
        <w:t>his must be a formatted as a tab delimi</w:t>
      </w:r>
      <w:r w:rsidR="00765B4F">
        <w:t xml:space="preserve">ted text file.  </w:t>
      </w:r>
      <w:r w:rsidR="00F067DE">
        <w:t xml:space="preserve">In the </w:t>
      </w:r>
      <w:proofErr w:type="gramStart"/>
      <w:r w:rsidR="00F067DE">
        <w:t>docs</w:t>
      </w:r>
      <w:proofErr w:type="gramEnd"/>
      <w:r w:rsidR="00F067DE">
        <w:t xml:space="preserve"> folder you will find </w:t>
      </w:r>
      <w:r w:rsidR="004E614B">
        <w:t xml:space="preserve">options file </w:t>
      </w:r>
      <w:r w:rsidR="00CA0E2F">
        <w:t xml:space="preserve">templates </w:t>
      </w:r>
      <w:r w:rsidR="00770D27" w:rsidRPr="0025311F">
        <w:rPr>
          <w:rFonts w:ascii="Lucida Console" w:hAnsi="Lucida Console"/>
          <w:i/>
          <w:iCs/>
          <w:sz w:val="20"/>
          <w:szCs w:val="20"/>
        </w:rPr>
        <w:t>run_Volundr_Target_Search.sh</w:t>
      </w:r>
      <w:r w:rsidR="00444E88">
        <w:rPr>
          <w:rFonts w:ascii="Lucida Console" w:hAnsi="Lucida Console"/>
        </w:rPr>
        <w:t xml:space="preserve"> </w:t>
      </w:r>
      <w:r w:rsidR="00444E88" w:rsidRPr="00B84944">
        <w:rPr>
          <w:rFonts w:cstheme="minorHAnsi"/>
        </w:rPr>
        <w:t>and</w:t>
      </w:r>
      <w:r w:rsidR="00444E88">
        <w:rPr>
          <w:rFonts w:ascii="Lucida Console" w:hAnsi="Lucida Console"/>
        </w:rPr>
        <w:t xml:space="preserve"> </w:t>
      </w:r>
      <w:r w:rsidR="00B84944" w:rsidRPr="0025311F">
        <w:rPr>
          <w:rFonts w:ascii="Lucida Console" w:hAnsi="Lucida Console"/>
          <w:i/>
          <w:iCs/>
          <w:sz w:val="20"/>
          <w:szCs w:val="20"/>
        </w:rPr>
        <w:t>run_Volundr_Statistics.sh</w:t>
      </w:r>
      <w:r w:rsidR="00FD22D9">
        <w:rPr>
          <w:rFonts w:ascii="Lucida Console" w:hAnsi="Lucida Console"/>
        </w:rPr>
        <w:t xml:space="preserve"> </w:t>
      </w:r>
      <w:r w:rsidR="00FD22D9" w:rsidRPr="0025311F">
        <w:rPr>
          <w:rFonts w:cstheme="minorHAnsi"/>
        </w:rPr>
        <w:t xml:space="preserve">for doing a sgRNA target search </w:t>
      </w:r>
      <w:r w:rsidR="00B30217" w:rsidRPr="0025311F">
        <w:rPr>
          <w:rFonts w:cstheme="minorHAnsi"/>
        </w:rPr>
        <w:t xml:space="preserve">and </w:t>
      </w:r>
      <w:r w:rsidR="0025311F" w:rsidRPr="0025311F">
        <w:rPr>
          <w:rFonts w:cstheme="minorHAnsi"/>
        </w:rPr>
        <w:t>analysis respectively</w:t>
      </w:r>
      <w:r w:rsidR="004E614B">
        <w:t xml:space="preserve">.  </w:t>
      </w:r>
      <w:r w:rsidR="0097110E">
        <w:t xml:space="preserve">The options file </w:t>
      </w:r>
      <w:r w:rsidR="00090FFD">
        <w:t xml:space="preserve">is a shell script file that </w:t>
      </w:r>
      <w:r w:rsidR="003A363B">
        <w:t xml:space="preserve">starts the </w:t>
      </w:r>
      <w:r w:rsidR="00781B17">
        <w:t>program and</w:t>
      </w:r>
      <w:r w:rsidR="008219BE">
        <w:t xml:space="preserve"> </w:t>
      </w:r>
      <w:r w:rsidR="003A363B">
        <w:t xml:space="preserve">passes </w:t>
      </w:r>
      <w:r w:rsidR="00A72C5F">
        <w:t>parameters to the program</w:t>
      </w:r>
      <w:r w:rsidR="008219BE">
        <w:t>.</w:t>
      </w:r>
      <w:r w:rsidR="006A383B">
        <w:t xml:space="preserve">  It can also be used to pass </w:t>
      </w:r>
      <w:r w:rsidR="0090571E">
        <w:t xml:space="preserve">commands to </w:t>
      </w:r>
      <w:r w:rsidR="00781B17">
        <w:t>computing cluster load balancers such as SLURM or LSF.</w:t>
      </w:r>
      <w:r w:rsidR="002969F3">
        <w:t xml:space="preserve">  </w:t>
      </w:r>
      <w:r w:rsidR="00F037CA">
        <w:t xml:space="preserve">The </w:t>
      </w:r>
      <w:r w:rsidR="00A65B5A">
        <w:t xml:space="preserve">options for each file are described </w:t>
      </w:r>
      <w:r w:rsidR="007510E4">
        <w:t>separately below</w:t>
      </w:r>
      <w:r w:rsidR="0079497A">
        <w:t>.</w:t>
      </w:r>
    </w:p>
    <w:p w14:paraId="1D673C77" w14:textId="77777777" w:rsidR="006D0726" w:rsidRDefault="006D0726" w:rsidP="008148CA">
      <w:pPr>
        <w:pStyle w:val="NoSpacing"/>
      </w:pPr>
    </w:p>
    <w:p w14:paraId="05146548" w14:textId="62026E38" w:rsidR="007510E4" w:rsidRDefault="005C345D" w:rsidP="005C345D">
      <w:pPr>
        <w:pStyle w:val="Heading3"/>
      </w:pPr>
      <w:r>
        <w:t>Target Search Options File</w:t>
      </w:r>
    </w:p>
    <w:p w14:paraId="7D59141D" w14:textId="0EDF3DBD" w:rsidR="007C33C1" w:rsidRDefault="007C33C1" w:rsidP="007C33C1">
      <w:pPr>
        <w:pStyle w:val="NoSpacing"/>
        <w:ind w:firstLine="180"/>
      </w:pPr>
      <w:r>
        <w:t>--</w:t>
      </w:r>
      <w:proofErr w:type="spellStart"/>
      <w:r>
        <w:t>TargetSearch</w:t>
      </w:r>
      <w:proofErr w:type="spellEnd"/>
    </w:p>
    <w:p w14:paraId="04EEEE0A" w14:textId="5837B7B2" w:rsidR="00CB4ECE" w:rsidRDefault="005E7F97" w:rsidP="00CB4ECE">
      <w:pPr>
        <w:pStyle w:val="NoSpacing"/>
      </w:pPr>
      <w:r>
        <w:tab/>
      </w:r>
      <w:r w:rsidR="002B173A">
        <w:t xml:space="preserve">This must be True.  </w:t>
      </w:r>
      <w:r w:rsidR="003559D2">
        <w:t>Options are True or False</w:t>
      </w:r>
      <w:r w:rsidR="004164D4">
        <w:t>.</w:t>
      </w:r>
    </w:p>
    <w:p w14:paraId="56699CCF" w14:textId="6C2A8A42" w:rsidR="006F6571" w:rsidRDefault="006F6571" w:rsidP="006F6571">
      <w:pPr>
        <w:pStyle w:val="NoSpacing"/>
        <w:ind w:firstLine="180"/>
      </w:pPr>
      <w:r>
        <w:t>--</w:t>
      </w:r>
      <w:r w:rsidR="008A36A0" w:rsidRPr="008A36A0">
        <w:t>Statistics</w:t>
      </w:r>
    </w:p>
    <w:p w14:paraId="5A38F707" w14:textId="46AC0D94" w:rsidR="006F6571" w:rsidRDefault="006F6571" w:rsidP="008A36A0">
      <w:pPr>
        <w:pStyle w:val="NoSpacing"/>
        <w:ind w:firstLine="180"/>
      </w:pPr>
      <w:r>
        <w:tab/>
      </w:r>
      <w:r w:rsidR="002B173A">
        <w:t xml:space="preserve">This must be False.  </w:t>
      </w:r>
      <w:r w:rsidR="008A36A0">
        <w:t>Options are True or False.</w:t>
      </w:r>
    </w:p>
    <w:p w14:paraId="1A39A641" w14:textId="59778BBF" w:rsidR="00176CC2" w:rsidRDefault="00176CC2" w:rsidP="00176CC2">
      <w:pPr>
        <w:pStyle w:val="NoSpacing"/>
        <w:ind w:firstLine="180"/>
      </w:pPr>
      <w:r>
        <w:lastRenderedPageBreak/>
        <w:t>--FASTQ1</w:t>
      </w:r>
    </w:p>
    <w:p w14:paraId="1E575397" w14:textId="0D8221A7" w:rsidR="008A44C0" w:rsidRDefault="008A44C0" w:rsidP="00176CC2">
      <w:pPr>
        <w:pStyle w:val="NoSpacing"/>
        <w:ind w:firstLine="180"/>
      </w:pPr>
      <w:r>
        <w:tab/>
        <w:t>Full path to FASTQ1</w:t>
      </w:r>
    </w:p>
    <w:p w14:paraId="7A236F37" w14:textId="6B004A00" w:rsidR="007345F1" w:rsidRDefault="00C8529C" w:rsidP="00D17F00">
      <w:pPr>
        <w:pStyle w:val="NoSpacing"/>
        <w:ind w:firstLine="180"/>
      </w:pPr>
      <w:r w:rsidRPr="00C8529C">
        <w:t>--</w:t>
      </w:r>
      <w:proofErr w:type="spellStart"/>
      <w:r w:rsidRPr="00C8529C">
        <w:t>Master_Index_File</w:t>
      </w:r>
      <w:proofErr w:type="spellEnd"/>
    </w:p>
    <w:p w14:paraId="177B0CEA" w14:textId="2E7BA38F" w:rsidR="001E3898" w:rsidRDefault="00B52ECF" w:rsidP="001E3898">
      <w:pPr>
        <w:pStyle w:val="NoSpacing"/>
      </w:pPr>
      <w:r>
        <w:tab/>
      </w:r>
      <w:r w:rsidR="00AE6BD9">
        <w:t>Full path to the master index file described above.</w:t>
      </w:r>
    </w:p>
    <w:p w14:paraId="583E6BC1" w14:textId="29F2B487" w:rsidR="00D17F00" w:rsidRDefault="00EE7C5F" w:rsidP="00D17F00">
      <w:pPr>
        <w:pStyle w:val="NoSpacing"/>
        <w:ind w:firstLine="180"/>
      </w:pPr>
      <w:r w:rsidRPr="00EE7C5F">
        <w:t>--</w:t>
      </w:r>
      <w:r w:rsidR="00F016CD" w:rsidRPr="00F016CD">
        <w:t xml:space="preserve"> </w:t>
      </w:r>
      <w:proofErr w:type="spellStart"/>
      <w:r w:rsidR="00F016CD" w:rsidRPr="00F016CD">
        <w:t>SampleManifest</w:t>
      </w:r>
      <w:proofErr w:type="spellEnd"/>
    </w:p>
    <w:p w14:paraId="588A12BD" w14:textId="6BF5A0B6" w:rsidR="0028614E" w:rsidRDefault="005222DB" w:rsidP="00DB0EA0">
      <w:pPr>
        <w:pStyle w:val="NoSpacing"/>
        <w:ind w:left="720"/>
      </w:pPr>
      <w:r>
        <w:t xml:space="preserve">Full path to the </w:t>
      </w:r>
      <w:r w:rsidR="00F016CD">
        <w:t>sample manifest</w:t>
      </w:r>
      <w:r w:rsidR="00DB47D4">
        <w:t xml:space="preserve"> file</w:t>
      </w:r>
      <w:r w:rsidR="0089541B">
        <w:t>.</w:t>
      </w:r>
    </w:p>
    <w:p w14:paraId="59B22BA9" w14:textId="63388B11" w:rsidR="00DB0EA0" w:rsidRDefault="00866EB4" w:rsidP="00BD22EB">
      <w:pPr>
        <w:pStyle w:val="NoSpacing"/>
        <w:ind w:firstLine="180"/>
      </w:pPr>
      <w:r w:rsidRPr="00866EB4">
        <w:t>--</w:t>
      </w:r>
      <w:proofErr w:type="spellStart"/>
      <w:r w:rsidRPr="00866EB4">
        <w:t>Target_File</w:t>
      </w:r>
      <w:proofErr w:type="spellEnd"/>
    </w:p>
    <w:p w14:paraId="0B3BE8D7" w14:textId="558CD198" w:rsidR="00866EB4" w:rsidRDefault="00866EB4" w:rsidP="00866EB4">
      <w:pPr>
        <w:pStyle w:val="NoSpacing"/>
        <w:ind w:firstLine="90"/>
      </w:pPr>
      <w:r>
        <w:tab/>
        <w:t>Full path to the target file.</w:t>
      </w:r>
    </w:p>
    <w:p w14:paraId="16518BD0" w14:textId="13981507" w:rsidR="00BD22EB" w:rsidRDefault="00BD22EB" w:rsidP="00BD22EB">
      <w:pPr>
        <w:pStyle w:val="NoSpacing"/>
        <w:ind w:firstLine="180"/>
      </w:pPr>
      <w:r w:rsidRPr="00BD22EB">
        <w:t>--</w:t>
      </w:r>
      <w:proofErr w:type="spellStart"/>
      <w:r w:rsidRPr="00BD22EB">
        <w:t>Working_Folder</w:t>
      </w:r>
      <w:proofErr w:type="spellEnd"/>
    </w:p>
    <w:p w14:paraId="4C6B6570" w14:textId="2B841713" w:rsidR="00BD22EB" w:rsidRDefault="00BD22EB" w:rsidP="00866EB4">
      <w:pPr>
        <w:pStyle w:val="NoSpacing"/>
        <w:ind w:firstLine="90"/>
      </w:pPr>
      <w:r>
        <w:tab/>
        <w:t>Full path to a working folder.  This is w</w:t>
      </w:r>
      <w:r w:rsidR="007712B9">
        <w:t>h</w:t>
      </w:r>
      <w:r>
        <w:t xml:space="preserve">ere </w:t>
      </w:r>
      <w:r w:rsidR="007712B9">
        <w:t xml:space="preserve">Völundr </w:t>
      </w:r>
      <w:r>
        <w:t>will write the output files.</w:t>
      </w:r>
    </w:p>
    <w:p w14:paraId="2F14989A" w14:textId="6C35D057" w:rsidR="00BD22EB" w:rsidRDefault="009B72DB" w:rsidP="0012061E">
      <w:pPr>
        <w:pStyle w:val="NoSpacing"/>
        <w:ind w:firstLine="180"/>
      </w:pPr>
      <w:r w:rsidRPr="009B72DB">
        <w:t>--Verbose</w:t>
      </w:r>
    </w:p>
    <w:p w14:paraId="678682F4" w14:textId="5550B60F" w:rsidR="009B72DB" w:rsidRDefault="006A7050" w:rsidP="004A1009">
      <w:pPr>
        <w:pStyle w:val="NoSpacing"/>
        <w:ind w:left="720"/>
      </w:pPr>
      <w:r>
        <w:t xml:space="preserve">Default value is INFO.  </w:t>
      </w:r>
      <w:r w:rsidR="009B72DB">
        <w:t>Set verbosity level.  Options are INFO, DEBUG, ERROR.  For general runs leave this at INFO.</w:t>
      </w:r>
      <w:r w:rsidR="00740935">
        <w:t xml:space="preserve">  DEBUG will limit the </w:t>
      </w:r>
      <w:r w:rsidR="00511405">
        <w:t>reads analyzed to 2</w:t>
      </w:r>
      <w:r w:rsidR="004A1009">
        <w:t xml:space="preserve"> million</w:t>
      </w:r>
      <w:r w:rsidR="00EA3CE0">
        <w:t>.</w:t>
      </w:r>
    </w:p>
    <w:p w14:paraId="68872CE3" w14:textId="0E282FF9" w:rsidR="009244CB" w:rsidRDefault="001C7BE0" w:rsidP="0012061E">
      <w:pPr>
        <w:pStyle w:val="NoSpacing"/>
        <w:ind w:firstLine="180"/>
      </w:pPr>
      <w:r w:rsidRPr="001C7BE0">
        <w:t>--</w:t>
      </w:r>
      <w:proofErr w:type="spellStart"/>
      <w:r w:rsidRPr="001C7BE0">
        <w:t>Job_Name</w:t>
      </w:r>
      <w:proofErr w:type="spellEnd"/>
    </w:p>
    <w:p w14:paraId="36C51177" w14:textId="587E6214" w:rsidR="001C7BE0" w:rsidRDefault="001C7BE0" w:rsidP="0012061E">
      <w:pPr>
        <w:pStyle w:val="NoSpacing"/>
        <w:ind w:left="720"/>
      </w:pPr>
      <w:r>
        <w:t xml:space="preserve">Provide a name for a run.  This name will be incorporated into the output files </w:t>
      </w:r>
      <w:r w:rsidR="00247A56">
        <w:t xml:space="preserve">simplifying identification.  </w:t>
      </w:r>
      <w:r w:rsidR="00E01404">
        <w:t>For this reason avoid special characters such as (`</w:t>
      </w:r>
      <w:proofErr w:type="gramStart"/>
      <w:r w:rsidR="00E01404">
        <w:t>~!@</w:t>
      </w:r>
      <w:proofErr w:type="gramEnd"/>
      <w:r w:rsidR="00E01404">
        <w:t>#$%^&amp;(*}{)</w:t>
      </w:r>
      <w:r w:rsidR="0012061E">
        <w:t>.</w:t>
      </w:r>
      <w:r w:rsidR="0068509F">
        <w:t xml:space="preserve">  The job name must NOT contain white space</w:t>
      </w:r>
      <w:r w:rsidR="000A7AC0">
        <w:t>.</w:t>
      </w:r>
    </w:p>
    <w:p w14:paraId="15DF262D" w14:textId="44715292" w:rsidR="0012061E" w:rsidRDefault="00361C42" w:rsidP="00007DC7">
      <w:pPr>
        <w:pStyle w:val="NoSpacing"/>
        <w:ind w:firstLine="180"/>
      </w:pPr>
      <w:r w:rsidRPr="00361C42">
        <w:t>--Spawn</w:t>
      </w:r>
    </w:p>
    <w:p w14:paraId="4A797D16" w14:textId="39752F84" w:rsidR="00361C42" w:rsidRDefault="00361C42" w:rsidP="00BC0232">
      <w:pPr>
        <w:pStyle w:val="NoSpacing"/>
        <w:ind w:left="720"/>
      </w:pPr>
      <w:r>
        <w:t xml:space="preserve">Defines how many parallel jobs to create.  Each library defined in the </w:t>
      </w:r>
      <w:r w:rsidR="000A7AC0">
        <w:t>sample manifest</w:t>
      </w:r>
      <w:r>
        <w:t xml:space="preserve"> file will be processe</w:t>
      </w:r>
      <w:r w:rsidR="000A7AC0">
        <w:t>d</w:t>
      </w:r>
      <w:r>
        <w:t xml:space="preserve"> in its o</w:t>
      </w:r>
      <w:r w:rsidR="00A02810">
        <w:t>wn job.  Max setting should be</w:t>
      </w:r>
      <w:r w:rsidR="00866808">
        <w:t xml:space="preserve"> number of CPUs</w:t>
      </w:r>
      <w:r w:rsidR="00E3467F">
        <w:t>/threads</w:t>
      </w:r>
      <w:r w:rsidR="00866808">
        <w:t xml:space="preserve"> </w:t>
      </w:r>
      <w:r w:rsidR="00BC0232">
        <w:t>– 1.  Minimum value is 1.</w:t>
      </w:r>
    </w:p>
    <w:p w14:paraId="27C5CE93" w14:textId="6FC8174B" w:rsidR="00BB38B8" w:rsidRDefault="00BB38B8" w:rsidP="00007DC7">
      <w:pPr>
        <w:pStyle w:val="NoSpacing"/>
        <w:ind w:firstLine="180"/>
      </w:pPr>
      <w:r w:rsidRPr="00BB38B8">
        <w:t>--Demultiplex</w:t>
      </w:r>
    </w:p>
    <w:p w14:paraId="6A3284D1" w14:textId="6E60F9C6" w:rsidR="00BB38B8" w:rsidRDefault="006A7050" w:rsidP="00173BE8">
      <w:pPr>
        <w:pStyle w:val="NoSpacing"/>
        <w:ind w:left="720"/>
      </w:pPr>
      <w:r>
        <w:t xml:space="preserve">Default value is False.  </w:t>
      </w:r>
      <w:r w:rsidR="00BB38B8">
        <w:t xml:space="preserve">Allowed values are True or False.  </w:t>
      </w:r>
      <w:r w:rsidR="00D50473">
        <w:t xml:space="preserve">Defines if demultiplexed FASTQ files are written.  </w:t>
      </w:r>
      <w:r w:rsidR="00173BE8">
        <w:t xml:space="preserve">If the files are </w:t>
      </w:r>
      <w:r w:rsidR="009B1E16">
        <w:t>written,</w:t>
      </w:r>
      <w:r w:rsidR="00173BE8">
        <w:t xml:space="preserve"> they are automatically compresse</w:t>
      </w:r>
      <w:r w:rsidR="00ED22C5">
        <w:t>d</w:t>
      </w:r>
      <w:r w:rsidR="00173BE8">
        <w:t xml:space="preserve"> with </w:t>
      </w:r>
      <w:proofErr w:type="spellStart"/>
      <w:r w:rsidR="00173BE8">
        <w:t>gzip</w:t>
      </w:r>
      <w:proofErr w:type="spellEnd"/>
      <w:r w:rsidR="00173BE8">
        <w:t xml:space="preserve"> with a compression setting of 9.</w:t>
      </w:r>
    </w:p>
    <w:p w14:paraId="14E0B322" w14:textId="41F58072" w:rsidR="00173BE8" w:rsidRDefault="00C842E3" w:rsidP="00007DC7">
      <w:pPr>
        <w:pStyle w:val="NoSpacing"/>
        <w:ind w:firstLine="180"/>
      </w:pPr>
      <w:r w:rsidRPr="00C842E3">
        <w:t>--Species</w:t>
      </w:r>
    </w:p>
    <w:p w14:paraId="024D6152" w14:textId="17129147" w:rsidR="00C842E3" w:rsidRDefault="00E760E2" w:rsidP="00071A75">
      <w:pPr>
        <w:pStyle w:val="NoSpacing"/>
        <w:ind w:left="720"/>
      </w:pPr>
      <w:r>
        <w:t>Current a</w:t>
      </w:r>
      <w:r w:rsidR="00C842E3">
        <w:t xml:space="preserve">llowed values are Mouse or Human. </w:t>
      </w:r>
      <w:r w:rsidR="008A1D7D">
        <w:t xml:space="preserve">  Make sure </w:t>
      </w:r>
      <w:r w:rsidR="001E696D">
        <w:t>the control sgRNA names in the target file</w:t>
      </w:r>
      <w:r w:rsidR="00071A75">
        <w:t xml:space="preserve"> matches this.</w:t>
      </w:r>
    </w:p>
    <w:p w14:paraId="0FBA6A56" w14:textId="71C3E2B4" w:rsidR="009C7280" w:rsidRDefault="007539C5" w:rsidP="00BB2577">
      <w:pPr>
        <w:pStyle w:val="NoSpacing"/>
        <w:ind w:firstLine="180"/>
      </w:pPr>
      <w:r w:rsidRPr="007539C5">
        <w:t>--Platform</w:t>
      </w:r>
    </w:p>
    <w:p w14:paraId="02DD036A" w14:textId="02E3B2A8" w:rsidR="007539C5" w:rsidRPr="00DF70C1" w:rsidRDefault="00BE64C9" w:rsidP="00DC5842">
      <w:pPr>
        <w:pStyle w:val="NoSpacing"/>
        <w:ind w:left="720"/>
        <w:rPr>
          <w:color w:val="FF0000"/>
        </w:rPr>
      </w:pPr>
      <w:r>
        <w:t xml:space="preserve">Currently Illumina, Ion, </w:t>
      </w:r>
      <w:r w:rsidR="00A362AD">
        <w:t>or Custom</w:t>
      </w:r>
      <w:r>
        <w:t xml:space="preserve">.  This tells </w:t>
      </w:r>
      <w:r w:rsidR="00A362AD">
        <w:t xml:space="preserve">Völundr </w:t>
      </w:r>
      <w:r>
        <w:t xml:space="preserve">how to identify </w:t>
      </w:r>
      <w:r w:rsidR="00DF70C1">
        <w:t xml:space="preserve">and process </w:t>
      </w:r>
      <w:r>
        <w:t>the indices.</w:t>
      </w:r>
      <w:r w:rsidR="00CC3F2A">
        <w:t xml:space="preserve">  </w:t>
      </w:r>
      <w:r w:rsidR="008B3F4E" w:rsidRPr="00DF70C1">
        <w:rPr>
          <w:color w:val="FF0000"/>
        </w:rPr>
        <w:t>Note: Custom does not work out of the box.  Requires</w:t>
      </w:r>
      <w:r w:rsidR="005E6592" w:rsidRPr="00DF70C1">
        <w:rPr>
          <w:color w:val="FF0000"/>
        </w:rPr>
        <w:t xml:space="preserve"> minor code changes </w:t>
      </w:r>
      <w:r w:rsidR="00ED26DC" w:rsidRPr="00DF70C1">
        <w:rPr>
          <w:color w:val="FF0000"/>
        </w:rPr>
        <w:t>to match the indexing method used.</w:t>
      </w:r>
    </w:p>
    <w:p w14:paraId="22BDD97F" w14:textId="6106D9B7" w:rsidR="000D091C" w:rsidRDefault="000D091C" w:rsidP="00BB2577">
      <w:pPr>
        <w:pStyle w:val="NoSpacing"/>
        <w:ind w:firstLine="180"/>
      </w:pPr>
      <w:r w:rsidRPr="000D091C">
        <w:t>--</w:t>
      </w:r>
      <w:r w:rsidR="00C46CDC" w:rsidRPr="00C46CDC">
        <w:t xml:space="preserve"> </w:t>
      </w:r>
      <w:proofErr w:type="spellStart"/>
      <w:r w:rsidR="00C46CDC" w:rsidRPr="00C46CDC">
        <w:t>Analyze_Unknowns</w:t>
      </w:r>
      <w:proofErr w:type="spellEnd"/>
    </w:p>
    <w:p w14:paraId="7D3E1B4E" w14:textId="1EBFE254" w:rsidR="000D091C" w:rsidRDefault="00C46CDC" w:rsidP="00BB2577">
      <w:pPr>
        <w:pStyle w:val="NoSpacing"/>
        <w:ind w:left="720"/>
      </w:pPr>
      <w:r>
        <w:t>Default value is False</w:t>
      </w:r>
      <w:r w:rsidR="000D091C">
        <w:t>.</w:t>
      </w:r>
      <w:r>
        <w:t xml:space="preserve">  </w:t>
      </w:r>
      <w:r w:rsidR="0081605C">
        <w:t>Allowed values are True or False.  If set to True</w:t>
      </w:r>
      <w:r w:rsidR="007421C3">
        <w:t>, Völundr will do a target</w:t>
      </w:r>
      <w:r w:rsidR="006A72EF">
        <w:t xml:space="preserve"> search on the reads that do not contain </w:t>
      </w:r>
      <w:r w:rsidR="005100CB">
        <w:t>identifiable indices.</w:t>
      </w:r>
    </w:p>
    <w:p w14:paraId="2519CF6B" w14:textId="25011A88" w:rsidR="000D091C" w:rsidRDefault="00C4435E" w:rsidP="00BB2577">
      <w:pPr>
        <w:pStyle w:val="NoSpacing"/>
        <w:ind w:firstLine="180"/>
      </w:pPr>
      <w:r w:rsidRPr="00C4435E">
        <w:t>--</w:t>
      </w:r>
      <w:r w:rsidR="00DE53A8" w:rsidRPr="00DE53A8">
        <w:t xml:space="preserve"> </w:t>
      </w:r>
      <w:proofErr w:type="spellStart"/>
      <w:r w:rsidR="00DE53A8" w:rsidRPr="00DE53A8">
        <w:t>RevComp</w:t>
      </w:r>
      <w:proofErr w:type="spellEnd"/>
    </w:p>
    <w:p w14:paraId="5833C212" w14:textId="5550C19D" w:rsidR="00C4435E" w:rsidRDefault="00DE53A8" w:rsidP="00BB2577">
      <w:pPr>
        <w:pStyle w:val="NoSpacing"/>
        <w:ind w:left="720"/>
      </w:pPr>
      <w:r>
        <w:t xml:space="preserve">Default value is False.  Allowed values are True or False.  </w:t>
      </w:r>
      <w:r w:rsidR="00C55781">
        <w:t xml:space="preserve">If </w:t>
      </w:r>
      <w:r w:rsidR="00023644">
        <w:t>the sgRNA’s are on the opposite strand as FASTQ</w:t>
      </w:r>
      <w:r w:rsidR="00440EF9">
        <w:t>1 then set to True.</w:t>
      </w:r>
    </w:p>
    <w:p w14:paraId="6EAB75CC" w14:textId="60E55715" w:rsidR="00EA0FE1" w:rsidRDefault="00AA3704" w:rsidP="00BB2577">
      <w:pPr>
        <w:pStyle w:val="NoSpacing"/>
        <w:ind w:firstLine="180"/>
      </w:pPr>
      <w:r w:rsidRPr="00AA3704">
        <w:t>--</w:t>
      </w:r>
      <w:r w:rsidR="009A7AB3" w:rsidRPr="009A7AB3">
        <w:t xml:space="preserve"> </w:t>
      </w:r>
      <w:proofErr w:type="spellStart"/>
      <w:r w:rsidR="009A7AB3" w:rsidRPr="009A7AB3">
        <w:t>Target_Mismatch</w:t>
      </w:r>
      <w:proofErr w:type="spellEnd"/>
    </w:p>
    <w:p w14:paraId="78FAD388" w14:textId="5F22378D" w:rsidR="00AA3704" w:rsidRDefault="009A7AB3" w:rsidP="001B7D69">
      <w:pPr>
        <w:pStyle w:val="NoSpacing"/>
        <w:ind w:left="720"/>
      </w:pPr>
      <w:r>
        <w:t xml:space="preserve">Default is 1.  </w:t>
      </w:r>
      <w:r w:rsidR="001C24C8">
        <w:t xml:space="preserve">Any integer is allowed.  Defines the maximum number of </w:t>
      </w:r>
      <w:r w:rsidR="006E6BBF">
        <w:t xml:space="preserve">mismatches allowed during the sgRNA target search.  </w:t>
      </w:r>
      <w:r w:rsidR="001B7D69">
        <w:t>Generally, one should not exceed a value of 3</w:t>
      </w:r>
      <w:r w:rsidR="00CB104B">
        <w:t>.</w:t>
      </w:r>
    </w:p>
    <w:p w14:paraId="3EB9FD8E" w14:textId="779D5A0C" w:rsidR="00C82E8C" w:rsidRDefault="005B5F00" w:rsidP="00702A7D">
      <w:pPr>
        <w:pStyle w:val="NoSpacing"/>
        <w:ind w:firstLine="180"/>
      </w:pPr>
      <w:r>
        <w:t>--</w:t>
      </w:r>
      <w:proofErr w:type="spellStart"/>
      <w:r w:rsidRPr="005B5F00">
        <w:t>Min_Length</w:t>
      </w:r>
      <w:proofErr w:type="spellEnd"/>
    </w:p>
    <w:p w14:paraId="6A946B3A" w14:textId="79C01B7B" w:rsidR="00702A7D" w:rsidRDefault="0078270C" w:rsidP="003C67A8">
      <w:pPr>
        <w:pStyle w:val="NoSpacing"/>
        <w:ind w:left="720"/>
      </w:pPr>
      <w:r>
        <w:t xml:space="preserve">Default is 120.  Minimum sequence length of read to analyze.  </w:t>
      </w:r>
      <w:r w:rsidR="00FE0F39">
        <w:t>This value is important for Ion platforms and possibly Custom</w:t>
      </w:r>
      <w:r w:rsidR="002D4E67">
        <w:t xml:space="preserve"> designs.</w:t>
      </w:r>
      <w:r w:rsidR="003C67A8">
        <w:t xml:space="preserve">  Ion platforms have the index as part of the read and will yield sequences shorter than expected.  Custom designs could also have the index as part of the read.</w:t>
      </w:r>
    </w:p>
    <w:p w14:paraId="3147787D" w14:textId="1CE1F36F" w:rsidR="003C67A8" w:rsidRDefault="003C67A8" w:rsidP="003C67A8">
      <w:pPr>
        <w:pStyle w:val="NoSpacing"/>
        <w:ind w:firstLine="180"/>
      </w:pPr>
      <w:r>
        <w:t>--</w:t>
      </w:r>
      <w:proofErr w:type="spellStart"/>
      <w:r w:rsidR="00C84DB5" w:rsidRPr="00C84DB5">
        <w:t>Target_Length</w:t>
      </w:r>
      <w:proofErr w:type="spellEnd"/>
    </w:p>
    <w:p w14:paraId="59EB41C8" w14:textId="1B84D0A6" w:rsidR="003C67A8" w:rsidRDefault="003C67A8" w:rsidP="00136D8C">
      <w:pPr>
        <w:pStyle w:val="NoSpacing"/>
        <w:ind w:left="720"/>
      </w:pPr>
      <w:r>
        <w:t xml:space="preserve">Default is 20.  </w:t>
      </w:r>
      <w:r w:rsidR="008937F8">
        <w:t xml:space="preserve">Allowable values are any integer or </w:t>
      </w:r>
      <w:r w:rsidR="005F5D6F">
        <w:t>“</w:t>
      </w:r>
      <w:r w:rsidR="008937F8">
        <w:t>Var</w:t>
      </w:r>
      <w:r w:rsidR="005F5D6F">
        <w:t>iable”, no quotes</w:t>
      </w:r>
      <w:r>
        <w:t>.</w:t>
      </w:r>
      <w:r w:rsidR="001017AD">
        <w:t xml:space="preserve">  This depends on which type of target file</w:t>
      </w:r>
      <w:r w:rsidR="0007724A">
        <w:t xml:space="preserve"> you have.  </w:t>
      </w:r>
      <w:r w:rsidR="00EA37F2">
        <w:t xml:space="preserve">Those described in Table 2A and B </w:t>
      </w:r>
      <w:r w:rsidR="002E772C">
        <w:t>have fixed length sgRNA sequences</w:t>
      </w:r>
      <w:r w:rsidR="0048669C">
        <w:t xml:space="preserve">.  If using </w:t>
      </w:r>
      <w:r w:rsidR="0048669C">
        <w:lastRenderedPageBreak/>
        <w:t>them set this value to that length.  The type in Table 2C has a variable length sgRNA</w:t>
      </w:r>
      <w:r w:rsidR="00136D8C">
        <w:t xml:space="preserve"> and requires “Variable”.</w:t>
      </w:r>
    </w:p>
    <w:p w14:paraId="43558957" w14:textId="074A1AB4" w:rsidR="00136D8C" w:rsidRDefault="00136D8C" w:rsidP="00136D8C">
      <w:pPr>
        <w:pStyle w:val="NoSpacing"/>
        <w:ind w:firstLine="180"/>
      </w:pPr>
      <w:r w:rsidRPr="00AE1D0E">
        <w:t>--</w:t>
      </w:r>
      <w:proofErr w:type="spellStart"/>
      <w:r w:rsidR="00847DAA" w:rsidRPr="00847DAA">
        <w:t>Target_Start</w:t>
      </w:r>
      <w:proofErr w:type="spellEnd"/>
    </w:p>
    <w:p w14:paraId="4382B9C1" w14:textId="2A04C651" w:rsidR="00136D8C" w:rsidRDefault="00847DAA" w:rsidP="00136D8C">
      <w:pPr>
        <w:pStyle w:val="NoSpacing"/>
        <w:ind w:left="720"/>
      </w:pPr>
      <w:r>
        <w:t xml:space="preserve">Default value is 20.  </w:t>
      </w:r>
      <w:r w:rsidR="00136D8C">
        <w:t xml:space="preserve">Allowed values are </w:t>
      </w:r>
      <w:r>
        <w:t>any integer</w:t>
      </w:r>
      <w:r w:rsidR="00136D8C">
        <w:t xml:space="preserve">.  </w:t>
      </w:r>
      <w:r w:rsidR="004B2FEA">
        <w:t>For t</w:t>
      </w:r>
      <w:r w:rsidR="00234571">
        <w:t>argets from Table 2B</w:t>
      </w:r>
      <w:r w:rsidR="004B2FEA">
        <w:t xml:space="preserve"> enter </w:t>
      </w:r>
      <w:r w:rsidR="00261A81">
        <w:t>0.</w:t>
      </w:r>
    </w:p>
    <w:p w14:paraId="4A3FBC7F" w14:textId="44DB6DD7" w:rsidR="00C10DC5" w:rsidRDefault="00C10DC5" w:rsidP="00C10DC5">
      <w:pPr>
        <w:pStyle w:val="NoSpacing"/>
        <w:ind w:firstLine="180"/>
      </w:pPr>
      <w:r w:rsidRPr="00AE1D0E">
        <w:t>--</w:t>
      </w:r>
      <w:proofErr w:type="spellStart"/>
      <w:r w:rsidR="00EF6EB0" w:rsidRPr="00EF6EB0">
        <w:t>Index_Mismatch</w:t>
      </w:r>
      <w:proofErr w:type="spellEnd"/>
    </w:p>
    <w:p w14:paraId="51453C5B" w14:textId="12ADE7D8" w:rsidR="00136D8C" w:rsidRDefault="00EF6EB0" w:rsidP="00A57D78">
      <w:pPr>
        <w:pStyle w:val="NoSpacing"/>
        <w:ind w:left="720"/>
      </w:pPr>
      <w:r>
        <w:t>The default value is 1</w:t>
      </w:r>
      <w:r w:rsidR="00C10DC5">
        <w:t xml:space="preserve">.  Allowed values are any integer.  </w:t>
      </w:r>
      <w:r w:rsidR="003F41EB">
        <w:t xml:space="preserve">Defines how many </w:t>
      </w:r>
      <w:r w:rsidR="00A57D78">
        <w:t>allowable mismatches when demultiplexing</w:t>
      </w:r>
      <w:r w:rsidR="00C10DC5">
        <w:t>.</w:t>
      </w:r>
    </w:p>
    <w:p w14:paraId="11820938" w14:textId="0DB7759A" w:rsidR="00A57D78" w:rsidRDefault="00A57D78" w:rsidP="00A57D78">
      <w:pPr>
        <w:pStyle w:val="NoSpacing"/>
        <w:ind w:firstLine="180"/>
      </w:pPr>
      <w:r w:rsidRPr="00AE1D0E">
        <w:t>--</w:t>
      </w:r>
      <w:proofErr w:type="spellStart"/>
      <w:r w:rsidR="00742936" w:rsidRPr="00742936">
        <w:t>Target_Padding</w:t>
      </w:r>
      <w:proofErr w:type="spellEnd"/>
    </w:p>
    <w:p w14:paraId="44A86955" w14:textId="223CA328" w:rsidR="00A57D78" w:rsidRDefault="00A57D78" w:rsidP="00A57D78">
      <w:pPr>
        <w:pStyle w:val="NoSpacing"/>
        <w:ind w:left="720"/>
      </w:pPr>
      <w:r>
        <w:t xml:space="preserve">The default value is </w:t>
      </w:r>
      <w:r w:rsidR="00742936">
        <w:t>2</w:t>
      </w:r>
      <w:r>
        <w:t xml:space="preserve">.  Allowed values are any integer.  </w:t>
      </w:r>
      <w:r w:rsidR="00D01837">
        <w:t xml:space="preserve">If </w:t>
      </w:r>
      <w:r w:rsidR="00D01837" w:rsidRPr="00DB047E">
        <w:t>Völundr</w:t>
      </w:r>
      <w:r w:rsidR="007A1F93">
        <w:t xml:space="preserve"> cannot locate the anchor sequence (see below)</w:t>
      </w:r>
      <w:r w:rsidR="00564116">
        <w:t xml:space="preserve"> this defines how</w:t>
      </w:r>
      <w:r w:rsidR="007E126E">
        <w:t xml:space="preserve"> </w:t>
      </w:r>
      <w:r w:rsidR="00E83D82">
        <w:t xml:space="preserve">many </w:t>
      </w:r>
      <w:r w:rsidR="008D0A5E">
        <w:t xml:space="preserve">nucleotides to allow for some “wiggle” when </w:t>
      </w:r>
      <w:r w:rsidR="003F63F0">
        <w:t>attempting to salvage the search for the sgRNA</w:t>
      </w:r>
      <w:r>
        <w:t>.</w:t>
      </w:r>
    </w:p>
    <w:p w14:paraId="597EEE6A" w14:textId="38359BF2" w:rsidR="00FE24AE" w:rsidRDefault="00FE24AE" w:rsidP="00FE24AE">
      <w:pPr>
        <w:pStyle w:val="NoSpacing"/>
        <w:ind w:firstLine="180"/>
      </w:pPr>
      <w:r w:rsidRPr="00AE1D0E">
        <w:t>--</w:t>
      </w:r>
      <w:proofErr w:type="spellStart"/>
      <w:r w:rsidR="00CA04F4" w:rsidRPr="00CA04F4">
        <w:t>Expected_Position</w:t>
      </w:r>
      <w:proofErr w:type="spellEnd"/>
    </w:p>
    <w:p w14:paraId="758D3D6F" w14:textId="0C609B1C" w:rsidR="00FE24AE" w:rsidRDefault="00FE24AE" w:rsidP="00FE24AE">
      <w:pPr>
        <w:pStyle w:val="NoSpacing"/>
        <w:ind w:left="720"/>
      </w:pPr>
      <w:r>
        <w:t>The default value is</w:t>
      </w:r>
      <w:r w:rsidR="0064650C">
        <w:t xml:space="preserve"> 61</w:t>
      </w:r>
      <w:r>
        <w:t xml:space="preserve">.  Allowed values are any integer.  </w:t>
      </w:r>
      <w:r w:rsidR="00172A9D">
        <w:t xml:space="preserve">This is the nucleotide in the read where the sgRNA sequence is expected to start.  </w:t>
      </w:r>
      <w:r w:rsidR="00F26027" w:rsidRPr="00F26027">
        <w:rPr>
          <w:color w:val="FF0000"/>
        </w:rPr>
        <w:t>Note: Völundr uses Python 0 based numbering here so the first nucleotide is position 0 not position 1</w:t>
      </w:r>
      <w:r w:rsidRPr="00F26027">
        <w:rPr>
          <w:color w:val="FF0000"/>
        </w:rPr>
        <w:t>.</w:t>
      </w:r>
    </w:p>
    <w:p w14:paraId="4B950609" w14:textId="438886A2" w:rsidR="00F26027" w:rsidRDefault="00F26027" w:rsidP="00F26027">
      <w:pPr>
        <w:pStyle w:val="NoSpacing"/>
        <w:ind w:firstLine="180"/>
      </w:pPr>
      <w:r w:rsidRPr="00AE1D0E">
        <w:t>--</w:t>
      </w:r>
      <w:proofErr w:type="spellStart"/>
      <w:r w:rsidR="000B267C" w:rsidRPr="000B267C">
        <w:t>AnchorSeq</w:t>
      </w:r>
      <w:proofErr w:type="spellEnd"/>
    </w:p>
    <w:p w14:paraId="2901B886" w14:textId="0F6153C2" w:rsidR="002E129C" w:rsidRDefault="00F26027" w:rsidP="00F26027">
      <w:pPr>
        <w:pStyle w:val="NoSpacing"/>
        <w:ind w:left="720"/>
      </w:pPr>
      <w:r>
        <w:t xml:space="preserve">The default value is </w:t>
      </w:r>
      <w:r w:rsidR="00E2060C" w:rsidRPr="00E2060C">
        <w:t>AAACACCG</w:t>
      </w:r>
      <w:r>
        <w:t xml:space="preserve">.  Allowed values are any </w:t>
      </w:r>
      <w:r w:rsidR="00B11C4A">
        <w:t>nucleotide string</w:t>
      </w:r>
      <w:r w:rsidR="00F819CB">
        <w:t>, all caps</w:t>
      </w:r>
      <w:r>
        <w:t xml:space="preserve">.  </w:t>
      </w:r>
      <w:r w:rsidR="002327C4">
        <w:t>This is a sequence chosen by the user</w:t>
      </w:r>
      <w:r w:rsidR="001A5865">
        <w:t xml:space="preserve"> that is used to “anchor” the sgRNA search.  </w:t>
      </w:r>
      <w:r w:rsidR="001B311D">
        <w:t xml:space="preserve">Here is an example for defining the </w:t>
      </w:r>
      <w:r w:rsidR="00EE0FA6">
        <w:t>anchor sequence and it</w:t>
      </w:r>
      <w:r w:rsidR="00D32735">
        <w:t xml:space="preserve">s relationship to the sgRNA.  </w:t>
      </w:r>
      <w:r w:rsidR="00D52DDE">
        <w:t xml:space="preserve">The sequence in </w:t>
      </w:r>
      <w:r w:rsidR="00D52DDE" w:rsidRPr="00022395">
        <w:rPr>
          <w:highlight w:val="yellow"/>
        </w:rPr>
        <w:t>yellow</w:t>
      </w:r>
      <w:r w:rsidR="00D52DDE">
        <w:t xml:space="preserve"> </w:t>
      </w:r>
      <w:r w:rsidR="00D74099">
        <w:t xml:space="preserve">is the </w:t>
      </w:r>
      <w:r w:rsidR="001F03EB">
        <w:t xml:space="preserve">forward </w:t>
      </w:r>
      <w:r w:rsidR="00AE2532">
        <w:t xml:space="preserve">primer binding site shown in Figure 1A.  The first nucleotide is the </w:t>
      </w:r>
      <w:r w:rsidR="00284C9B">
        <w:t>expected start site of the sequence.</w:t>
      </w:r>
      <w:r w:rsidR="008D36B4">
        <w:t xml:space="preserve">  The </w:t>
      </w:r>
      <w:r w:rsidR="008D36B4" w:rsidRPr="008D36B4">
        <w:rPr>
          <w:highlight w:val="red"/>
        </w:rPr>
        <w:t>NNN</w:t>
      </w:r>
      <w:r w:rsidR="008D36B4">
        <w:t xml:space="preserve"> in red is the sgRNA</w:t>
      </w:r>
      <w:r w:rsidR="001356AD">
        <w:t xml:space="preserve"> sequence.</w:t>
      </w:r>
      <w:r w:rsidR="00017256">
        <w:t xml:space="preserve">  The </w:t>
      </w:r>
      <w:r w:rsidR="00F378CE" w:rsidRPr="00AA5FE9">
        <w:rPr>
          <w:rFonts w:ascii="Lucida Console" w:hAnsi="Lucida Console" w:cs="Calibri"/>
          <w:b/>
          <w:bCs/>
          <w:color w:val="7030A0"/>
          <w:sz w:val="20"/>
          <w:szCs w:val="20"/>
          <w:highlight w:val="lightGray"/>
        </w:rPr>
        <w:t>AAACACCG</w:t>
      </w:r>
      <w:r w:rsidR="003973B4">
        <w:t xml:space="preserve"> is the sequence used for the anchor</w:t>
      </w:r>
      <w:r w:rsidR="00F378CE">
        <w:t>.</w:t>
      </w:r>
    </w:p>
    <w:p w14:paraId="172D761A" w14:textId="12A059E5" w:rsidR="002E129C" w:rsidRDefault="006B57C3" w:rsidP="00F26027">
      <w:pPr>
        <w:pStyle w:val="NoSpacing"/>
        <w:ind w:left="720"/>
        <w:rPr>
          <w:rFonts w:ascii="Lucida Console" w:hAnsi="Lucida Console" w:cs="Calibri"/>
          <w:sz w:val="18"/>
          <w:szCs w:val="18"/>
        </w:rPr>
      </w:pPr>
      <w:r w:rsidRPr="006B57C3">
        <w:rPr>
          <w:rFonts w:ascii="Lucida Console" w:hAnsi="Lucida Console" w:cs="Calibri"/>
          <w:highlight w:val="yellow"/>
        </w:rPr>
        <w:t xml:space="preserve"> </w:t>
      </w:r>
      <w:r w:rsidRPr="00AE6AF7">
        <w:rPr>
          <w:rFonts w:ascii="Lucida Console" w:hAnsi="Lucida Console" w:cs="Calibri"/>
          <w:sz w:val="18"/>
          <w:szCs w:val="18"/>
          <w:highlight w:val="yellow"/>
        </w:rPr>
        <w:t>CGATT</w:t>
      </w:r>
      <w:r w:rsidR="00AE6AF7" w:rsidRPr="00AE6AF7">
        <w:rPr>
          <w:rFonts w:ascii="Lucida Console" w:hAnsi="Lucida Console" w:cs="Calibri"/>
          <w:sz w:val="18"/>
          <w:szCs w:val="18"/>
          <w:highlight w:val="yellow"/>
        </w:rPr>
        <w:t>T</w:t>
      </w:r>
      <w:r w:rsidR="002E129C" w:rsidRPr="002E129C">
        <w:rPr>
          <w:rFonts w:ascii="Lucida Console" w:hAnsi="Lucida Console" w:cs="Calibri"/>
          <w:sz w:val="18"/>
          <w:szCs w:val="18"/>
          <w:highlight w:val="yellow"/>
        </w:rPr>
        <w:t>CTTGGCTTTATATATCTTGTGGAAAGG</w:t>
      </w:r>
      <w:r w:rsidR="002E129C" w:rsidRPr="002E129C">
        <w:rPr>
          <w:rFonts w:ascii="Lucida Console" w:hAnsi="Lucida Console" w:cs="Calibri"/>
          <w:sz w:val="18"/>
          <w:szCs w:val="18"/>
        </w:rPr>
        <w:t>ACG</w:t>
      </w:r>
      <w:r w:rsidR="002E129C" w:rsidRPr="00017256">
        <w:rPr>
          <w:rFonts w:ascii="Lucida Console" w:hAnsi="Lucida Console" w:cs="Calibri"/>
          <w:b/>
          <w:bCs/>
          <w:color w:val="7030A0"/>
          <w:sz w:val="18"/>
          <w:szCs w:val="18"/>
          <w:highlight w:val="lightGray"/>
        </w:rPr>
        <w:t>AAACACCG</w:t>
      </w:r>
      <w:r w:rsidR="002E129C" w:rsidRPr="002E129C">
        <w:rPr>
          <w:rFonts w:ascii="Lucida Console" w:hAnsi="Lucida Console" w:cs="Calibri"/>
          <w:sz w:val="18"/>
          <w:szCs w:val="18"/>
          <w:highlight w:val="red"/>
        </w:rPr>
        <w:t>NNNNNN</w:t>
      </w:r>
      <w:r w:rsidR="00A326A9">
        <w:rPr>
          <w:rFonts w:ascii="Lucida Console" w:hAnsi="Lucida Console" w:cs="Calibri"/>
          <w:sz w:val="18"/>
          <w:szCs w:val="18"/>
          <w:highlight w:val="red"/>
        </w:rPr>
        <w:t>sgRNA</w:t>
      </w:r>
      <w:r w:rsidR="002E129C" w:rsidRPr="002E129C">
        <w:rPr>
          <w:rFonts w:ascii="Lucida Console" w:hAnsi="Lucida Console" w:cs="Calibri"/>
          <w:sz w:val="18"/>
          <w:szCs w:val="18"/>
          <w:highlight w:val="red"/>
        </w:rPr>
        <w:t>NNNNNNNNN</w:t>
      </w:r>
      <w:r w:rsidR="002E129C" w:rsidRPr="002E129C">
        <w:rPr>
          <w:rFonts w:ascii="Lucida Console" w:hAnsi="Lucida Console" w:cs="Calibri"/>
          <w:sz w:val="18"/>
          <w:szCs w:val="18"/>
        </w:rPr>
        <w:t>GTTTTAGAGCTAGAAATAGCAA</w:t>
      </w:r>
    </w:p>
    <w:p w14:paraId="057FD92B" w14:textId="77777777" w:rsidR="00385231" w:rsidRPr="002E129C" w:rsidRDefault="00385231" w:rsidP="00F26027">
      <w:pPr>
        <w:pStyle w:val="NoSpacing"/>
        <w:ind w:left="720"/>
        <w:rPr>
          <w:sz w:val="18"/>
          <w:szCs w:val="18"/>
        </w:rPr>
      </w:pPr>
    </w:p>
    <w:p w14:paraId="70F38796" w14:textId="595EFE12" w:rsidR="0082796E" w:rsidRDefault="0082796E" w:rsidP="0082796E">
      <w:pPr>
        <w:pStyle w:val="NoSpacing"/>
        <w:ind w:firstLine="180"/>
      </w:pPr>
      <w:r w:rsidRPr="00AE1D0E">
        <w:t>--</w:t>
      </w:r>
      <w:proofErr w:type="spellStart"/>
      <w:r w:rsidR="0072654F" w:rsidRPr="0072654F">
        <w:t>AnchorMismatch</w:t>
      </w:r>
      <w:proofErr w:type="spellEnd"/>
    </w:p>
    <w:p w14:paraId="49A58851" w14:textId="3BF07039" w:rsidR="0082796E" w:rsidRDefault="0082796E" w:rsidP="0082796E">
      <w:pPr>
        <w:pStyle w:val="NoSpacing"/>
        <w:ind w:left="720"/>
      </w:pPr>
      <w:r>
        <w:t xml:space="preserve">The default value is 1.  Allowed values are any integer.  Defines how many allowable mismatches </w:t>
      </w:r>
      <w:r w:rsidR="0072654F">
        <w:t>for the anchor sequence search</w:t>
      </w:r>
      <w:r>
        <w:t>.</w:t>
      </w:r>
    </w:p>
    <w:p w14:paraId="5323DBEE" w14:textId="2E003AD8" w:rsidR="00754CF3" w:rsidRDefault="00754CF3" w:rsidP="00754CF3">
      <w:pPr>
        <w:pStyle w:val="NoSpacing"/>
        <w:ind w:firstLine="180"/>
      </w:pPr>
      <w:r w:rsidRPr="00AE1D0E">
        <w:t>--</w:t>
      </w:r>
      <w:proofErr w:type="spellStart"/>
      <w:r w:rsidR="00737F1A" w:rsidRPr="00737F1A">
        <w:t>AnchorStart</w:t>
      </w:r>
      <w:proofErr w:type="spellEnd"/>
    </w:p>
    <w:p w14:paraId="21B912B4" w14:textId="62CF863F" w:rsidR="00754CF3" w:rsidRDefault="00754CF3" w:rsidP="00754CF3">
      <w:pPr>
        <w:pStyle w:val="NoSpacing"/>
        <w:ind w:left="720"/>
      </w:pPr>
      <w:r>
        <w:t xml:space="preserve">The default value is </w:t>
      </w:r>
      <w:r w:rsidR="00737F1A">
        <w:t>35</w:t>
      </w:r>
      <w:r>
        <w:t xml:space="preserve">.  Allowed values are any integer.  </w:t>
      </w:r>
      <w:r w:rsidR="00737F1A">
        <w:t xml:space="preserve">Nucleotide position </w:t>
      </w:r>
      <w:r w:rsidR="0053232B">
        <w:t xml:space="preserve">in the read where </w:t>
      </w:r>
      <w:r w:rsidR="00956855" w:rsidRPr="00DB047E">
        <w:t>Völundr</w:t>
      </w:r>
      <w:r w:rsidR="00956855">
        <w:t xml:space="preserve"> will start searching for the anchor sequence</w:t>
      </w:r>
      <w:r>
        <w:t>.</w:t>
      </w:r>
    </w:p>
    <w:p w14:paraId="540F43AE" w14:textId="10757162" w:rsidR="00754CF3" w:rsidRDefault="00754CF3" w:rsidP="00754CF3">
      <w:pPr>
        <w:pStyle w:val="NoSpacing"/>
        <w:ind w:firstLine="180"/>
      </w:pPr>
      <w:r w:rsidRPr="00AE1D0E">
        <w:t>--</w:t>
      </w:r>
      <w:r w:rsidR="00956855" w:rsidRPr="00956855">
        <w:t xml:space="preserve"> </w:t>
      </w:r>
      <w:proofErr w:type="spellStart"/>
      <w:r w:rsidR="00956855" w:rsidRPr="00737F1A">
        <w:t>AnchorS</w:t>
      </w:r>
      <w:r w:rsidR="00956855">
        <w:t>op</w:t>
      </w:r>
      <w:proofErr w:type="spellEnd"/>
    </w:p>
    <w:p w14:paraId="02139F48" w14:textId="3AF569A3" w:rsidR="00612D40" w:rsidRDefault="00754CF3" w:rsidP="00612D40">
      <w:pPr>
        <w:pStyle w:val="NoSpacing"/>
        <w:ind w:left="720"/>
      </w:pPr>
      <w:r>
        <w:t xml:space="preserve">The default value is </w:t>
      </w:r>
      <w:r w:rsidR="00956855">
        <w:t>65</w:t>
      </w:r>
      <w:r>
        <w:t xml:space="preserve">.  Allowed values are any integer.  </w:t>
      </w:r>
      <w:r w:rsidR="00612D40">
        <w:t xml:space="preserve">Nucleotide position in the read where </w:t>
      </w:r>
      <w:r w:rsidR="00612D40" w:rsidRPr="00DB047E">
        <w:t>Völundr</w:t>
      </w:r>
      <w:r w:rsidR="00612D40">
        <w:t xml:space="preserve"> will stop searching for the anchor sequence and </w:t>
      </w:r>
      <w:r w:rsidR="00F21710">
        <w:t>try to find the sgRNA sequence based on the expected position</w:t>
      </w:r>
      <w:r w:rsidR="00612D40">
        <w:t>.</w:t>
      </w:r>
    </w:p>
    <w:p w14:paraId="7FF3427A" w14:textId="35A7D142" w:rsidR="00754CF3" w:rsidRDefault="00754CF3" w:rsidP="00612D40">
      <w:pPr>
        <w:pStyle w:val="NoSpacing"/>
        <w:ind w:firstLine="180"/>
      </w:pPr>
      <w:r w:rsidRPr="00AE1D0E">
        <w:t>--</w:t>
      </w:r>
      <w:proofErr w:type="spellStart"/>
      <w:r w:rsidRPr="00EF6EB0">
        <w:t>Index_Mismatch</w:t>
      </w:r>
      <w:proofErr w:type="spellEnd"/>
    </w:p>
    <w:p w14:paraId="324A509C" w14:textId="77777777" w:rsidR="00754CF3" w:rsidRDefault="00754CF3" w:rsidP="00754CF3">
      <w:pPr>
        <w:pStyle w:val="NoSpacing"/>
        <w:ind w:left="720"/>
      </w:pPr>
      <w:r>
        <w:t>The default value is 1.  Allowed values are any integer.  Defines how many allowable mismatches when demultiplexing.</w:t>
      </w:r>
    </w:p>
    <w:p w14:paraId="34A3F886" w14:textId="77777777" w:rsidR="00A57D78" w:rsidRDefault="00A57D78" w:rsidP="00A57D78">
      <w:pPr>
        <w:pStyle w:val="NoSpacing"/>
      </w:pPr>
    </w:p>
    <w:p w14:paraId="1286194D" w14:textId="1F54050B" w:rsidR="00AE1D0E" w:rsidRDefault="00AE1D0E" w:rsidP="00BB2577">
      <w:pPr>
        <w:pStyle w:val="NoSpacing"/>
        <w:ind w:firstLine="180"/>
      </w:pPr>
      <w:r w:rsidRPr="00AE1D0E">
        <w:t>--</w:t>
      </w:r>
      <w:proofErr w:type="spellStart"/>
      <w:r w:rsidRPr="00AE1D0E">
        <w:t>Output</w:t>
      </w:r>
      <w:r w:rsidR="006C6874">
        <w:t>PositionFrequency</w:t>
      </w:r>
      <w:r w:rsidRPr="00AE1D0E">
        <w:t>Data</w:t>
      </w:r>
      <w:proofErr w:type="spellEnd"/>
    </w:p>
    <w:p w14:paraId="5CCCF487" w14:textId="20D1DE84" w:rsidR="00AE1D0E" w:rsidRDefault="006C6874" w:rsidP="00BB2577">
      <w:pPr>
        <w:pStyle w:val="NoSpacing"/>
        <w:ind w:left="720"/>
      </w:pPr>
      <w:r>
        <w:t>Default is False.</w:t>
      </w:r>
      <w:r w:rsidR="0064650C">
        <w:t xml:space="preserve">  </w:t>
      </w:r>
      <w:r w:rsidR="004C0479">
        <w:t xml:space="preserve">Allowed values are True or False.  </w:t>
      </w:r>
      <w:r w:rsidR="00CD5D94">
        <w:t>Determines if a</w:t>
      </w:r>
      <w:r w:rsidR="00465BAA">
        <w:t xml:space="preserve">dditional files </w:t>
      </w:r>
      <w:r w:rsidR="00B40223">
        <w:t>are written.  These may or may not be useful</w:t>
      </w:r>
      <w:r w:rsidR="00BB2577">
        <w:t>.</w:t>
      </w:r>
    </w:p>
    <w:p w14:paraId="4A6E1BB4" w14:textId="77777777" w:rsidR="006E371C" w:rsidRDefault="006E371C" w:rsidP="00BB2577">
      <w:pPr>
        <w:pStyle w:val="NoSpacing"/>
        <w:ind w:left="720"/>
      </w:pPr>
    </w:p>
    <w:p w14:paraId="59DE9057" w14:textId="7D29A18D" w:rsidR="009C1599" w:rsidRDefault="00533930" w:rsidP="00BE57CB">
      <w:pPr>
        <w:pStyle w:val="Heading3"/>
      </w:pPr>
      <w:r>
        <w:t>Statistic</w:t>
      </w:r>
      <w:r w:rsidR="006E371C">
        <w:t>s Options</w:t>
      </w:r>
    </w:p>
    <w:p w14:paraId="1036FB83" w14:textId="77777777" w:rsidR="00B02D49" w:rsidRDefault="00B02D49" w:rsidP="00B02D49">
      <w:pPr>
        <w:pStyle w:val="NoSpacing"/>
        <w:ind w:firstLine="180"/>
      </w:pPr>
      <w:r>
        <w:t>--</w:t>
      </w:r>
      <w:proofErr w:type="spellStart"/>
      <w:r>
        <w:t>TargetSearch</w:t>
      </w:r>
      <w:proofErr w:type="spellEnd"/>
    </w:p>
    <w:p w14:paraId="285B78FA" w14:textId="6A3B5109" w:rsidR="00B02D49" w:rsidRDefault="00B02D49" w:rsidP="00B02D49">
      <w:pPr>
        <w:pStyle w:val="NoSpacing"/>
      </w:pPr>
      <w:r>
        <w:tab/>
        <w:t>This must be False.  Options are True or False.</w:t>
      </w:r>
    </w:p>
    <w:p w14:paraId="583CE4FD" w14:textId="77777777" w:rsidR="00B02D49" w:rsidRDefault="00B02D49" w:rsidP="00B02D49">
      <w:pPr>
        <w:pStyle w:val="NoSpacing"/>
        <w:ind w:firstLine="180"/>
      </w:pPr>
      <w:r>
        <w:t>--</w:t>
      </w:r>
      <w:r w:rsidRPr="008A36A0">
        <w:t>Statistics</w:t>
      </w:r>
    </w:p>
    <w:p w14:paraId="33299368" w14:textId="4BDD7896" w:rsidR="00B02D49" w:rsidRDefault="00B02D49" w:rsidP="00B02D49">
      <w:pPr>
        <w:pStyle w:val="NoSpacing"/>
        <w:ind w:firstLine="180"/>
      </w:pPr>
      <w:r>
        <w:tab/>
        <w:t>This must be True.  Options are True or False.</w:t>
      </w:r>
    </w:p>
    <w:p w14:paraId="0A67E1C5" w14:textId="607F40B5" w:rsidR="00705E52" w:rsidRDefault="00705E52" w:rsidP="00B02D49">
      <w:pPr>
        <w:pStyle w:val="NoSpacing"/>
        <w:ind w:firstLine="180"/>
      </w:pPr>
      <w:r>
        <w:t>--</w:t>
      </w:r>
      <w:proofErr w:type="spellStart"/>
      <w:r>
        <w:t>DataFiles</w:t>
      </w:r>
      <w:proofErr w:type="spellEnd"/>
    </w:p>
    <w:p w14:paraId="0CE24EBA" w14:textId="2E3BBBC5" w:rsidR="00BD5176" w:rsidRDefault="00BD5176" w:rsidP="00B02D49">
      <w:pPr>
        <w:pStyle w:val="NoSpacing"/>
        <w:ind w:firstLine="180"/>
      </w:pPr>
      <w:r>
        <w:tab/>
        <w:t xml:space="preserve">Full path to the folder containing the counts files.  </w:t>
      </w:r>
      <w:r w:rsidR="008B44C9">
        <w:t>Can be the same as the working folder</w:t>
      </w:r>
    </w:p>
    <w:p w14:paraId="2E47E0B0" w14:textId="77777777" w:rsidR="00D15285" w:rsidRDefault="00D15285" w:rsidP="00D15285">
      <w:pPr>
        <w:pStyle w:val="NoSpacing"/>
        <w:ind w:firstLine="180"/>
      </w:pPr>
      <w:r w:rsidRPr="00C8529C">
        <w:t>--</w:t>
      </w:r>
      <w:proofErr w:type="spellStart"/>
      <w:r w:rsidRPr="00C8529C">
        <w:t>Master_Index_File</w:t>
      </w:r>
      <w:proofErr w:type="spellEnd"/>
    </w:p>
    <w:p w14:paraId="16838D44" w14:textId="77777777" w:rsidR="00D15285" w:rsidRDefault="00D15285" w:rsidP="00D15285">
      <w:pPr>
        <w:pStyle w:val="NoSpacing"/>
      </w:pPr>
      <w:r>
        <w:tab/>
        <w:t>Full path to the master index file described above.</w:t>
      </w:r>
    </w:p>
    <w:p w14:paraId="4FCF2E90" w14:textId="77777777" w:rsidR="00D15285" w:rsidRDefault="00D15285" w:rsidP="00D15285">
      <w:pPr>
        <w:pStyle w:val="NoSpacing"/>
        <w:ind w:firstLine="180"/>
      </w:pPr>
      <w:r w:rsidRPr="00EE7C5F">
        <w:t>--</w:t>
      </w:r>
      <w:r w:rsidRPr="00F016CD">
        <w:t xml:space="preserve"> </w:t>
      </w:r>
      <w:proofErr w:type="spellStart"/>
      <w:r w:rsidRPr="00F016CD">
        <w:t>SampleManifest</w:t>
      </w:r>
      <w:proofErr w:type="spellEnd"/>
    </w:p>
    <w:p w14:paraId="449F4C88" w14:textId="2BABD0DD" w:rsidR="00D15285" w:rsidRDefault="00D15285" w:rsidP="00D15285">
      <w:pPr>
        <w:pStyle w:val="NoSpacing"/>
        <w:ind w:left="720"/>
      </w:pPr>
      <w:r>
        <w:t>Full path to the sample manifest file.</w:t>
      </w:r>
    </w:p>
    <w:p w14:paraId="56322D4F" w14:textId="77777777" w:rsidR="006F571C" w:rsidRDefault="006F571C" w:rsidP="006F571C">
      <w:pPr>
        <w:pStyle w:val="NoSpacing"/>
        <w:ind w:firstLine="180"/>
      </w:pPr>
      <w:r w:rsidRPr="00866EB4">
        <w:t>--</w:t>
      </w:r>
      <w:proofErr w:type="spellStart"/>
      <w:r w:rsidRPr="00866EB4">
        <w:t>Target_File</w:t>
      </w:r>
      <w:proofErr w:type="spellEnd"/>
    </w:p>
    <w:p w14:paraId="5E01045E" w14:textId="77777777" w:rsidR="006F571C" w:rsidRDefault="006F571C" w:rsidP="006F571C">
      <w:pPr>
        <w:pStyle w:val="NoSpacing"/>
        <w:ind w:firstLine="90"/>
      </w:pPr>
      <w:r>
        <w:tab/>
        <w:t>Full path to the target file.</w:t>
      </w:r>
    </w:p>
    <w:p w14:paraId="68116DBA" w14:textId="77777777" w:rsidR="006F571C" w:rsidRDefault="006F571C" w:rsidP="006F571C">
      <w:pPr>
        <w:pStyle w:val="NoSpacing"/>
        <w:ind w:firstLine="180"/>
      </w:pPr>
      <w:r w:rsidRPr="00BD22EB">
        <w:t>--</w:t>
      </w:r>
      <w:proofErr w:type="spellStart"/>
      <w:r w:rsidRPr="00BD22EB">
        <w:t>Working_Folder</w:t>
      </w:r>
      <w:proofErr w:type="spellEnd"/>
    </w:p>
    <w:p w14:paraId="7FAB61C4" w14:textId="77777777" w:rsidR="006F571C" w:rsidRDefault="006F571C" w:rsidP="006F571C">
      <w:pPr>
        <w:pStyle w:val="NoSpacing"/>
        <w:ind w:firstLine="90"/>
      </w:pPr>
      <w:r>
        <w:tab/>
        <w:t>Full path to a working folder.  This is where Völundr will write the output files.</w:t>
      </w:r>
    </w:p>
    <w:p w14:paraId="6CD29D4D" w14:textId="77777777" w:rsidR="006F571C" w:rsidRDefault="006F571C" w:rsidP="006F571C">
      <w:pPr>
        <w:pStyle w:val="NoSpacing"/>
        <w:ind w:firstLine="180"/>
      </w:pPr>
      <w:r w:rsidRPr="009B72DB">
        <w:t>--Verbose</w:t>
      </w:r>
    </w:p>
    <w:p w14:paraId="66E991F9" w14:textId="77777777" w:rsidR="006F571C" w:rsidRDefault="006F571C" w:rsidP="006F571C">
      <w:pPr>
        <w:pStyle w:val="NoSpacing"/>
        <w:ind w:left="720"/>
      </w:pPr>
      <w:r>
        <w:t>Default value is INFO.  Set verbosity level.  Options are INFO, DEBUG, ERROR.  For general runs leave this at INFO.  DEBUG will limit the reads analyzed to 2 million.</w:t>
      </w:r>
    </w:p>
    <w:p w14:paraId="2991F92A" w14:textId="77777777" w:rsidR="006F571C" w:rsidRDefault="006F571C" w:rsidP="006F571C">
      <w:pPr>
        <w:pStyle w:val="NoSpacing"/>
        <w:ind w:firstLine="180"/>
      </w:pPr>
      <w:r w:rsidRPr="001C7BE0">
        <w:t>--</w:t>
      </w:r>
      <w:proofErr w:type="spellStart"/>
      <w:r w:rsidRPr="001C7BE0">
        <w:t>Job_Name</w:t>
      </w:r>
      <w:proofErr w:type="spellEnd"/>
    </w:p>
    <w:p w14:paraId="601095D3" w14:textId="3DA23996" w:rsidR="006F571C" w:rsidRDefault="006F571C" w:rsidP="006F571C">
      <w:pPr>
        <w:pStyle w:val="NoSpacing"/>
        <w:ind w:left="720"/>
      </w:pPr>
      <w:r>
        <w:t xml:space="preserve">This must be the same </w:t>
      </w:r>
      <w:r w:rsidR="008E3B69">
        <w:t>job name used during the target search</w:t>
      </w:r>
      <w:r>
        <w:t>.</w:t>
      </w:r>
    </w:p>
    <w:p w14:paraId="637C2354" w14:textId="77777777" w:rsidR="00846F83" w:rsidRDefault="00846F83" w:rsidP="00846F83">
      <w:pPr>
        <w:pStyle w:val="NoSpacing"/>
        <w:ind w:firstLine="180"/>
      </w:pPr>
      <w:r w:rsidRPr="00C842E3">
        <w:t>--Species</w:t>
      </w:r>
    </w:p>
    <w:p w14:paraId="2C642AF4" w14:textId="68AE4D6E" w:rsidR="00846F83" w:rsidRDefault="00846F83" w:rsidP="00846F83">
      <w:pPr>
        <w:pStyle w:val="NoSpacing"/>
        <w:ind w:left="720"/>
      </w:pPr>
      <w:r>
        <w:t>Current allowed values are Mouse or Human.   Make sure the control sgRNA names in the target file matches this.</w:t>
      </w:r>
    </w:p>
    <w:p w14:paraId="03FAB54C" w14:textId="7E740413" w:rsidR="00E278CC" w:rsidRDefault="00E278CC" w:rsidP="00E278CC">
      <w:pPr>
        <w:pStyle w:val="NoSpacing"/>
        <w:ind w:firstLine="180"/>
      </w:pPr>
      <w:r w:rsidRPr="00C842E3">
        <w:t>--</w:t>
      </w:r>
      <w:proofErr w:type="spellStart"/>
      <w:r>
        <w:t>Control</w:t>
      </w:r>
      <w:r w:rsidR="005F082B">
        <w:t>_</w:t>
      </w:r>
      <w:r>
        <w:t>Sample</w:t>
      </w:r>
      <w:proofErr w:type="spellEnd"/>
    </w:p>
    <w:p w14:paraId="4409C919" w14:textId="01DD55D9" w:rsidR="00E278CC" w:rsidRDefault="003A4944" w:rsidP="00E278CC">
      <w:pPr>
        <w:pStyle w:val="NoSpacing"/>
        <w:ind w:left="720"/>
      </w:pPr>
      <w:r>
        <w:t>S</w:t>
      </w:r>
      <w:r w:rsidR="007E119C">
        <w:t>ample</w:t>
      </w:r>
      <w:r w:rsidR="000F69E0">
        <w:t xml:space="preserve"> </w:t>
      </w:r>
      <w:r>
        <w:t>to</w:t>
      </w:r>
      <w:r w:rsidR="000F69E0">
        <w:t xml:space="preserve"> be used as the experimental control</w:t>
      </w:r>
      <w:r w:rsidR="00E278CC">
        <w:t>.</w:t>
      </w:r>
      <w:r w:rsidR="00334EC6">
        <w:t xml:space="preserve">  </w:t>
      </w:r>
      <w:r w:rsidR="0037374B">
        <w:t xml:space="preserve">Generally, this would be wild-type cells or untreated cells.  </w:t>
      </w:r>
      <w:r w:rsidR="00334EC6">
        <w:t>This is a sample name from the sample manifest file</w:t>
      </w:r>
      <w:r w:rsidR="005116C2">
        <w:t>.</w:t>
      </w:r>
    </w:p>
    <w:p w14:paraId="43CD5173" w14:textId="376530A1" w:rsidR="005F082B" w:rsidRDefault="005F082B" w:rsidP="005F082B">
      <w:pPr>
        <w:pStyle w:val="NoSpacing"/>
        <w:ind w:firstLine="180"/>
      </w:pPr>
      <w:r w:rsidRPr="00C842E3">
        <w:t>--</w:t>
      </w:r>
      <w:proofErr w:type="spellStart"/>
      <w:r>
        <w:t>Library_Control</w:t>
      </w:r>
      <w:proofErr w:type="spellEnd"/>
    </w:p>
    <w:p w14:paraId="36BA8F0E" w14:textId="2232747C" w:rsidR="005F082B" w:rsidRDefault="005116C2" w:rsidP="005F082B">
      <w:pPr>
        <w:pStyle w:val="NoSpacing"/>
        <w:ind w:left="720"/>
      </w:pPr>
      <w:r>
        <w:t>Sample to be used as the library control</w:t>
      </w:r>
      <w:r w:rsidR="005F082B">
        <w:t xml:space="preserve">.   </w:t>
      </w:r>
      <w:r w:rsidR="00A670C0">
        <w:t xml:space="preserve">This sample is used to </w:t>
      </w:r>
      <w:r w:rsidR="00C74FBD">
        <w:t>find and mask sgRNA</w:t>
      </w:r>
      <w:r w:rsidR="006515CA">
        <w:t>’s that are</w:t>
      </w:r>
      <w:r w:rsidR="00A65AB0">
        <w:t xml:space="preserve"> underrepresented in the </w:t>
      </w:r>
      <w:r w:rsidR="00015863">
        <w:t xml:space="preserve">library.  </w:t>
      </w:r>
      <w:r w:rsidR="00474B2B">
        <w:t>This could be the plas</w:t>
      </w:r>
      <w:r w:rsidR="00F36AE1">
        <w:t>mid used to package the library</w:t>
      </w:r>
      <w:r w:rsidR="00A06020">
        <w:t xml:space="preserve">, a no Shield1 </w:t>
      </w:r>
      <w:r w:rsidR="001153DD">
        <w:t xml:space="preserve">control when using the destabilized Cas9 </w:t>
      </w:r>
      <w:r w:rsidR="00E628BB">
        <w:t xml:space="preserve">libraries, or </w:t>
      </w:r>
      <w:r w:rsidR="00245A5C">
        <w:t xml:space="preserve">a day 1 </w:t>
      </w:r>
      <w:r w:rsidR="005D5E3A">
        <w:t xml:space="preserve">transduced cell population.  </w:t>
      </w:r>
      <w:r w:rsidR="005F082B">
        <w:t xml:space="preserve">Make sure the </w:t>
      </w:r>
      <w:r w:rsidR="00592D37">
        <w:t xml:space="preserve">name matches a sample name </w:t>
      </w:r>
      <w:r w:rsidR="00AF67AD">
        <w:t>in the sample manifest file</w:t>
      </w:r>
      <w:r w:rsidR="005F082B">
        <w:t>.</w:t>
      </w:r>
    </w:p>
    <w:p w14:paraId="69FC6874" w14:textId="75370C5C" w:rsidR="00BC4DE3" w:rsidRDefault="00BC4DE3" w:rsidP="00BC4DE3">
      <w:pPr>
        <w:pStyle w:val="NoSpacing"/>
        <w:ind w:firstLine="180"/>
      </w:pPr>
      <w:r w:rsidRPr="00C842E3">
        <w:t>--</w:t>
      </w:r>
      <w:proofErr w:type="spellStart"/>
      <w:r w:rsidR="00913BFD" w:rsidRPr="00913BFD">
        <w:t>Bad_sgRNA_Percentile</w:t>
      </w:r>
      <w:proofErr w:type="spellEnd"/>
    </w:p>
    <w:p w14:paraId="13402806" w14:textId="3D9838CE" w:rsidR="00BC4DE3" w:rsidRDefault="00CC4D3C" w:rsidP="00BC4DE3">
      <w:pPr>
        <w:pStyle w:val="NoSpacing"/>
        <w:ind w:left="720"/>
      </w:pPr>
      <w:r>
        <w:t xml:space="preserve">Default </w:t>
      </w:r>
      <w:r w:rsidR="00E5637C">
        <w:t>is 2.5, v</w:t>
      </w:r>
      <w:r w:rsidR="00C34D0F">
        <w:t>alue is a float</w:t>
      </w:r>
      <w:r w:rsidR="00BC4DE3">
        <w:t xml:space="preserve">.   </w:t>
      </w:r>
      <w:r w:rsidR="00E5637C">
        <w:t xml:space="preserve">This </w:t>
      </w:r>
      <w:r w:rsidR="0080579A">
        <w:t xml:space="preserve">defines the lower </w:t>
      </w:r>
      <w:r w:rsidR="00A94E7F">
        <w:t>percentile limit for</w:t>
      </w:r>
      <w:r w:rsidR="00E01063">
        <w:t xml:space="preserve"> a guide to be </w:t>
      </w:r>
      <w:r w:rsidR="009B6884">
        <w:t>included in the analysis</w:t>
      </w:r>
      <w:r w:rsidR="00BC4DE3">
        <w:t>.</w:t>
      </w:r>
      <w:r w:rsidR="008A2174">
        <w:t xml:space="preserve">  </w:t>
      </w:r>
      <w:r w:rsidR="00EC3945">
        <w:t xml:space="preserve">The value is calculated from the </w:t>
      </w:r>
      <w:r w:rsidR="00B53502">
        <w:t xml:space="preserve">normalized </w:t>
      </w:r>
      <w:r w:rsidR="000260D9">
        <w:t>(</w:t>
      </w:r>
      <w:proofErr w:type="spellStart"/>
      <w:r w:rsidR="000260D9">
        <w:t>TCnorm</w:t>
      </w:r>
      <w:proofErr w:type="spellEnd"/>
      <w:r w:rsidR="000260D9">
        <w:t xml:space="preserve">) </w:t>
      </w:r>
      <w:r w:rsidR="00B53502">
        <w:t>values</w:t>
      </w:r>
      <w:r w:rsidR="000260D9">
        <w:t xml:space="preserve"> of the </w:t>
      </w:r>
      <w:r w:rsidR="00A819BE">
        <w:t>library control.</w:t>
      </w:r>
    </w:p>
    <w:p w14:paraId="41C41EA5" w14:textId="30FC677C" w:rsidR="00764FD3" w:rsidRDefault="00764FD3" w:rsidP="00764FD3">
      <w:pPr>
        <w:pStyle w:val="NoSpacing"/>
        <w:ind w:firstLine="180"/>
      </w:pPr>
      <w:r w:rsidRPr="00C842E3">
        <w:t>--</w:t>
      </w:r>
      <w:proofErr w:type="spellStart"/>
      <w:r w:rsidR="00BB3A7C" w:rsidRPr="00BB3A7C">
        <w:t>UpperPercentile</w:t>
      </w:r>
      <w:proofErr w:type="spellEnd"/>
    </w:p>
    <w:p w14:paraId="1BD87716" w14:textId="780221BC" w:rsidR="00764FD3" w:rsidRDefault="00764FD3" w:rsidP="00764FD3">
      <w:pPr>
        <w:pStyle w:val="NoSpacing"/>
        <w:ind w:left="720"/>
      </w:pPr>
      <w:r>
        <w:t xml:space="preserve">Default is </w:t>
      </w:r>
      <w:r w:rsidR="00A62070">
        <w:t>97.5</w:t>
      </w:r>
      <w:r>
        <w:t xml:space="preserve">, value is a float.   </w:t>
      </w:r>
      <w:r w:rsidR="00CB5C62">
        <w:t xml:space="preserve">Part of </w:t>
      </w:r>
      <w:r w:rsidR="00D15017">
        <w:t>the statistical tests.  This is the upper limit</w:t>
      </w:r>
      <w:r w:rsidR="0055259E">
        <w:t xml:space="preserve"> for the empi</w:t>
      </w:r>
      <w:r w:rsidR="0063317F">
        <w:t>rically derived null distribution</w:t>
      </w:r>
      <w:r>
        <w:t>.</w:t>
      </w:r>
      <w:r w:rsidR="0063317F">
        <w:t xml:space="preserve">  </w:t>
      </w:r>
      <w:r w:rsidR="00D2620D">
        <w:t xml:space="preserve">It comes from </w:t>
      </w:r>
      <w:r w:rsidR="00F92D01">
        <w:t xml:space="preserve">random sampling </w:t>
      </w:r>
      <w:r w:rsidR="007A718E">
        <w:t>the permutations of the control sgRNA</w:t>
      </w:r>
      <w:r w:rsidR="00E771A7">
        <w:t xml:space="preserve"> values.</w:t>
      </w:r>
    </w:p>
    <w:p w14:paraId="5A5D43FC" w14:textId="17C50D0D" w:rsidR="00764FD3" w:rsidRDefault="00764FD3" w:rsidP="00764FD3">
      <w:pPr>
        <w:pStyle w:val="NoSpacing"/>
        <w:ind w:firstLine="180"/>
      </w:pPr>
      <w:r w:rsidRPr="00C842E3">
        <w:t>--</w:t>
      </w:r>
      <w:proofErr w:type="spellStart"/>
      <w:r w:rsidR="005611A2" w:rsidRPr="005611A2">
        <w:t>LowerPercentile</w:t>
      </w:r>
      <w:proofErr w:type="spellEnd"/>
    </w:p>
    <w:p w14:paraId="4705EED7" w14:textId="6D6461EA" w:rsidR="00764FD3" w:rsidRDefault="00764FD3" w:rsidP="00764FD3">
      <w:pPr>
        <w:pStyle w:val="NoSpacing"/>
        <w:ind w:left="720"/>
      </w:pPr>
      <w:r>
        <w:t xml:space="preserve">Default is 2.5, value is a float.   </w:t>
      </w:r>
      <w:r w:rsidR="005611A2">
        <w:t>Part of the statistical tests.  This is the lower limit for the empirically derived null distribution.  It comes from random sampling the permutations of the control sgRNA values.</w:t>
      </w:r>
    </w:p>
    <w:p w14:paraId="49A89535" w14:textId="328EE12B" w:rsidR="00764FD3" w:rsidRDefault="00764FD3" w:rsidP="00764FD3">
      <w:pPr>
        <w:pStyle w:val="NoSpacing"/>
        <w:ind w:firstLine="180"/>
      </w:pPr>
      <w:r w:rsidRPr="00C842E3">
        <w:t>--</w:t>
      </w:r>
      <w:r w:rsidR="00DD6E98" w:rsidRPr="00DD6E98">
        <w:t xml:space="preserve"> </w:t>
      </w:r>
      <w:proofErr w:type="spellStart"/>
      <w:r w:rsidR="00DD6E98" w:rsidRPr="00DD6E98">
        <w:t>PermutationCount</w:t>
      </w:r>
      <w:proofErr w:type="spellEnd"/>
    </w:p>
    <w:p w14:paraId="6370E9B2" w14:textId="513851D8" w:rsidR="00764FD3" w:rsidRDefault="00764FD3" w:rsidP="00764FD3">
      <w:pPr>
        <w:pStyle w:val="NoSpacing"/>
        <w:ind w:left="720"/>
      </w:pPr>
      <w:r>
        <w:t xml:space="preserve">Default is </w:t>
      </w:r>
      <w:r w:rsidR="00DD6E98">
        <w:t>100</w:t>
      </w:r>
      <w:r w:rsidR="00196FE6">
        <w:t>000</w:t>
      </w:r>
      <w:r>
        <w:t xml:space="preserve">.   </w:t>
      </w:r>
      <w:r w:rsidR="00196FE6">
        <w:t xml:space="preserve">Value is an integer.  </w:t>
      </w:r>
      <w:r>
        <w:t xml:space="preserve">This defines </w:t>
      </w:r>
      <w:r w:rsidR="00196FE6">
        <w:t xml:space="preserve">the number of permutations </w:t>
      </w:r>
      <w:r w:rsidR="00FB7E03" w:rsidRPr="00DB047E">
        <w:t>Völundr</w:t>
      </w:r>
      <w:r w:rsidR="00FB7E03">
        <w:t xml:space="preserve"> will run </w:t>
      </w:r>
      <w:r w:rsidR="00DB4F3D">
        <w:t>to determine the empirically derived null distribution</w:t>
      </w:r>
      <w:r>
        <w:t>.</w:t>
      </w:r>
    </w:p>
    <w:p w14:paraId="3B0FAB03" w14:textId="79A5F179" w:rsidR="00DB4F3D" w:rsidRDefault="00DB4F3D" w:rsidP="00DB4F3D">
      <w:pPr>
        <w:pStyle w:val="NoSpacing"/>
        <w:ind w:firstLine="180"/>
      </w:pPr>
      <w:r w:rsidRPr="00C842E3">
        <w:t>--</w:t>
      </w:r>
      <w:r w:rsidR="00566967">
        <w:t>Alpha</w:t>
      </w:r>
    </w:p>
    <w:p w14:paraId="63206376" w14:textId="61ABAF04" w:rsidR="00DB4F3D" w:rsidRDefault="00DB4F3D" w:rsidP="00DB4F3D">
      <w:pPr>
        <w:pStyle w:val="NoSpacing"/>
        <w:ind w:left="720"/>
      </w:pPr>
      <w:r>
        <w:t xml:space="preserve">Default is </w:t>
      </w:r>
      <w:r w:rsidR="00566967">
        <w:t>0.1</w:t>
      </w:r>
      <w:r>
        <w:t xml:space="preserve">, value is a float.   </w:t>
      </w:r>
      <w:r w:rsidR="00FC5A70">
        <w:t xml:space="preserve">This is the error rate used in the </w:t>
      </w:r>
      <w:proofErr w:type="spellStart"/>
      <w:r w:rsidR="00EC009F" w:rsidRPr="00EC009F">
        <w:t>Benjamini</w:t>
      </w:r>
      <w:proofErr w:type="spellEnd"/>
      <w:r w:rsidR="00EC009F" w:rsidRPr="00EC009F">
        <w:t xml:space="preserve">, Krieger and </w:t>
      </w:r>
      <w:proofErr w:type="spellStart"/>
      <w:r w:rsidR="00EC009F" w:rsidRPr="00EC009F">
        <w:t>Yekuteli</w:t>
      </w:r>
      <w:proofErr w:type="spellEnd"/>
      <w:r w:rsidR="00AC2982">
        <w:t xml:space="preserve"> </w:t>
      </w:r>
      <w:r w:rsidR="00AC2982" w:rsidRPr="00AC2982">
        <w:t>two stage linear step-up procedure with estimation of number of true hypotheses</w:t>
      </w:r>
      <w:r>
        <w:t>.</w:t>
      </w:r>
      <w:r w:rsidR="0099404B">
        <w:t xml:space="preserve">  It is left up to the user to </w:t>
      </w:r>
      <w:r w:rsidR="0099404B">
        <w:lastRenderedPageBreak/>
        <w:t xml:space="preserve">determine if </w:t>
      </w:r>
      <w:r w:rsidR="00B82C6A">
        <w:t>a multiple sample correction is necessary or not</w:t>
      </w:r>
      <w:r w:rsidR="00756CB9">
        <w:t>.  The output always presents the original p</w:t>
      </w:r>
      <w:r w:rsidR="00587FD6">
        <w:t>-value as well as the corrected p-value</w:t>
      </w:r>
      <w:r w:rsidR="0060039F">
        <w:t>.</w:t>
      </w:r>
    </w:p>
    <w:p w14:paraId="6DAD5AD3" w14:textId="7CF14E5C" w:rsidR="00566967" w:rsidRDefault="00566967" w:rsidP="00566967">
      <w:pPr>
        <w:pStyle w:val="NoSpacing"/>
        <w:ind w:firstLine="180"/>
      </w:pPr>
      <w:r w:rsidRPr="00C842E3">
        <w:t>--</w:t>
      </w:r>
      <w:proofErr w:type="spellStart"/>
      <w:r w:rsidR="00446D9F" w:rsidRPr="00446D9F">
        <w:t>Target_Mismatch</w:t>
      </w:r>
      <w:proofErr w:type="spellEnd"/>
    </w:p>
    <w:p w14:paraId="64528E5F" w14:textId="47EE49B4" w:rsidR="002935DA" w:rsidRDefault="00566967" w:rsidP="00F42F56">
      <w:pPr>
        <w:pStyle w:val="NoSpacing"/>
        <w:ind w:left="720"/>
      </w:pPr>
      <w:r>
        <w:t xml:space="preserve">Default is </w:t>
      </w:r>
      <w:r w:rsidR="00070E93">
        <w:t>1.</w:t>
      </w:r>
      <w:r>
        <w:t xml:space="preserve"> </w:t>
      </w:r>
      <w:r w:rsidR="00232641">
        <w:t xml:space="preserve"> </w:t>
      </w:r>
      <w:r w:rsidR="00070E93">
        <w:t>The v</w:t>
      </w:r>
      <w:r>
        <w:t>alue is a</w:t>
      </w:r>
      <w:r w:rsidR="00070E93">
        <w:t>n</w:t>
      </w:r>
      <w:r>
        <w:t xml:space="preserve"> </w:t>
      </w:r>
      <w:r w:rsidR="00070E93">
        <w:t>integer</w:t>
      </w:r>
      <w:r>
        <w:t xml:space="preserve">.   </w:t>
      </w:r>
      <w:r w:rsidR="001C7669">
        <w:t xml:space="preserve">From the </w:t>
      </w:r>
      <w:proofErr w:type="gramStart"/>
      <w:r w:rsidR="001C7669">
        <w:t>counts</w:t>
      </w:r>
      <w:proofErr w:type="gramEnd"/>
      <w:r w:rsidR="001C7669">
        <w:t xml:space="preserve"> files, how</w:t>
      </w:r>
      <w:r w:rsidR="0042285B">
        <w:t xml:space="preserve"> many mismatches</w:t>
      </w:r>
      <w:r w:rsidR="00AB32FE">
        <w:t xml:space="preserve"> are going to be allowed for the analysis.  Must be a value that is in the raw </w:t>
      </w:r>
      <w:proofErr w:type="gramStart"/>
      <w:r w:rsidR="00AB32FE">
        <w:t>counts</w:t>
      </w:r>
      <w:proofErr w:type="gramEnd"/>
      <w:r w:rsidR="00AB32FE">
        <w:t xml:space="preserve"> files</w:t>
      </w:r>
      <w:r>
        <w:t>.</w:t>
      </w:r>
    </w:p>
    <w:p w14:paraId="56D52535" w14:textId="0A3BD18C" w:rsidR="00566967" w:rsidRDefault="00566967" w:rsidP="00566967">
      <w:pPr>
        <w:pStyle w:val="NoSpacing"/>
        <w:ind w:firstLine="180"/>
      </w:pPr>
      <w:r w:rsidRPr="00C842E3">
        <w:t>--</w:t>
      </w:r>
      <w:r w:rsidR="00C17801" w:rsidRPr="00C17801">
        <w:t>Write_TDnorm_Log2_sgRNA_Control_File</w:t>
      </w:r>
    </w:p>
    <w:p w14:paraId="4A013905" w14:textId="17EFC4AF" w:rsidR="00566967" w:rsidRDefault="00566967" w:rsidP="00566967">
      <w:pPr>
        <w:pStyle w:val="NoSpacing"/>
        <w:ind w:left="720"/>
      </w:pPr>
      <w:r>
        <w:t xml:space="preserve">Default is </w:t>
      </w:r>
      <w:r w:rsidR="00C17801">
        <w:t>False.</w:t>
      </w:r>
      <w:r>
        <w:t xml:space="preserve"> </w:t>
      </w:r>
      <w:r w:rsidR="00232641">
        <w:t xml:space="preserve"> </w:t>
      </w:r>
      <w:r w:rsidR="00C17801">
        <w:t>Allowed values are True or False</w:t>
      </w:r>
      <w:r>
        <w:t xml:space="preserve">.   </w:t>
      </w:r>
      <w:r w:rsidR="002E6C8A">
        <w:t xml:space="preserve">When True </w:t>
      </w:r>
      <w:r w:rsidR="002E6C8A" w:rsidRPr="00DB047E">
        <w:t>Völundr</w:t>
      </w:r>
      <w:r w:rsidR="002E6C8A">
        <w:t xml:space="preserve"> will output a file c</w:t>
      </w:r>
      <w:r w:rsidR="001A416F">
        <w:t xml:space="preserve">ontaining </w:t>
      </w:r>
      <w:r w:rsidR="0015697D">
        <w:t xml:space="preserve">the Log2 transformed </w:t>
      </w:r>
      <w:proofErr w:type="spellStart"/>
      <w:r w:rsidR="0015697D">
        <w:t>TDnorm</w:t>
      </w:r>
      <w:proofErr w:type="spellEnd"/>
      <w:r w:rsidR="0015697D">
        <w:t xml:space="preserve"> values</w:t>
      </w:r>
      <w:r w:rsidR="00950C2B">
        <w:t xml:space="preserve"> for the </w:t>
      </w:r>
      <w:r w:rsidR="00C472D6">
        <w:t>sample control</w:t>
      </w:r>
      <w:r>
        <w:t>.</w:t>
      </w:r>
    </w:p>
    <w:p w14:paraId="49C1883D" w14:textId="2404006A" w:rsidR="00566967" w:rsidRDefault="00566967" w:rsidP="00566967">
      <w:pPr>
        <w:pStyle w:val="NoSpacing"/>
        <w:ind w:firstLine="180"/>
      </w:pPr>
      <w:r w:rsidRPr="00C842E3">
        <w:t>--</w:t>
      </w:r>
      <w:r w:rsidR="0027597F" w:rsidRPr="0027597F">
        <w:t>Write_TDnorm_Log2_sgRNA_Sample_File</w:t>
      </w:r>
    </w:p>
    <w:p w14:paraId="16C5370F" w14:textId="55440789" w:rsidR="0027597F" w:rsidRDefault="0027597F" w:rsidP="0027597F">
      <w:pPr>
        <w:pStyle w:val="NoSpacing"/>
        <w:ind w:left="720"/>
      </w:pPr>
      <w:r>
        <w:t>Default is False. A</w:t>
      </w:r>
      <w:r w:rsidR="00232641">
        <w:t xml:space="preserve"> </w:t>
      </w:r>
      <w:proofErr w:type="spellStart"/>
      <w:r>
        <w:t>llowed</w:t>
      </w:r>
      <w:proofErr w:type="spellEnd"/>
      <w:r>
        <w:t xml:space="preserve"> values are True or False.   When True </w:t>
      </w:r>
      <w:r w:rsidRPr="00DB047E">
        <w:t>Völundr</w:t>
      </w:r>
      <w:r>
        <w:t xml:space="preserve"> will output a file containing the Log2 transformed </w:t>
      </w:r>
      <w:proofErr w:type="spellStart"/>
      <w:r>
        <w:t>TDnorm</w:t>
      </w:r>
      <w:proofErr w:type="spellEnd"/>
      <w:r>
        <w:t xml:space="preserve"> values for </w:t>
      </w:r>
      <w:r w:rsidR="002D25A6">
        <w:t xml:space="preserve">each of </w:t>
      </w:r>
      <w:r>
        <w:t xml:space="preserve">the </w:t>
      </w:r>
      <w:r w:rsidR="006F4C20">
        <w:t xml:space="preserve">samples </w:t>
      </w:r>
      <w:r w:rsidR="005C35BD">
        <w:t>from the sample manifest</w:t>
      </w:r>
      <w:r>
        <w:t>.</w:t>
      </w:r>
    </w:p>
    <w:p w14:paraId="5D702235" w14:textId="691349D3" w:rsidR="00DD6A9B" w:rsidRDefault="00DD6A9B" w:rsidP="00DD6A9B">
      <w:pPr>
        <w:pStyle w:val="NoSpacing"/>
        <w:ind w:firstLine="180"/>
      </w:pPr>
      <w:r w:rsidRPr="00C842E3">
        <w:t>--</w:t>
      </w:r>
      <w:r w:rsidR="00232641" w:rsidRPr="00232641">
        <w:t>Write_Log2_sgRNA_File</w:t>
      </w:r>
    </w:p>
    <w:p w14:paraId="16CD1F30" w14:textId="2D1BA8B7" w:rsidR="006F571C" w:rsidRDefault="00232641" w:rsidP="00232641">
      <w:pPr>
        <w:pStyle w:val="NoSpacing"/>
        <w:ind w:left="720"/>
      </w:pPr>
      <w:r>
        <w:t xml:space="preserve">Default is False.  Allowed values are True or False.   When True </w:t>
      </w:r>
      <w:r w:rsidRPr="00DB047E">
        <w:t>Völundr</w:t>
      </w:r>
      <w:r>
        <w:t xml:space="preserve"> will output a </w:t>
      </w:r>
      <w:r w:rsidR="004E3F5A">
        <w:t xml:space="preserve">single </w:t>
      </w:r>
      <w:r>
        <w:t xml:space="preserve">file containing the Log2 transformed </w:t>
      </w:r>
      <w:proofErr w:type="spellStart"/>
      <w:r>
        <w:t>TDnorm</w:t>
      </w:r>
      <w:proofErr w:type="spellEnd"/>
      <w:r>
        <w:t xml:space="preserve"> values for the samples from the sample manifest.</w:t>
      </w:r>
    </w:p>
    <w:p w14:paraId="6AF712BD" w14:textId="7FC5D6F7" w:rsidR="00861C9F" w:rsidRDefault="00861C9F" w:rsidP="00861C9F">
      <w:pPr>
        <w:pStyle w:val="NoSpacing"/>
        <w:ind w:firstLine="180"/>
      </w:pPr>
      <w:r w:rsidRPr="00C842E3">
        <w:t>--</w:t>
      </w:r>
      <w:r w:rsidR="00BD7FF5" w:rsidRPr="00BD7FF5">
        <w:t>Write_Permuted_Log2_Data_File</w:t>
      </w:r>
    </w:p>
    <w:p w14:paraId="2396D153" w14:textId="220DD31F" w:rsidR="00861C9F" w:rsidRDefault="00861C9F" w:rsidP="00861C9F">
      <w:pPr>
        <w:pStyle w:val="NoSpacing"/>
        <w:ind w:left="720"/>
      </w:pPr>
      <w:r>
        <w:t xml:space="preserve">Default is False.  Allowed values are True or False.   When True </w:t>
      </w:r>
      <w:r w:rsidRPr="00DB047E">
        <w:t>Völundr</w:t>
      </w:r>
      <w:r>
        <w:t xml:space="preserve"> will </w:t>
      </w:r>
      <w:r w:rsidR="00117359">
        <w:t>the data from each</w:t>
      </w:r>
      <w:r w:rsidR="002935DA">
        <w:t xml:space="preserve"> permutation for deriving the empirical null distribution</w:t>
      </w:r>
      <w:r>
        <w:t>.</w:t>
      </w:r>
    </w:p>
    <w:p w14:paraId="4127A445" w14:textId="77777777" w:rsidR="006E371C" w:rsidRDefault="006E371C" w:rsidP="009B1E16">
      <w:pPr>
        <w:pStyle w:val="NoSpacing"/>
      </w:pPr>
    </w:p>
    <w:p w14:paraId="56B0A790" w14:textId="41792B86" w:rsidR="00F24681" w:rsidRDefault="00F24681" w:rsidP="002D561D">
      <w:pPr>
        <w:pStyle w:val="Heading2"/>
      </w:pPr>
      <w:r>
        <w:t>Output Files</w:t>
      </w:r>
    </w:p>
    <w:p w14:paraId="3E82F4BB" w14:textId="63FBE2CD" w:rsidR="003A2461" w:rsidRDefault="006F7733" w:rsidP="00604509">
      <w:pPr>
        <w:pStyle w:val="NoSpacing"/>
      </w:pPr>
      <w:r>
        <w:tab/>
      </w:r>
      <w:r w:rsidR="00F43720" w:rsidRPr="00DB047E">
        <w:t>Völundr</w:t>
      </w:r>
      <w:r w:rsidR="00F43720">
        <w:t xml:space="preserve"> </w:t>
      </w:r>
      <w:r w:rsidR="00B268D0">
        <w:t xml:space="preserve">writes different output files depending on </w:t>
      </w:r>
      <w:r w:rsidR="00D00B19">
        <w:t xml:space="preserve">which module is being run and </w:t>
      </w:r>
      <w:r w:rsidR="00E27ADB">
        <w:t>which options the user has chosen.</w:t>
      </w:r>
      <w:r w:rsidR="0014327D">
        <w:t xml:space="preserve">  </w:t>
      </w:r>
      <w:r w:rsidR="00C856EE">
        <w:t>The files will always be written to the working folder.</w:t>
      </w:r>
      <w:r w:rsidR="00604509">
        <w:t xml:space="preserve">  All output files are tab delimited text files. </w:t>
      </w:r>
    </w:p>
    <w:p w14:paraId="5138CCE8" w14:textId="77777777" w:rsidR="00E13A16" w:rsidRDefault="00E13A16" w:rsidP="00604509">
      <w:pPr>
        <w:pStyle w:val="NoSpacing"/>
      </w:pPr>
    </w:p>
    <w:p w14:paraId="4F53691E" w14:textId="7F912C01" w:rsidR="00E13A16" w:rsidRDefault="00E13A16" w:rsidP="00991A10">
      <w:pPr>
        <w:pStyle w:val="Heading3"/>
      </w:pPr>
      <w:r>
        <w:t>Target Search</w:t>
      </w:r>
    </w:p>
    <w:p w14:paraId="7F522077" w14:textId="1B9C7757" w:rsidR="00674C76" w:rsidRPr="00674C76" w:rsidRDefault="00674C76" w:rsidP="00674C76">
      <w:r>
        <w:tab/>
        <w:t xml:space="preserve">In the </w:t>
      </w:r>
      <w:proofErr w:type="gramStart"/>
      <w:r>
        <w:t>docs</w:t>
      </w:r>
      <w:proofErr w:type="gramEnd"/>
      <w:r>
        <w:t xml:space="preserve"> folder there are several </w:t>
      </w:r>
      <w:r w:rsidR="00A51B43">
        <w:t xml:space="preserve">Microsoft Excel files beginning with the </w:t>
      </w:r>
      <w:r w:rsidR="003726EB">
        <w:t>“</w:t>
      </w:r>
      <w:r w:rsidR="00A51B43" w:rsidRPr="00BD3748">
        <w:rPr>
          <w:rFonts w:ascii="Lucida Console" w:hAnsi="Lucida Console"/>
          <w:i/>
          <w:iCs/>
          <w:sz w:val="20"/>
          <w:szCs w:val="20"/>
        </w:rPr>
        <w:t>S</w:t>
      </w:r>
      <w:r w:rsidR="00E21086" w:rsidRPr="00BD3748">
        <w:rPr>
          <w:rFonts w:ascii="Lucida Console" w:hAnsi="Lucida Console"/>
          <w:i/>
          <w:iCs/>
          <w:sz w:val="20"/>
          <w:szCs w:val="20"/>
        </w:rPr>
        <w:t>ynthetic</w:t>
      </w:r>
      <w:r w:rsidR="003726EB" w:rsidRPr="00BD3748">
        <w:rPr>
          <w:rFonts w:ascii="Lucida Console" w:hAnsi="Lucida Console"/>
          <w:i/>
          <w:iCs/>
          <w:sz w:val="20"/>
          <w:szCs w:val="20"/>
        </w:rPr>
        <w:t xml:space="preserve"> </w:t>
      </w:r>
      <w:r w:rsidR="00E21086" w:rsidRPr="00BD3748">
        <w:rPr>
          <w:rFonts w:ascii="Lucida Console" w:hAnsi="Lucida Console"/>
          <w:i/>
          <w:iCs/>
          <w:sz w:val="20"/>
          <w:szCs w:val="20"/>
        </w:rPr>
        <w:t>Lethal</w:t>
      </w:r>
      <w:r w:rsidR="003726EB" w:rsidRPr="00BD3748">
        <w:rPr>
          <w:rFonts w:ascii="Lucida Console" w:hAnsi="Lucida Console"/>
          <w:i/>
          <w:iCs/>
          <w:sz w:val="20"/>
          <w:szCs w:val="20"/>
        </w:rPr>
        <w:t xml:space="preserve"> </w:t>
      </w:r>
      <w:r w:rsidR="00E21086" w:rsidRPr="00BD3748">
        <w:rPr>
          <w:rFonts w:ascii="Lucida Console" w:hAnsi="Lucida Console"/>
          <w:i/>
          <w:iCs/>
          <w:sz w:val="20"/>
          <w:szCs w:val="20"/>
        </w:rPr>
        <w:t>Template</w:t>
      </w:r>
      <w:r w:rsidR="003726EB">
        <w:t>”.</w:t>
      </w:r>
      <w:r w:rsidR="003E1B6E">
        <w:t xml:space="preserve">  These templates </w:t>
      </w:r>
      <w:r w:rsidR="007B0243">
        <w:t xml:space="preserve">can be used to </w:t>
      </w:r>
      <w:r w:rsidR="00B75974">
        <w:t>have</w:t>
      </w:r>
      <w:r w:rsidR="007B0243">
        <w:t xml:space="preserve"> the summary</w:t>
      </w:r>
      <w:r w:rsidR="00BC4879">
        <w:t xml:space="preserve"> and target counts data</w:t>
      </w:r>
      <w:r w:rsidR="00B75974">
        <w:t xml:space="preserve"> in a single file.</w:t>
      </w:r>
    </w:p>
    <w:p w14:paraId="02D5ED43" w14:textId="7DCF4435" w:rsidR="00E13A16" w:rsidRPr="00F838F8" w:rsidRDefault="008C159D" w:rsidP="00F838F8">
      <w:pPr>
        <w:pStyle w:val="Heading4"/>
      </w:pPr>
      <w:r w:rsidRPr="00F838F8">
        <w:tab/>
      </w:r>
      <w:r w:rsidR="00BA103C" w:rsidRPr="00F838F8">
        <w:t>&lt;</w:t>
      </w:r>
      <w:proofErr w:type="spellStart"/>
      <w:r w:rsidR="00BA103C" w:rsidRPr="00F838F8">
        <w:t>Job_Name</w:t>
      </w:r>
      <w:proofErr w:type="spellEnd"/>
      <w:r w:rsidR="00BA103C" w:rsidRPr="00F838F8">
        <w:t>&gt;_</w:t>
      </w:r>
      <w:r w:rsidR="0097444F" w:rsidRPr="00F838F8">
        <w:t>summary</w:t>
      </w:r>
      <w:r w:rsidR="00F426DE" w:rsidRPr="00F838F8">
        <w:t>.txt</w:t>
      </w:r>
    </w:p>
    <w:p w14:paraId="137890DB" w14:textId="78CF0004" w:rsidR="0095572F" w:rsidRDefault="00731276" w:rsidP="005619E5">
      <w:pPr>
        <w:pStyle w:val="NoSpacing"/>
        <w:ind w:left="1440"/>
      </w:pPr>
      <w:r>
        <w:t>This file is always written</w:t>
      </w:r>
      <w:r w:rsidR="00861559">
        <w:t>.</w:t>
      </w:r>
      <w:r w:rsidR="0032539E">
        <w:t xml:space="preserve">  </w:t>
      </w:r>
      <w:r w:rsidR="001B5F01">
        <w:t xml:space="preserve">The file contains summary information about the target search run.  In the </w:t>
      </w:r>
      <w:proofErr w:type="gramStart"/>
      <w:r w:rsidR="001B5F01">
        <w:t>docs</w:t>
      </w:r>
      <w:proofErr w:type="gramEnd"/>
      <w:r w:rsidR="001B5F01">
        <w:t xml:space="preserve"> folder</w:t>
      </w:r>
      <w:r w:rsidR="00FA1F98">
        <w:t xml:space="preserve">, file </w:t>
      </w:r>
      <w:r w:rsidR="00DB4D2E">
        <w:t>“</w:t>
      </w:r>
      <w:r w:rsidR="009E351B" w:rsidRPr="00B235CC">
        <w:rPr>
          <w:rFonts w:ascii="Lucida Console" w:hAnsi="Lucida Console"/>
          <w:i/>
          <w:iCs/>
          <w:sz w:val="20"/>
          <w:szCs w:val="20"/>
        </w:rPr>
        <w:t>Example_summary.txt</w:t>
      </w:r>
      <w:r w:rsidR="00DB4D2E">
        <w:rPr>
          <w:rFonts w:ascii="Lucida Console" w:hAnsi="Lucida Console"/>
          <w:i/>
          <w:iCs/>
          <w:sz w:val="20"/>
          <w:szCs w:val="20"/>
        </w:rPr>
        <w:t>”</w:t>
      </w:r>
      <w:r w:rsidR="009E351B">
        <w:t xml:space="preserve"> </w:t>
      </w:r>
      <w:r w:rsidR="00B235CC">
        <w:t>shows what the output looks like.</w:t>
      </w:r>
    </w:p>
    <w:p w14:paraId="2A5D7D83" w14:textId="53EF8EA2" w:rsidR="00B800FC" w:rsidRDefault="00B800FC" w:rsidP="00604509">
      <w:pPr>
        <w:pStyle w:val="NoSpacing"/>
      </w:pPr>
      <w:r>
        <w:tab/>
      </w:r>
    </w:p>
    <w:p w14:paraId="283FBD70" w14:textId="02D66961" w:rsidR="005C340F" w:rsidRPr="00F838F8" w:rsidRDefault="005C340F" w:rsidP="00E97E54">
      <w:pPr>
        <w:pStyle w:val="Heading4"/>
      </w:pPr>
      <w:r w:rsidRPr="00F838F8">
        <w:tab/>
        <w:t>&lt;</w:t>
      </w:r>
      <w:proofErr w:type="spellStart"/>
      <w:r w:rsidRPr="00F838F8">
        <w:t>Job_Name</w:t>
      </w:r>
      <w:proofErr w:type="spellEnd"/>
      <w:r w:rsidRPr="00F838F8">
        <w:t>&gt;_&lt;</w:t>
      </w:r>
      <w:proofErr w:type="spellStart"/>
      <w:r w:rsidRPr="00F838F8">
        <w:t>Sample_Index_Name</w:t>
      </w:r>
      <w:proofErr w:type="spellEnd"/>
      <w:r w:rsidRPr="00F838F8">
        <w:t>&gt;_target_counts.txt</w:t>
      </w:r>
    </w:p>
    <w:p w14:paraId="7695671B" w14:textId="37780D30" w:rsidR="00A57D8B" w:rsidRDefault="00A668A6" w:rsidP="00C8090E">
      <w:pPr>
        <w:pStyle w:val="NoSpacing"/>
        <w:ind w:left="1440"/>
        <w:rPr>
          <w:color w:val="FF0000"/>
        </w:rPr>
      </w:pPr>
      <w:r>
        <w:t>These files are always written.  One file for each sample in the sample manifest</w:t>
      </w:r>
      <w:r w:rsidR="00580ADE">
        <w:t xml:space="preserve">.  In the </w:t>
      </w:r>
      <w:proofErr w:type="gramStart"/>
      <w:r w:rsidR="00580ADE">
        <w:t>docs</w:t>
      </w:r>
      <w:proofErr w:type="gramEnd"/>
      <w:r w:rsidR="00580ADE">
        <w:t xml:space="preserve"> folder, file </w:t>
      </w:r>
      <w:r w:rsidR="009135CB">
        <w:t>“</w:t>
      </w:r>
      <w:r w:rsidR="00580ADE" w:rsidRPr="009135CB">
        <w:rPr>
          <w:rFonts w:ascii="Lucida Console" w:hAnsi="Lucida Console"/>
          <w:i/>
          <w:iCs/>
          <w:sz w:val="20"/>
          <w:szCs w:val="20"/>
        </w:rPr>
        <w:t>Example_target_counts.txt</w:t>
      </w:r>
      <w:r w:rsidR="009135CB">
        <w:t>”</w:t>
      </w:r>
      <w:r w:rsidR="00580ADE">
        <w:t xml:space="preserve"> </w:t>
      </w:r>
      <w:r w:rsidR="00BD601E">
        <w:t xml:space="preserve">shows the output from a run allowing 1 mismatch </w:t>
      </w:r>
      <w:r w:rsidR="00FE1549">
        <w:t>in the sgRNA sequence.  If two mismatches were</w:t>
      </w:r>
      <w:r w:rsidR="00C8090E">
        <w:t xml:space="preserve"> stipulated, then there would be an additional column showing the counts for two mismatches.</w:t>
      </w:r>
      <w:r w:rsidR="00242E5B">
        <w:t xml:space="preserve">  </w:t>
      </w:r>
      <w:r w:rsidR="00EB1395">
        <w:t xml:space="preserve">These files are required for </w:t>
      </w:r>
      <w:r w:rsidR="002419B8">
        <w:t xml:space="preserve">the statistics module.  </w:t>
      </w:r>
      <w:r w:rsidR="002419B8" w:rsidRPr="002419B8">
        <w:rPr>
          <w:color w:val="FF0000"/>
        </w:rPr>
        <w:t>DO NOT delete these text files.</w:t>
      </w:r>
    </w:p>
    <w:p w14:paraId="139EAAA7" w14:textId="77777777" w:rsidR="00F838F8" w:rsidRDefault="00F838F8" w:rsidP="00C8090E">
      <w:pPr>
        <w:pStyle w:val="NoSpacing"/>
        <w:ind w:left="1440"/>
      </w:pPr>
    </w:p>
    <w:p w14:paraId="1DA593F2" w14:textId="40C2AF6C" w:rsidR="002419B8" w:rsidRPr="00F838F8" w:rsidRDefault="002419B8" w:rsidP="00E97E54">
      <w:pPr>
        <w:pStyle w:val="Heading4"/>
      </w:pPr>
      <w:r w:rsidRPr="00F838F8">
        <w:tab/>
      </w:r>
      <w:r w:rsidR="000E1DBC" w:rsidRPr="00F838F8">
        <w:t>&lt;</w:t>
      </w:r>
      <w:proofErr w:type="spellStart"/>
      <w:r w:rsidR="000E1DBC" w:rsidRPr="00F838F8">
        <w:t>Job_Name</w:t>
      </w:r>
      <w:proofErr w:type="spellEnd"/>
      <w:r w:rsidR="000E1DBC" w:rsidRPr="00F838F8">
        <w:t>&gt;_&lt;</w:t>
      </w:r>
      <w:proofErr w:type="spellStart"/>
      <w:r w:rsidR="000E1DBC" w:rsidRPr="00F838F8">
        <w:t>Sample_Index_Name</w:t>
      </w:r>
      <w:proofErr w:type="spellEnd"/>
      <w:r w:rsidR="000E1DBC" w:rsidRPr="00F838F8">
        <w:t>&gt;_</w:t>
      </w:r>
      <w:r w:rsidR="00C814AB" w:rsidRPr="00F838F8">
        <w:t>T</w:t>
      </w:r>
      <w:r w:rsidR="000E1DBC" w:rsidRPr="00F838F8">
        <w:t>arget_</w:t>
      </w:r>
      <w:r w:rsidR="00C814AB" w:rsidRPr="00F838F8">
        <w:t>Position_Freq</w:t>
      </w:r>
      <w:r w:rsidR="000E1DBC" w:rsidRPr="00F838F8">
        <w:t>.txt</w:t>
      </w:r>
    </w:p>
    <w:p w14:paraId="07D08D77" w14:textId="4DA47582" w:rsidR="00C814AB" w:rsidRDefault="003A1C34" w:rsidP="008051E0">
      <w:pPr>
        <w:pStyle w:val="NoSpacing"/>
        <w:ind w:left="1440"/>
      </w:pPr>
      <w:r>
        <w:t>This is an optional output file</w:t>
      </w:r>
      <w:r w:rsidR="00EF726A">
        <w:t>.</w:t>
      </w:r>
      <w:r w:rsidR="00FA5CDB">
        <w:t xml:space="preserve">  One of these is written for each sample in the sample manifest.</w:t>
      </w:r>
      <w:r w:rsidR="00214E98">
        <w:t xml:space="preserve">  </w:t>
      </w:r>
      <w:r w:rsidR="003B706D">
        <w:t xml:space="preserve">In the </w:t>
      </w:r>
      <w:proofErr w:type="gramStart"/>
      <w:r w:rsidR="003B706D">
        <w:t>docs</w:t>
      </w:r>
      <w:proofErr w:type="gramEnd"/>
      <w:r w:rsidR="003B706D">
        <w:t xml:space="preserve"> folder the “</w:t>
      </w:r>
      <w:r w:rsidR="003B706D" w:rsidRPr="008051E0">
        <w:rPr>
          <w:rFonts w:ascii="Lucida Console" w:hAnsi="Lucida Console"/>
          <w:i/>
          <w:iCs/>
          <w:sz w:val="20"/>
          <w:szCs w:val="20"/>
        </w:rPr>
        <w:t>Example_Target_Position_Freq.txt</w:t>
      </w:r>
      <w:r w:rsidR="003B706D">
        <w:t xml:space="preserve">” file </w:t>
      </w:r>
      <w:r w:rsidR="0029411D">
        <w:t xml:space="preserve">shows a typical </w:t>
      </w:r>
      <w:r w:rsidR="008051E0">
        <w:t xml:space="preserve">set of data.  </w:t>
      </w:r>
      <w:r w:rsidR="00214E98">
        <w:t>It</w:t>
      </w:r>
      <w:r w:rsidR="004640C2">
        <w:t xml:space="preserve"> contains frequency distributions of </w:t>
      </w:r>
      <w:r w:rsidR="00EF7B94">
        <w:t>total</w:t>
      </w:r>
      <w:r w:rsidR="00044177">
        <w:t xml:space="preserve"> anchor sequence found</w:t>
      </w:r>
      <w:r w:rsidR="00EF7B94">
        <w:t xml:space="preserve"> and where</w:t>
      </w:r>
      <w:r w:rsidR="00044177">
        <w:t xml:space="preserve">, </w:t>
      </w:r>
      <w:r w:rsidR="00EF7B94">
        <w:t>total</w:t>
      </w:r>
      <w:r w:rsidR="00044177">
        <w:t xml:space="preserve"> sgRNA sequence found</w:t>
      </w:r>
      <w:r w:rsidR="00EF7B94">
        <w:t xml:space="preserve"> and where, </w:t>
      </w:r>
      <w:r w:rsidR="002769E7">
        <w:t>as well as total reads with no sgRNA</w:t>
      </w:r>
      <w:r w:rsidR="005F5DF5">
        <w:t xml:space="preserve"> and where the searches began</w:t>
      </w:r>
      <w:r w:rsidR="00044177">
        <w:t>.</w:t>
      </w:r>
      <w:r w:rsidR="00C05CC1">
        <w:t xml:space="preserve">  Intended for debugging purposes.</w:t>
      </w:r>
    </w:p>
    <w:p w14:paraId="248BF8EF" w14:textId="28D9C177" w:rsidR="00C05CC1" w:rsidRDefault="00C05CC1" w:rsidP="002419B8">
      <w:pPr>
        <w:pStyle w:val="NoSpacing"/>
      </w:pPr>
    </w:p>
    <w:p w14:paraId="20DAEB33" w14:textId="111F26BB" w:rsidR="00672B9C" w:rsidRDefault="00672B9C" w:rsidP="00F838F8">
      <w:pPr>
        <w:pStyle w:val="Heading3"/>
      </w:pPr>
      <w:r>
        <w:lastRenderedPageBreak/>
        <w:t>Statistics</w:t>
      </w:r>
    </w:p>
    <w:p w14:paraId="731D8562" w14:textId="13FBC2DC" w:rsidR="008051E0" w:rsidRDefault="0073573E" w:rsidP="002419B8">
      <w:pPr>
        <w:pStyle w:val="NoSpacing"/>
      </w:pPr>
      <w:r>
        <w:tab/>
      </w:r>
      <w:r w:rsidR="00B0288D">
        <w:t xml:space="preserve">All files written here are tab delimited text files.  </w:t>
      </w:r>
      <w:r>
        <w:t>The statistics module has the option t</w:t>
      </w:r>
      <w:r w:rsidR="00257060">
        <w:t>o output several files of intermediate data</w:t>
      </w:r>
      <w:r w:rsidR="0072574F">
        <w:t xml:space="preserve">.  As stated for the options above, generally these </w:t>
      </w:r>
      <w:r w:rsidR="00732F12">
        <w:t>are only helpful when debugging.</w:t>
      </w:r>
    </w:p>
    <w:p w14:paraId="60D420BD" w14:textId="44F8CA1A" w:rsidR="00732F12" w:rsidRDefault="00732F12" w:rsidP="002419B8">
      <w:pPr>
        <w:pStyle w:val="NoSpacing"/>
      </w:pPr>
    </w:p>
    <w:p w14:paraId="4328D124" w14:textId="4052F111" w:rsidR="006B0D3A" w:rsidRPr="00F838F8" w:rsidRDefault="006B0D3A" w:rsidP="00E97E54">
      <w:pPr>
        <w:pStyle w:val="Heading4"/>
        <w:ind w:firstLine="720"/>
      </w:pPr>
      <w:r w:rsidRPr="00F838F8">
        <w:t>&lt;Job Name&gt;_&lt;</w:t>
      </w:r>
      <w:r w:rsidR="00B3487F" w:rsidRPr="00F838F8">
        <w:t>Library Control</w:t>
      </w:r>
      <w:r w:rsidRPr="00F838F8">
        <w:t>&gt;_</w:t>
      </w:r>
      <w:r w:rsidR="00B3487F" w:rsidRPr="00F838F8">
        <w:t>Masked</w:t>
      </w:r>
      <w:r w:rsidRPr="00F838F8">
        <w:t>_</w:t>
      </w:r>
      <w:r w:rsidR="00B3487F" w:rsidRPr="00F838F8">
        <w:t>Targets</w:t>
      </w:r>
      <w:r w:rsidRPr="00F838F8">
        <w:t>.txt</w:t>
      </w:r>
    </w:p>
    <w:p w14:paraId="61D7EBB6" w14:textId="1545906D" w:rsidR="006B0D3A" w:rsidRDefault="006B0D3A" w:rsidP="00BB3F37">
      <w:pPr>
        <w:pStyle w:val="NoSpacing"/>
        <w:ind w:left="1440"/>
      </w:pPr>
      <w:r>
        <w:t>This file is always written.</w:t>
      </w:r>
      <w:r w:rsidR="00C10FC3">
        <w:t xml:space="preserve">  It contains information about which sgRNA’s </w:t>
      </w:r>
      <w:r w:rsidR="00592697">
        <w:t>did not pass the cutoff supplied in the options file</w:t>
      </w:r>
      <w:r w:rsidR="006E5E95">
        <w:t xml:space="preserve">.  In the </w:t>
      </w:r>
      <w:proofErr w:type="gramStart"/>
      <w:r w:rsidR="006E5E95">
        <w:t>docs</w:t>
      </w:r>
      <w:proofErr w:type="gramEnd"/>
      <w:r w:rsidR="006E5E95">
        <w:t xml:space="preserve"> folder, “</w:t>
      </w:r>
      <w:r w:rsidR="006E5E95" w:rsidRPr="00980CC2">
        <w:rPr>
          <w:rFonts w:ascii="Lucida Console" w:hAnsi="Lucida Console"/>
          <w:i/>
          <w:iCs/>
          <w:sz w:val="20"/>
          <w:szCs w:val="20"/>
        </w:rPr>
        <w:t>Example_Masked_Targets.txt</w:t>
      </w:r>
      <w:r w:rsidR="006E5E95">
        <w:t xml:space="preserve">” </w:t>
      </w:r>
      <w:r w:rsidR="00980CC2">
        <w:t>shows what it looks like.  Keep in mind</w:t>
      </w:r>
      <w:r w:rsidR="00C65B90">
        <w:t>, it is possible that this file will be empty</w:t>
      </w:r>
      <w:r w:rsidR="00BB3F37">
        <w:t xml:space="preserve"> if all sgRNA’s pass.</w:t>
      </w:r>
    </w:p>
    <w:p w14:paraId="28C274F3" w14:textId="77777777" w:rsidR="00D747A7" w:rsidRDefault="00D747A7" w:rsidP="00BB3F37">
      <w:pPr>
        <w:pStyle w:val="NoSpacing"/>
        <w:ind w:left="1440"/>
      </w:pPr>
    </w:p>
    <w:p w14:paraId="176E2050" w14:textId="62DFEA35" w:rsidR="00732F12" w:rsidRDefault="007A4AD0" w:rsidP="00E97E54">
      <w:pPr>
        <w:pStyle w:val="Heading4"/>
        <w:ind w:firstLine="720"/>
      </w:pPr>
      <w:r>
        <w:t>&lt;Job</w:t>
      </w:r>
      <w:r w:rsidR="00FB3CBD">
        <w:t xml:space="preserve"> </w:t>
      </w:r>
      <w:r>
        <w:t>Name&gt;</w:t>
      </w:r>
      <w:r w:rsidRPr="007A4AD0">
        <w:t>_</w:t>
      </w:r>
      <w:r>
        <w:t>&lt;Sample</w:t>
      </w:r>
      <w:r w:rsidR="00FB3CBD">
        <w:t xml:space="preserve"> Name&gt;</w:t>
      </w:r>
      <w:r w:rsidRPr="007A4AD0">
        <w:t>_KS3_Log2_Delta_Genes.txt</w:t>
      </w:r>
    </w:p>
    <w:p w14:paraId="62C9420E" w14:textId="55F77467" w:rsidR="00EE69BD" w:rsidRDefault="00972EC5" w:rsidP="00F70361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99E9D5B" wp14:editId="312C4A1E">
                <wp:simplePos x="0" y="0"/>
                <wp:positionH relativeFrom="margin">
                  <wp:posOffset>1055370</wp:posOffset>
                </wp:positionH>
                <wp:positionV relativeFrom="paragraph">
                  <wp:posOffset>1263650</wp:posOffset>
                </wp:positionV>
                <wp:extent cx="4863465" cy="657225"/>
                <wp:effectExtent l="0" t="0" r="1333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46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1061"/>
                              <w:gridCol w:w="1570"/>
                              <w:gridCol w:w="1694"/>
                              <w:gridCol w:w="2185"/>
                            </w:tblGrid>
                            <w:tr w:rsidR="00166F84" w14:paraId="4E48503A" w14:textId="77777777" w:rsidTr="00166F84">
                              <w:tc>
                                <w:tcPr>
                                  <w:tcW w:w="854" w:type="dxa"/>
                                </w:tcPr>
                                <w:p w14:paraId="5B429212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Gene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14:paraId="23EAA032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Log2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7B1067F7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Original p-value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3F716BB6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Corrected p-value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</w:tcPr>
                                <w:p w14:paraId="7D3DFE0E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Reject Null Hypothesis</w:t>
                                  </w:r>
                                </w:p>
                              </w:tc>
                            </w:tr>
                            <w:tr w:rsidR="00166F84" w14:paraId="05441D51" w14:textId="77777777" w:rsidTr="00166F84">
                              <w:tc>
                                <w:tcPr>
                                  <w:tcW w:w="854" w:type="dxa"/>
                                </w:tcPr>
                                <w:p w14:paraId="473AA5B3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Aicda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14:paraId="2FF39BB2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0.247071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FA8C312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0.452936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78506759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0.826048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</w:tcPr>
                                <w:p w14:paraId="3F99AB0E" w14:textId="77777777" w:rsidR="00575353" w:rsidRPr="005D0024" w:rsidRDefault="00575353" w:rsidP="00575353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D0024">
                                    <w:rPr>
                                      <w:sz w:val="20"/>
                                      <w:szCs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14:paraId="0D1985D0" w14:textId="351418CD" w:rsidR="00575353" w:rsidRPr="00972EC5" w:rsidRDefault="00972E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EC5">
                              <w:rPr>
                                <w:b/>
                                <w:bCs/>
                              </w:rPr>
                              <w:t>Table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9D5B" id="_x0000_s1029" type="#_x0000_t202" style="position:absolute;left:0;text-align:left;margin-left:83.1pt;margin-top:99.5pt;width:382.95pt;height:51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3+dJAIAAEsEAAAOAAAAZHJzL2Uyb0RvYy54bWysVNuO0zAQfUfiHyy/07SlLd2o6WrpUoS0&#10;XKRdPmDiOI2F4zG222T5esZOtpSLeEDkwfLY4zMz58xkc923mp2k8wpNwWeTKWfSCKyUORT888P+&#10;xZozH8BUoNHIgj9Kz6+3z59tOpvLOTaoK+kYgRifd7bgTQg2zzIvGtmCn6CVhi5rdC0EMt0hqxx0&#10;hN7qbD6drrIOXWUdCuk9nd4Ol3yb8OtaivCxrr0MTBeccgtpdWkt45ptN5AfHNhGiTEN+IcsWlCG&#10;gp6hbiEAOzr1G1SrhEOPdZgIbDOsayVkqoGqmU1/qea+AStTLUSOt2ea/P+DFR9OnxxTVcHnnBlo&#10;SaIH2Qf2Gns2j+x01ufkdG/JLfR0TCqnSr29Q/HFM4O7BsxB3jiHXSOhouxm8WV28XTA8RGk7N5j&#10;RWHgGDAB9bVrI3VEBiN0UunxrExMRdDhYr16uVgtORN0t1q+ms+XKQTkT6+t8+GtxJbFTcEdKZ/Q&#10;4XTnQ8wG8ieXGMyjVtVeaZ0Mdyh32rETUJfs0zei/+SmDesKfrWk2H+HmKbvTxCtCtTuWrUFX5+d&#10;II+0vTFVasYASg97SlmbkcdI3UBi6Mt+FGyUp8TqkYh1OHQ3TSNtGnTfOOuoswvuvx7BSc70O0Pi&#10;XM0WizgKyVgQl2S4y5vy8gaMIKiCB86G7S6k8YkMGLwhEWuV+I1qD5mMKVPHJtrH6YojcWknrx//&#10;gO13AAAA//8DAFBLAwQUAAYACAAAACEAB3Xbb+AAAAALAQAADwAAAGRycy9kb3ducmV2LnhtbEyP&#10;y07DMBBF90j8gzVIbBB1mkBoQpwKIYHoDgqCrRtPk4h4HGw3DX/PsILdXM3RfVTr2Q5iQh96RwqW&#10;iwQEUuNMT62Ct9eHyxWIEDUZPThCBd8YYF2fnlS6NO5ILzhtYyvYhEKpFXQxjqWUoenQ6rBwIxL/&#10;9s5bHVn6Vhqvj2xuB5kmSS6t7okTOj3ifYfN5/ZgFayunqaPsMme35t8PxTx4mZ6/PJKnZ/Nd7cg&#10;Is7xD4bf+lwdau60cwcyQQys8zxllI+i4FFMFFm6BLFTkCXpNci6kv831D8AAAD//wMAUEsBAi0A&#10;FAAGAAgAAAAhALaDOJL+AAAA4QEAABMAAAAAAAAAAAAAAAAAAAAAAFtDb250ZW50X1R5cGVzXS54&#10;bWxQSwECLQAUAAYACAAAACEAOP0h/9YAAACUAQAACwAAAAAAAAAAAAAAAAAvAQAAX3JlbHMvLnJl&#10;bHNQSwECLQAUAAYACAAAACEAVYt/nSQCAABLBAAADgAAAAAAAAAAAAAAAAAuAgAAZHJzL2Uyb0Rv&#10;Yy54bWxQSwECLQAUAAYACAAAACEAB3Xbb+AAAAALAQAADwAAAAAAAAAAAAAAAAB+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1061"/>
                        <w:gridCol w:w="1570"/>
                        <w:gridCol w:w="1694"/>
                        <w:gridCol w:w="2185"/>
                      </w:tblGrid>
                      <w:tr w:rsidR="00166F84" w14:paraId="4E48503A" w14:textId="77777777" w:rsidTr="00166F84">
                        <w:tc>
                          <w:tcPr>
                            <w:tcW w:w="854" w:type="dxa"/>
                          </w:tcPr>
                          <w:p w14:paraId="5B429212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Gene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14:paraId="23EAA032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Log2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7B1067F7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Original p-value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 w14:paraId="3F716BB6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Corrected p-value</w:t>
                            </w:r>
                          </w:p>
                        </w:tc>
                        <w:tc>
                          <w:tcPr>
                            <w:tcW w:w="2190" w:type="dxa"/>
                          </w:tcPr>
                          <w:p w14:paraId="7D3DFE0E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Reject Null Hypothesis</w:t>
                            </w:r>
                          </w:p>
                        </w:tc>
                      </w:tr>
                      <w:tr w:rsidR="00166F84" w14:paraId="05441D51" w14:textId="77777777" w:rsidTr="00166F84">
                        <w:tc>
                          <w:tcPr>
                            <w:tcW w:w="854" w:type="dxa"/>
                          </w:tcPr>
                          <w:p w14:paraId="473AA5B3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024">
                              <w:rPr>
                                <w:sz w:val="20"/>
                                <w:szCs w:val="20"/>
                              </w:rPr>
                              <w:t>Aicda</w:t>
                            </w:r>
                            <w:proofErr w:type="spellEnd"/>
                          </w:p>
                        </w:tc>
                        <w:tc>
                          <w:tcPr>
                            <w:tcW w:w="1061" w:type="dxa"/>
                          </w:tcPr>
                          <w:p w14:paraId="2FF39BB2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0.247071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2FA8C312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0.452936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 w14:paraId="78506759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0.826048</w:t>
                            </w:r>
                          </w:p>
                        </w:tc>
                        <w:tc>
                          <w:tcPr>
                            <w:tcW w:w="2190" w:type="dxa"/>
                          </w:tcPr>
                          <w:p w14:paraId="3F99AB0E" w14:textId="77777777" w:rsidR="00575353" w:rsidRPr="005D0024" w:rsidRDefault="00575353" w:rsidP="0057535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0024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c>
                      </w:tr>
                    </w:tbl>
                    <w:p w14:paraId="0D1985D0" w14:textId="351418CD" w:rsidR="00575353" w:rsidRPr="00972EC5" w:rsidRDefault="00972EC5">
                      <w:pPr>
                        <w:rPr>
                          <w:b/>
                          <w:bCs/>
                        </w:rPr>
                      </w:pPr>
                      <w:r w:rsidRPr="00972EC5">
                        <w:rPr>
                          <w:b/>
                          <w:bCs/>
                        </w:rPr>
                        <w:t>Table 3.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E69BD">
        <w:t xml:space="preserve">This file is always written.  </w:t>
      </w:r>
      <w:r w:rsidR="00627574">
        <w:t xml:space="preserve">It contains </w:t>
      </w:r>
      <w:r w:rsidR="00CD1C8D">
        <w:t>the results of the statistical tests</w:t>
      </w:r>
      <w:r w:rsidR="008838E7">
        <w:t xml:space="preserve">.  These results are </w:t>
      </w:r>
      <w:r w:rsidR="005523DD">
        <w:t xml:space="preserve">always </w:t>
      </w:r>
      <w:r w:rsidR="0021064C">
        <w:t xml:space="preserve">the delta of the experimental </w:t>
      </w:r>
      <w:r w:rsidR="007C0884">
        <w:t>sample with the sample control</w:t>
      </w:r>
      <w:r w:rsidR="001E7168">
        <w:t xml:space="preserve">.  </w:t>
      </w:r>
      <w:r w:rsidR="00AD75B9">
        <w:t xml:space="preserve">In the </w:t>
      </w:r>
      <w:proofErr w:type="gramStart"/>
      <w:r w:rsidR="00AD75B9">
        <w:t>docs</w:t>
      </w:r>
      <w:proofErr w:type="gramEnd"/>
      <w:r w:rsidR="00AD75B9">
        <w:t xml:space="preserve"> folder</w:t>
      </w:r>
      <w:r w:rsidR="00760A4C">
        <w:t>, “</w:t>
      </w:r>
      <w:r w:rsidR="00910B26" w:rsidRPr="00910B26">
        <w:rPr>
          <w:rFonts w:ascii="Lucida Console" w:hAnsi="Lucida Console"/>
          <w:i/>
          <w:iCs/>
          <w:sz w:val="20"/>
          <w:szCs w:val="20"/>
        </w:rPr>
        <w:t>Example_KS3_Log2_Delta_Genes.txt</w:t>
      </w:r>
      <w:r w:rsidR="00760A4C">
        <w:t xml:space="preserve">” shows what the output file </w:t>
      </w:r>
      <w:r w:rsidR="0032364F">
        <w:t xml:space="preserve">looks like.  </w:t>
      </w:r>
      <w:r w:rsidR="00C21EE5">
        <w:t xml:space="preserve">Hopefully most of the data should be self-explanatory.  </w:t>
      </w:r>
      <w:r w:rsidR="009E064F">
        <w:t>The “</w:t>
      </w:r>
      <w:r w:rsidR="009E064F" w:rsidRPr="009E064F">
        <w:rPr>
          <w:i/>
          <w:iCs/>
        </w:rPr>
        <w:t>Upper Null Set Limit</w:t>
      </w:r>
      <w:r w:rsidR="009E064F">
        <w:t xml:space="preserve">” is the </w:t>
      </w:r>
      <w:r w:rsidR="00B21151">
        <w:t>value</w:t>
      </w:r>
      <w:r w:rsidR="00EA79BC">
        <w:t xml:space="preserve"> corresponding to the upper limit </w:t>
      </w:r>
      <w:r w:rsidR="00A53D82">
        <w:t>in the options file for the empirical null distribution.</w:t>
      </w:r>
      <w:r w:rsidR="00C220CB">
        <w:t xml:space="preserve">  The “</w:t>
      </w:r>
      <w:r w:rsidR="009953C0" w:rsidRPr="009953C0">
        <w:rPr>
          <w:i/>
          <w:iCs/>
        </w:rPr>
        <w:t>Lower Null Set Limit</w:t>
      </w:r>
      <w:r w:rsidR="00C220CB">
        <w:t>” is the value corresponding to the lower limit in the options file for the empirical null distr</w:t>
      </w:r>
      <w:r w:rsidR="006413E7">
        <w:t>ibution.</w:t>
      </w:r>
      <w:r w:rsidR="0013694D">
        <w:t xml:space="preserve"> </w:t>
      </w:r>
      <w:r w:rsidR="00D01D40">
        <w:t xml:space="preserve"> Table 3 shows the first two rows</w:t>
      </w:r>
      <w:r w:rsidR="00575353">
        <w:t xml:space="preserve"> from the example file.</w:t>
      </w:r>
    </w:p>
    <w:p w14:paraId="135369C2" w14:textId="62A53B8A" w:rsidR="00732B27" w:rsidRDefault="00732B27" w:rsidP="00251D70">
      <w:pPr>
        <w:pStyle w:val="NoSpacing"/>
      </w:pPr>
    </w:p>
    <w:p w14:paraId="38CFE7B9" w14:textId="5E8A00AB" w:rsidR="00026917" w:rsidRDefault="00026917"/>
    <w:p w14:paraId="3FEBC249" w14:textId="5F6ECD89" w:rsidR="004C7062" w:rsidRDefault="00251D70" w:rsidP="00F70361">
      <w:pPr>
        <w:pStyle w:val="NoSpacing"/>
      </w:pPr>
      <w:r>
        <w:lastRenderedPageBreak/>
        <w:tab/>
      </w:r>
    </w:p>
    <w:p w14:paraId="768EF4E9" w14:textId="4C955037" w:rsidR="004C7062" w:rsidRPr="00026917" w:rsidRDefault="00313452" w:rsidP="00026917">
      <w:pPr>
        <w:pStyle w:val="Heading1"/>
      </w:pPr>
      <w:r w:rsidRPr="00026917">
        <w:t>References</w:t>
      </w:r>
    </w:p>
    <w:p w14:paraId="7727F19A" w14:textId="77777777" w:rsidR="002A625E" w:rsidRPr="002A625E" w:rsidRDefault="004C7062" w:rsidP="002A625E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A625E" w:rsidRPr="002A625E">
        <w:t>Feng, W., Simpson, D.A., Carvajal-Garcia, J., Price, B.A., Kumar, R.J., Mose, L.E., Wood, R.D., Rashid, N., Purvis, J.E., Parker, J.S.</w:t>
      </w:r>
      <w:r w:rsidR="002A625E" w:rsidRPr="002A625E">
        <w:rPr>
          <w:i/>
        </w:rPr>
        <w:t>, et al.</w:t>
      </w:r>
      <w:r w:rsidR="002A625E" w:rsidRPr="002A625E">
        <w:t xml:space="preserve"> (2019). Genetic determinants of cellular addiction to DNA polymerase theta. Nature communications</w:t>
      </w:r>
      <w:r w:rsidR="002A625E" w:rsidRPr="002A625E">
        <w:rPr>
          <w:i/>
        </w:rPr>
        <w:t xml:space="preserve"> 10</w:t>
      </w:r>
      <w:r w:rsidR="002A625E" w:rsidRPr="002A625E">
        <w:t>, 4286.</w:t>
      </w:r>
    </w:p>
    <w:p w14:paraId="6C64B910" w14:textId="77777777" w:rsidR="002A625E" w:rsidRPr="002A625E" w:rsidRDefault="002A625E" w:rsidP="002A625E">
      <w:pPr>
        <w:pStyle w:val="EndNoteBibliography"/>
        <w:spacing w:after="0"/>
      </w:pPr>
      <w:r w:rsidRPr="002A625E">
        <w:t>Morgens, D.W., Wainberg, M., Boyle, E.A., Ursu, O., Araya, C.L., Tsui, C.K., Haney, M.S., Hess, G.T., Han, K., Jeng, E.E.</w:t>
      </w:r>
      <w:r w:rsidRPr="002A625E">
        <w:rPr>
          <w:i/>
        </w:rPr>
        <w:t>, et al.</w:t>
      </w:r>
      <w:r w:rsidRPr="002A625E">
        <w:t xml:space="preserve"> (2017). Genome-scale measurement of off-target activity using Cas9 toxicity in high-throughput screens. Nature communications</w:t>
      </w:r>
      <w:r w:rsidRPr="002A625E">
        <w:rPr>
          <w:i/>
        </w:rPr>
        <w:t xml:space="preserve"> 8</w:t>
      </w:r>
      <w:r w:rsidRPr="002A625E">
        <w:t>, 15178.</w:t>
      </w:r>
    </w:p>
    <w:p w14:paraId="36D5A13D" w14:textId="77777777" w:rsidR="002A625E" w:rsidRPr="002A625E" w:rsidRDefault="002A625E" w:rsidP="002A625E">
      <w:pPr>
        <w:pStyle w:val="EndNoteBibliography"/>
        <w:spacing w:after="0"/>
      </w:pPr>
      <w:r w:rsidRPr="002A625E">
        <w:t>Sanjana, N.E., Shalem, O., and Zhang, F. (2014). Improved vectors and genome-wide libraries for CRISPR screening. Nat Methods</w:t>
      </w:r>
      <w:r w:rsidRPr="002A625E">
        <w:rPr>
          <w:i/>
        </w:rPr>
        <w:t xml:space="preserve"> 11</w:t>
      </w:r>
      <w:r w:rsidRPr="002A625E">
        <w:t>, 783-784.</w:t>
      </w:r>
    </w:p>
    <w:p w14:paraId="1D459D90" w14:textId="77777777" w:rsidR="002A625E" w:rsidRPr="002A625E" w:rsidRDefault="002A625E" w:rsidP="002A625E">
      <w:pPr>
        <w:pStyle w:val="EndNoteBibliography"/>
      </w:pPr>
      <w:r w:rsidRPr="002A625E">
        <w:t>Senturk, S., Shirole, N.H., Nowak, D.G., Corbo, V., Pal, D., Vaughan, A., Tuveson, D.A., Trotman, L.C., Kinney, J.B., and Sordella, R. (2017). Rapid and tunable method to temporally control gene editing based on conditional Cas9 stabilization. Nature communications</w:t>
      </w:r>
      <w:r w:rsidRPr="002A625E">
        <w:rPr>
          <w:i/>
        </w:rPr>
        <w:t xml:space="preserve"> 8</w:t>
      </w:r>
      <w:r w:rsidRPr="002A625E">
        <w:t>, 14370.</w:t>
      </w:r>
    </w:p>
    <w:p w14:paraId="6CE604BA" w14:textId="19C10766" w:rsidR="00F70361" w:rsidRDefault="004C7062" w:rsidP="00F70361">
      <w:pPr>
        <w:pStyle w:val="NoSpacing"/>
      </w:pPr>
      <w:r>
        <w:fldChar w:fldCharType="end"/>
      </w:r>
    </w:p>
    <w:sectPr w:rsidR="00F70361" w:rsidSect="007714CA">
      <w:headerReference w:type="default" r:id="rId15"/>
      <w:footerReference w:type="default" r:id="rId16"/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nnis Simpson" w:date="2019-12-26T16:34:00Z" w:initials="DS">
    <w:p w14:paraId="70941B8C" w14:textId="220A2BA2" w:rsidR="007503C0" w:rsidRDefault="007503C0">
      <w:pPr>
        <w:pStyle w:val="CommentText"/>
      </w:pPr>
      <w:r>
        <w:rPr>
          <w:rStyle w:val="CommentReference"/>
        </w:rPr>
        <w:annotationRef/>
      </w:r>
      <w:r w:rsidR="001914F5">
        <w:t>Follow Up (Preview): need reference for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941B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AF5F8E" w16cex:dateUtc="2019-12-26T21:34:00Z" w16cex:intelligentPlaceholder="1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941B8C" w16cid:durableId="21AF5F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404C6" w14:textId="77777777" w:rsidR="00050C40" w:rsidRDefault="00050C40" w:rsidP="00F125E8">
      <w:pPr>
        <w:spacing w:after="0" w:line="240" w:lineRule="auto"/>
      </w:pPr>
      <w:r>
        <w:separator/>
      </w:r>
    </w:p>
  </w:endnote>
  <w:endnote w:type="continuationSeparator" w:id="0">
    <w:p w14:paraId="10B92A64" w14:textId="77777777" w:rsidR="00050C40" w:rsidRDefault="00050C40" w:rsidP="00F125E8">
      <w:pPr>
        <w:spacing w:after="0" w:line="240" w:lineRule="auto"/>
      </w:pPr>
      <w:r>
        <w:continuationSeparator/>
      </w:r>
    </w:p>
  </w:endnote>
  <w:endnote w:type="continuationNotice" w:id="1">
    <w:p w14:paraId="247F1BB7" w14:textId="77777777" w:rsidR="00D16657" w:rsidRDefault="00D166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1EF65" w14:textId="32853ED1" w:rsidR="00F125E8" w:rsidRDefault="00CF1FAC">
    <w:pPr>
      <w:pStyle w:val="Footer"/>
    </w:pPr>
    <w:r>
      <w:t xml:space="preserve">Revision: </w:t>
    </w:r>
    <w:r w:rsidR="00FD01DC">
      <w:fldChar w:fldCharType="begin"/>
    </w:r>
    <w:r w:rsidR="00FD01DC">
      <w:instrText xml:space="preserve"> DATE  \@ "d MMMM yyyy"  \* MERGEFORMAT </w:instrText>
    </w:r>
    <w:r w:rsidR="00FD01DC">
      <w:fldChar w:fldCharType="separate"/>
    </w:r>
    <w:r w:rsidR="00C44E25">
      <w:rPr>
        <w:noProof/>
      </w:rPr>
      <w:t>27 December 2019</w:t>
    </w:r>
    <w:r w:rsidR="00FD01DC">
      <w:fldChar w:fldCharType="end"/>
    </w:r>
    <w:r w:rsidR="00F125E8">
      <w:ptab w:relativeTo="margin" w:alignment="center" w:leader="none"/>
    </w:r>
    <w:r w:rsidR="008375D0">
      <w:t xml:space="preserve">Page </w:t>
    </w:r>
    <w:r w:rsidR="008375D0">
      <w:rPr>
        <w:b/>
        <w:bCs/>
      </w:rPr>
      <w:fldChar w:fldCharType="begin"/>
    </w:r>
    <w:r w:rsidR="008375D0">
      <w:rPr>
        <w:b/>
        <w:bCs/>
      </w:rPr>
      <w:instrText xml:space="preserve"> PAGE  \* Arabic  \* MERGEFORMAT </w:instrText>
    </w:r>
    <w:r w:rsidR="008375D0">
      <w:rPr>
        <w:b/>
        <w:bCs/>
      </w:rPr>
      <w:fldChar w:fldCharType="separate"/>
    </w:r>
    <w:r w:rsidR="008375D0">
      <w:rPr>
        <w:b/>
        <w:bCs/>
        <w:noProof/>
      </w:rPr>
      <w:t>1</w:t>
    </w:r>
    <w:r w:rsidR="008375D0">
      <w:rPr>
        <w:b/>
        <w:bCs/>
      </w:rPr>
      <w:fldChar w:fldCharType="end"/>
    </w:r>
    <w:r w:rsidR="008375D0">
      <w:t xml:space="preserve"> of </w:t>
    </w:r>
    <w:r w:rsidR="008375D0">
      <w:rPr>
        <w:b/>
        <w:bCs/>
      </w:rPr>
      <w:fldChar w:fldCharType="begin"/>
    </w:r>
    <w:r w:rsidR="008375D0">
      <w:rPr>
        <w:b/>
        <w:bCs/>
      </w:rPr>
      <w:instrText xml:space="preserve"> NUMPAGES  \* Arabic  \* MERGEFORMAT </w:instrText>
    </w:r>
    <w:r w:rsidR="008375D0">
      <w:rPr>
        <w:b/>
        <w:bCs/>
      </w:rPr>
      <w:fldChar w:fldCharType="separate"/>
    </w:r>
    <w:r w:rsidR="008375D0">
      <w:rPr>
        <w:b/>
        <w:bCs/>
        <w:noProof/>
      </w:rPr>
      <w:t>2</w:t>
    </w:r>
    <w:r w:rsidR="008375D0">
      <w:rPr>
        <w:b/>
        <w:bCs/>
      </w:rPr>
      <w:fldChar w:fldCharType="end"/>
    </w:r>
    <w:r w:rsidR="00F125E8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3565F" w14:textId="77777777" w:rsidR="00050C40" w:rsidRDefault="00050C40" w:rsidP="00F125E8">
      <w:pPr>
        <w:spacing w:after="0" w:line="240" w:lineRule="auto"/>
      </w:pPr>
      <w:r>
        <w:separator/>
      </w:r>
    </w:p>
  </w:footnote>
  <w:footnote w:type="continuationSeparator" w:id="0">
    <w:p w14:paraId="098C849B" w14:textId="77777777" w:rsidR="00050C40" w:rsidRDefault="00050C40" w:rsidP="00F125E8">
      <w:pPr>
        <w:spacing w:after="0" w:line="240" w:lineRule="auto"/>
      </w:pPr>
      <w:r>
        <w:continuationSeparator/>
      </w:r>
    </w:p>
  </w:footnote>
  <w:footnote w:type="continuationNotice" w:id="1">
    <w:p w14:paraId="238604B2" w14:textId="77777777" w:rsidR="00D16657" w:rsidRDefault="00D166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E544E" w14:textId="75FADF41" w:rsidR="0048527E" w:rsidRDefault="007C5515">
    <w:pPr>
      <w:pStyle w:val="Header"/>
    </w:pPr>
    <w:r>
      <w:t>V</w:t>
    </w:r>
    <w:r>
      <w:rPr>
        <w:rFonts w:cstheme="minorHAnsi"/>
      </w:rPr>
      <w:t>ö</w:t>
    </w:r>
    <w:r>
      <w:t xml:space="preserve">lundr </w:t>
    </w:r>
    <w:r w:rsidR="00D56F2D">
      <w:t>v2</w:t>
    </w:r>
  </w:p>
  <w:p w14:paraId="389DFDA4" w14:textId="77777777" w:rsidR="0048527E" w:rsidRDefault="00485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863"/>
    <w:multiLevelType w:val="hybridMultilevel"/>
    <w:tmpl w:val="CB66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730D5"/>
    <w:multiLevelType w:val="multilevel"/>
    <w:tmpl w:val="241C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563EB"/>
    <w:multiLevelType w:val="hybridMultilevel"/>
    <w:tmpl w:val="E828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4917"/>
    <w:multiLevelType w:val="hybridMultilevel"/>
    <w:tmpl w:val="51A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C1CE6"/>
    <w:multiLevelType w:val="hybridMultilevel"/>
    <w:tmpl w:val="C12C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E21AC"/>
    <w:multiLevelType w:val="multilevel"/>
    <w:tmpl w:val="E844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220A5"/>
    <w:multiLevelType w:val="multilevel"/>
    <w:tmpl w:val="396A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E43B0"/>
    <w:multiLevelType w:val="hybridMultilevel"/>
    <w:tmpl w:val="0936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915DD"/>
    <w:multiLevelType w:val="multilevel"/>
    <w:tmpl w:val="F898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/>
    <w:lvlOverride w:ilvl="1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6"/>
    <w:lvlOverride w:ilvl="0"/>
    <w:lvlOverride w:ilvl="1">
      <w:startOverride w:val="1"/>
    </w:lvlOverride>
  </w:num>
  <w:num w:numId="9">
    <w:abstractNumId w:val="6"/>
    <w:lvlOverride w:ilvl="0"/>
    <w:lvlOverride w:ilvl="1"/>
    <w:lvlOverride w:ilvl="2">
      <w:startOverride w:val="1"/>
    </w:lvlOverride>
  </w:num>
  <w:num w:numId="10">
    <w:abstractNumId w:val="6"/>
    <w:lvlOverride w:ilvl="0"/>
    <w:lvlOverride w:ilvl="1">
      <w:startOverride w:val="1"/>
    </w:lvlOverride>
    <w:lvlOverride w:ilvl="2"/>
  </w:num>
  <w:num w:numId="11">
    <w:abstractNumId w:val="4"/>
  </w:num>
  <w:num w:numId="12">
    <w:abstractNumId w:val="3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nnis Simpson">
    <w15:presenceInfo w15:providerId="None" w15:userId="Dennis Simp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lecular Cel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rxxrrvxf5pvsfe9rr659efcdp52vsp0r90d&quot;&gt;Dennis&amp;apos;s Endnote Library&lt;record-ids&gt;&lt;item&gt;2488&lt;/item&gt;&lt;item&gt;2542&lt;/item&gt;&lt;item&gt;2543&lt;/item&gt;&lt;item&gt;2544&lt;/item&gt;&lt;/record-ids&gt;&lt;/item&gt;&lt;/Libraries&gt;"/>
  </w:docVars>
  <w:rsids>
    <w:rsidRoot w:val="005674A4"/>
    <w:rsid w:val="00000DA9"/>
    <w:rsid w:val="000036C9"/>
    <w:rsid w:val="00005FFD"/>
    <w:rsid w:val="00006ACC"/>
    <w:rsid w:val="00007DC7"/>
    <w:rsid w:val="00011824"/>
    <w:rsid w:val="000134EE"/>
    <w:rsid w:val="00015863"/>
    <w:rsid w:val="00017256"/>
    <w:rsid w:val="000176AB"/>
    <w:rsid w:val="00017C44"/>
    <w:rsid w:val="00022395"/>
    <w:rsid w:val="00023644"/>
    <w:rsid w:val="000260D9"/>
    <w:rsid w:val="00026110"/>
    <w:rsid w:val="00026917"/>
    <w:rsid w:val="00031CF2"/>
    <w:rsid w:val="000425BA"/>
    <w:rsid w:val="00043BBB"/>
    <w:rsid w:val="00044177"/>
    <w:rsid w:val="00045DF7"/>
    <w:rsid w:val="00046BC6"/>
    <w:rsid w:val="00050C40"/>
    <w:rsid w:val="00054118"/>
    <w:rsid w:val="000542BD"/>
    <w:rsid w:val="00056301"/>
    <w:rsid w:val="0005677A"/>
    <w:rsid w:val="000567F2"/>
    <w:rsid w:val="000631F7"/>
    <w:rsid w:val="000634A5"/>
    <w:rsid w:val="000649F9"/>
    <w:rsid w:val="00070E93"/>
    <w:rsid w:val="00071A75"/>
    <w:rsid w:val="000720AE"/>
    <w:rsid w:val="00072947"/>
    <w:rsid w:val="000738B2"/>
    <w:rsid w:val="0007724A"/>
    <w:rsid w:val="00080851"/>
    <w:rsid w:val="000844FB"/>
    <w:rsid w:val="00085319"/>
    <w:rsid w:val="00090FFD"/>
    <w:rsid w:val="000970BD"/>
    <w:rsid w:val="00097B1F"/>
    <w:rsid w:val="000A0845"/>
    <w:rsid w:val="000A1089"/>
    <w:rsid w:val="000A2EAE"/>
    <w:rsid w:val="000A4117"/>
    <w:rsid w:val="000A5D5E"/>
    <w:rsid w:val="000A7AC0"/>
    <w:rsid w:val="000B267C"/>
    <w:rsid w:val="000B4F73"/>
    <w:rsid w:val="000B52F5"/>
    <w:rsid w:val="000C08C9"/>
    <w:rsid w:val="000C1A7C"/>
    <w:rsid w:val="000C2CE7"/>
    <w:rsid w:val="000D091C"/>
    <w:rsid w:val="000D2C9C"/>
    <w:rsid w:val="000E0F98"/>
    <w:rsid w:val="000E1DBC"/>
    <w:rsid w:val="000F155C"/>
    <w:rsid w:val="000F69E0"/>
    <w:rsid w:val="000F7479"/>
    <w:rsid w:val="001017AD"/>
    <w:rsid w:val="00106989"/>
    <w:rsid w:val="001112F0"/>
    <w:rsid w:val="00111BCB"/>
    <w:rsid w:val="00112B33"/>
    <w:rsid w:val="00114C7B"/>
    <w:rsid w:val="001153DD"/>
    <w:rsid w:val="0011661A"/>
    <w:rsid w:val="00117359"/>
    <w:rsid w:val="0011763B"/>
    <w:rsid w:val="0012061E"/>
    <w:rsid w:val="00120C25"/>
    <w:rsid w:val="00124AF1"/>
    <w:rsid w:val="00125871"/>
    <w:rsid w:val="00126186"/>
    <w:rsid w:val="001325CA"/>
    <w:rsid w:val="001356AD"/>
    <w:rsid w:val="0013694D"/>
    <w:rsid w:val="00136D8C"/>
    <w:rsid w:val="0014327D"/>
    <w:rsid w:val="00154560"/>
    <w:rsid w:val="0015697D"/>
    <w:rsid w:val="00157B14"/>
    <w:rsid w:val="001602F4"/>
    <w:rsid w:val="00163D5D"/>
    <w:rsid w:val="00166F84"/>
    <w:rsid w:val="0017038F"/>
    <w:rsid w:val="00171A6A"/>
    <w:rsid w:val="00172A9D"/>
    <w:rsid w:val="00172E14"/>
    <w:rsid w:val="00173BE8"/>
    <w:rsid w:val="00175E57"/>
    <w:rsid w:val="00176CC2"/>
    <w:rsid w:val="00184675"/>
    <w:rsid w:val="001914F5"/>
    <w:rsid w:val="00195453"/>
    <w:rsid w:val="00196ABB"/>
    <w:rsid w:val="00196FE6"/>
    <w:rsid w:val="001A1C13"/>
    <w:rsid w:val="001A2083"/>
    <w:rsid w:val="001A3900"/>
    <w:rsid w:val="001A416F"/>
    <w:rsid w:val="001A5865"/>
    <w:rsid w:val="001A69C0"/>
    <w:rsid w:val="001B311D"/>
    <w:rsid w:val="001B31C6"/>
    <w:rsid w:val="001B5952"/>
    <w:rsid w:val="001B5F01"/>
    <w:rsid w:val="001B6618"/>
    <w:rsid w:val="001B69BF"/>
    <w:rsid w:val="001B7D69"/>
    <w:rsid w:val="001C24C8"/>
    <w:rsid w:val="001C2B6A"/>
    <w:rsid w:val="001C7669"/>
    <w:rsid w:val="001C7BE0"/>
    <w:rsid w:val="001D40CC"/>
    <w:rsid w:val="001D54DF"/>
    <w:rsid w:val="001D6D3A"/>
    <w:rsid w:val="001E2EB9"/>
    <w:rsid w:val="001E3898"/>
    <w:rsid w:val="001E4927"/>
    <w:rsid w:val="001E696D"/>
    <w:rsid w:val="001E7168"/>
    <w:rsid w:val="001F03EB"/>
    <w:rsid w:val="00201823"/>
    <w:rsid w:val="0020330C"/>
    <w:rsid w:val="00205EC2"/>
    <w:rsid w:val="0021064C"/>
    <w:rsid w:val="00211542"/>
    <w:rsid w:val="00213AEE"/>
    <w:rsid w:val="0021427C"/>
    <w:rsid w:val="00214E98"/>
    <w:rsid w:val="00217ECF"/>
    <w:rsid w:val="002230D2"/>
    <w:rsid w:val="00224561"/>
    <w:rsid w:val="0022536F"/>
    <w:rsid w:val="00226ADC"/>
    <w:rsid w:val="00231F8E"/>
    <w:rsid w:val="00232641"/>
    <w:rsid w:val="002327C4"/>
    <w:rsid w:val="00234571"/>
    <w:rsid w:val="00236D2C"/>
    <w:rsid w:val="00237219"/>
    <w:rsid w:val="002419B8"/>
    <w:rsid w:val="00242C70"/>
    <w:rsid w:val="00242E5B"/>
    <w:rsid w:val="00244FC2"/>
    <w:rsid w:val="00245A5C"/>
    <w:rsid w:val="00247146"/>
    <w:rsid w:val="00247A56"/>
    <w:rsid w:val="00251D70"/>
    <w:rsid w:val="0025311F"/>
    <w:rsid w:val="00257060"/>
    <w:rsid w:val="00261318"/>
    <w:rsid w:val="00261A81"/>
    <w:rsid w:val="00263720"/>
    <w:rsid w:val="00264C26"/>
    <w:rsid w:val="00265F99"/>
    <w:rsid w:val="00266CE4"/>
    <w:rsid w:val="00266E87"/>
    <w:rsid w:val="00270C3B"/>
    <w:rsid w:val="0027286A"/>
    <w:rsid w:val="0027597F"/>
    <w:rsid w:val="002759C2"/>
    <w:rsid w:val="00275EEB"/>
    <w:rsid w:val="002769E7"/>
    <w:rsid w:val="002769EB"/>
    <w:rsid w:val="00277524"/>
    <w:rsid w:val="00281BA1"/>
    <w:rsid w:val="0028300E"/>
    <w:rsid w:val="00284C9B"/>
    <w:rsid w:val="002850AA"/>
    <w:rsid w:val="0028614E"/>
    <w:rsid w:val="00290875"/>
    <w:rsid w:val="00291AC5"/>
    <w:rsid w:val="002935DA"/>
    <w:rsid w:val="0029411D"/>
    <w:rsid w:val="0029528E"/>
    <w:rsid w:val="002969F3"/>
    <w:rsid w:val="002A1BD5"/>
    <w:rsid w:val="002A441C"/>
    <w:rsid w:val="002A625E"/>
    <w:rsid w:val="002A7CBC"/>
    <w:rsid w:val="002B06C2"/>
    <w:rsid w:val="002B149C"/>
    <w:rsid w:val="002B173A"/>
    <w:rsid w:val="002B27E0"/>
    <w:rsid w:val="002B3AAA"/>
    <w:rsid w:val="002B3D4E"/>
    <w:rsid w:val="002B3EF2"/>
    <w:rsid w:val="002B4732"/>
    <w:rsid w:val="002B7DBA"/>
    <w:rsid w:val="002C08D9"/>
    <w:rsid w:val="002C2061"/>
    <w:rsid w:val="002C7901"/>
    <w:rsid w:val="002D25A6"/>
    <w:rsid w:val="002D312A"/>
    <w:rsid w:val="002D4E67"/>
    <w:rsid w:val="002D561D"/>
    <w:rsid w:val="002D7468"/>
    <w:rsid w:val="002E129C"/>
    <w:rsid w:val="002E4452"/>
    <w:rsid w:val="002E6C8A"/>
    <w:rsid w:val="002E772C"/>
    <w:rsid w:val="002F399D"/>
    <w:rsid w:val="002F40F0"/>
    <w:rsid w:val="0030232D"/>
    <w:rsid w:val="003064AF"/>
    <w:rsid w:val="00310DBF"/>
    <w:rsid w:val="00313452"/>
    <w:rsid w:val="0031471B"/>
    <w:rsid w:val="003165FD"/>
    <w:rsid w:val="00317984"/>
    <w:rsid w:val="00320020"/>
    <w:rsid w:val="00323649"/>
    <w:rsid w:val="0032364F"/>
    <w:rsid w:val="0032539E"/>
    <w:rsid w:val="00325F2E"/>
    <w:rsid w:val="00333603"/>
    <w:rsid w:val="00333CEF"/>
    <w:rsid w:val="00334EC6"/>
    <w:rsid w:val="00341467"/>
    <w:rsid w:val="00341CBA"/>
    <w:rsid w:val="003420D6"/>
    <w:rsid w:val="003467A0"/>
    <w:rsid w:val="0035110E"/>
    <w:rsid w:val="003528CB"/>
    <w:rsid w:val="003559D2"/>
    <w:rsid w:val="00361C42"/>
    <w:rsid w:val="00363C2C"/>
    <w:rsid w:val="00367621"/>
    <w:rsid w:val="0037037E"/>
    <w:rsid w:val="003724DF"/>
    <w:rsid w:val="003726EB"/>
    <w:rsid w:val="0037374B"/>
    <w:rsid w:val="00385231"/>
    <w:rsid w:val="00391220"/>
    <w:rsid w:val="003919B3"/>
    <w:rsid w:val="00391B82"/>
    <w:rsid w:val="00392412"/>
    <w:rsid w:val="00392A68"/>
    <w:rsid w:val="00393B7C"/>
    <w:rsid w:val="00396E41"/>
    <w:rsid w:val="003973B4"/>
    <w:rsid w:val="003A1C34"/>
    <w:rsid w:val="003A2461"/>
    <w:rsid w:val="003A363B"/>
    <w:rsid w:val="003A4944"/>
    <w:rsid w:val="003A7066"/>
    <w:rsid w:val="003B0817"/>
    <w:rsid w:val="003B354B"/>
    <w:rsid w:val="003B706D"/>
    <w:rsid w:val="003C3AC8"/>
    <w:rsid w:val="003C67A8"/>
    <w:rsid w:val="003D00D8"/>
    <w:rsid w:val="003D07A3"/>
    <w:rsid w:val="003E079A"/>
    <w:rsid w:val="003E1B6E"/>
    <w:rsid w:val="003E20B1"/>
    <w:rsid w:val="003F1F4E"/>
    <w:rsid w:val="003F2D8D"/>
    <w:rsid w:val="003F41EB"/>
    <w:rsid w:val="003F63F0"/>
    <w:rsid w:val="003F7724"/>
    <w:rsid w:val="0040187C"/>
    <w:rsid w:val="004021B0"/>
    <w:rsid w:val="004032E8"/>
    <w:rsid w:val="0040473A"/>
    <w:rsid w:val="0041069F"/>
    <w:rsid w:val="00410730"/>
    <w:rsid w:val="004122A6"/>
    <w:rsid w:val="00413A49"/>
    <w:rsid w:val="0041585E"/>
    <w:rsid w:val="004164D4"/>
    <w:rsid w:val="00417B10"/>
    <w:rsid w:val="00421B71"/>
    <w:rsid w:val="0042285B"/>
    <w:rsid w:val="00430CFD"/>
    <w:rsid w:val="00431E4F"/>
    <w:rsid w:val="00433136"/>
    <w:rsid w:val="0044098E"/>
    <w:rsid w:val="00440EF9"/>
    <w:rsid w:val="00443A95"/>
    <w:rsid w:val="00444E88"/>
    <w:rsid w:val="004452C3"/>
    <w:rsid w:val="004466A1"/>
    <w:rsid w:val="00446D36"/>
    <w:rsid w:val="00446D9F"/>
    <w:rsid w:val="0045298D"/>
    <w:rsid w:val="00462EDC"/>
    <w:rsid w:val="004640C2"/>
    <w:rsid w:val="00465AE0"/>
    <w:rsid w:val="00465BAA"/>
    <w:rsid w:val="00466CFB"/>
    <w:rsid w:val="0047234B"/>
    <w:rsid w:val="004747DE"/>
    <w:rsid w:val="00474B2B"/>
    <w:rsid w:val="00480E4B"/>
    <w:rsid w:val="0048527E"/>
    <w:rsid w:val="00485DF3"/>
    <w:rsid w:val="0048669C"/>
    <w:rsid w:val="0049056C"/>
    <w:rsid w:val="00490B6E"/>
    <w:rsid w:val="004A1009"/>
    <w:rsid w:val="004A1C84"/>
    <w:rsid w:val="004A3F44"/>
    <w:rsid w:val="004A6C06"/>
    <w:rsid w:val="004A6D55"/>
    <w:rsid w:val="004B2FEA"/>
    <w:rsid w:val="004B339A"/>
    <w:rsid w:val="004B68A0"/>
    <w:rsid w:val="004C0479"/>
    <w:rsid w:val="004C7062"/>
    <w:rsid w:val="004C7BD0"/>
    <w:rsid w:val="004D18C9"/>
    <w:rsid w:val="004D6452"/>
    <w:rsid w:val="004E023D"/>
    <w:rsid w:val="004E0C97"/>
    <w:rsid w:val="004E3247"/>
    <w:rsid w:val="004E3F5A"/>
    <w:rsid w:val="004E614B"/>
    <w:rsid w:val="004E7F6D"/>
    <w:rsid w:val="004F036B"/>
    <w:rsid w:val="004F08FC"/>
    <w:rsid w:val="004F4987"/>
    <w:rsid w:val="00504F69"/>
    <w:rsid w:val="005062CC"/>
    <w:rsid w:val="005100CB"/>
    <w:rsid w:val="00511405"/>
    <w:rsid w:val="005116C2"/>
    <w:rsid w:val="005222DB"/>
    <w:rsid w:val="00523D9E"/>
    <w:rsid w:val="0052739F"/>
    <w:rsid w:val="0053232B"/>
    <w:rsid w:val="00533930"/>
    <w:rsid w:val="00537C0D"/>
    <w:rsid w:val="0054276C"/>
    <w:rsid w:val="00545144"/>
    <w:rsid w:val="0055193F"/>
    <w:rsid w:val="005523DD"/>
    <w:rsid w:val="0055259E"/>
    <w:rsid w:val="0055308D"/>
    <w:rsid w:val="005539CD"/>
    <w:rsid w:val="00557558"/>
    <w:rsid w:val="005611A2"/>
    <w:rsid w:val="005619E5"/>
    <w:rsid w:val="00562D80"/>
    <w:rsid w:val="00564116"/>
    <w:rsid w:val="00564C72"/>
    <w:rsid w:val="00566312"/>
    <w:rsid w:val="00566967"/>
    <w:rsid w:val="005674A4"/>
    <w:rsid w:val="005712A4"/>
    <w:rsid w:val="00575353"/>
    <w:rsid w:val="0057740E"/>
    <w:rsid w:val="00577567"/>
    <w:rsid w:val="00580956"/>
    <w:rsid w:val="00580ADE"/>
    <w:rsid w:val="00584863"/>
    <w:rsid w:val="00584E94"/>
    <w:rsid w:val="005871EF"/>
    <w:rsid w:val="00587FD6"/>
    <w:rsid w:val="005907C1"/>
    <w:rsid w:val="00590C56"/>
    <w:rsid w:val="00592697"/>
    <w:rsid w:val="00592D37"/>
    <w:rsid w:val="005A5D38"/>
    <w:rsid w:val="005B3E54"/>
    <w:rsid w:val="005B4AF3"/>
    <w:rsid w:val="005B5607"/>
    <w:rsid w:val="005B5F00"/>
    <w:rsid w:val="005C14ED"/>
    <w:rsid w:val="005C340F"/>
    <w:rsid w:val="005C345D"/>
    <w:rsid w:val="005C35BD"/>
    <w:rsid w:val="005C35E0"/>
    <w:rsid w:val="005C733C"/>
    <w:rsid w:val="005D0024"/>
    <w:rsid w:val="005D24FF"/>
    <w:rsid w:val="005D2D90"/>
    <w:rsid w:val="005D5E3A"/>
    <w:rsid w:val="005E6592"/>
    <w:rsid w:val="005E6593"/>
    <w:rsid w:val="005E7F97"/>
    <w:rsid w:val="005F06BA"/>
    <w:rsid w:val="005F082B"/>
    <w:rsid w:val="005F342D"/>
    <w:rsid w:val="005F5D6F"/>
    <w:rsid w:val="005F5DF5"/>
    <w:rsid w:val="0060039F"/>
    <w:rsid w:val="00604509"/>
    <w:rsid w:val="00605941"/>
    <w:rsid w:val="00605BFE"/>
    <w:rsid w:val="00612D40"/>
    <w:rsid w:val="00613B4A"/>
    <w:rsid w:val="0061683F"/>
    <w:rsid w:val="00617DB4"/>
    <w:rsid w:val="006243DA"/>
    <w:rsid w:val="00626B83"/>
    <w:rsid w:val="00627574"/>
    <w:rsid w:val="0063317F"/>
    <w:rsid w:val="00633954"/>
    <w:rsid w:val="00637661"/>
    <w:rsid w:val="00640A96"/>
    <w:rsid w:val="006413E7"/>
    <w:rsid w:val="0064234B"/>
    <w:rsid w:val="00642D05"/>
    <w:rsid w:val="0064650C"/>
    <w:rsid w:val="00650F84"/>
    <w:rsid w:val="006515CA"/>
    <w:rsid w:val="006522AE"/>
    <w:rsid w:val="006549DD"/>
    <w:rsid w:val="006618E5"/>
    <w:rsid w:val="00661FA5"/>
    <w:rsid w:val="006643FC"/>
    <w:rsid w:val="006701CA"/>
    <w:rsid w:val="00672B9C"/>
    <w:rsid w:val="006731E1"/>
    <w:rsid w:val="00673B67"/>
    <w:rsid w:val="006743C6"/>
    <w:rsid w:val="00674C76"/>
    <w:rsid w:val="006771FE"/>
    <w:rsid w:val="00682B1D"/>
    <w:rsid w:val="0068509F"/>
    <w:rsid w:val="00686528"/>
    <w:rsid w:val="0069039C"/>
    <w:rsid w:val="0069581C"/>
    <w:rsid w:val="006A1520"/>
    <w:rsid w:val="006A383B"/>
    <w:rsid w:val="006A3889"/>
    <w:rsid w:val="006A7050"/>
    <w:rsid w:val="006A72EF"/>
    <w:rsid w:val="006B0B0B"/>
    <w:rsid w:val="006B0D3A"/>
    <w:rsid w:val="006B1880"/>
    <w:rsid w:val="006B23C4"/>
    <w:rsid w:val="006B57C3"/>
    <w:rsid w:val="006C5884"/>
    <w:rsid w:val="006C6874"/>
    <w:rsid w:val="006C7BEA"/>
    <w:rsid w:val="006D0726"/>
    <w:rsid w:val="006D2EE9"/>
    <w:rsid w:val="006D3130"/>
    <w:rsid w:val="006D4C5B"/>
    <w:rsid w:val="006D58DE"/>
    <w:rsid w:val="006E0A91"/>
    <w:rsid w:val="006E371C"/>
    <w:rsid w:val="006E565D"/>
    <w:rsid w:val="006E5E95"/>
    <w:rsid w:val="006E6BBF"/>
    <w:rsid w:val="006F4C20"/>
    <w:rsid w:val="006F571C"/>
    <w:rsid w:val="006F6571"/>
    <w:rsid w:val="006F7733"/>
    <w:rsid w:val="007012C6"/>
    <w:rsid w:val="00702814"/>
    <w:rsid w:val="00702A7D"/>
    <w:rsid w:val="007046A7"/>
    <w:rsid w:val="00705E52"/>
    <w:rsid w:val="00705EBD"/>
    <w:rsid w:val="00714C96"/>
    <w:rsid w:val="007219F3"/>
    <w:rsid w:val="0072574F"/>
    <w:rsid w:val="0072654F"/>
    <w:rsid w:val="007306EF"/>
    <w:rsid w:val="00730AC2"/>
    <w:rsid w:val="00731276"/>
    <w:rsid w:val="00732B27"/>
    <w:rsid w:val="00732F12"/>
    <w:rsid w:val="00733717"/>
    <w:rsid w:val="007345F1"/>
    <w:rsid w:val="00735234"/>
    <w:rsid w:val="0073573E"/>
    <w:rsid w:val="00735B43"/>
    <w:rsid w:val="00737F1A"/>
    <w:rsid w:val="00740935"/>
    <w:rsid w:val="007421C3"/>
    <w:rsid w:val="00742936"/>
    <w:rsid w:val="00745341"/>
    <w:rsid w:val="00745D6F"/>
    <w:rsid w:val="007503C0"/>
    <w:rsid w:val="007510E4"/>
    <w:rsid w:val="007539C5"/>
    <w:rsid w:val="00754CF3"/>
    <w:rsid w:val="00756CB9"/>
    <w:rsid w:val="00760A4C"/>
    <w:rsid w:val="00760D30"/>
    <w:rsid w:val="00764FD3"/>
    <w:rsid w:val="00765B4F"/>
    <w:rsid w:val="00767A06"/>
    <w:rsid w:val="007704C3"/>
    <w:rsid w:val="00770D27"/>
    <w:rsid w:val="007712B9"/>
    <w:rsid w:val="007714CA"/>
    <w:rsid w:val="007715DE"/>
    <w:rsid w:val="00774AB4"/>
    <w:rsid w:val="007802E1"/>
    <w:rsid w:val="00781B17"/>
    <w:rsid w:val="0078270C"/>
    <w:rsid w:val="00783459"/>
    <w:rsid w:val="00784148"/>
    <w:rsid w:val="00792977"/>
    <w:rsid w:val="0079497A"/>
    <w:rsid w:val="00797757"/>
    <w:rsid w:val="007A1F93"/>
    <w:rsid w:val="007A45CF"/>
    <w:rsid w:val="007A4AD0"/>
    <w:rsid w:val="007A5614"/>
    <w:rsid w:val="007A718E"/>
    <w:rsid w:val="007B0243"/>
    <w:rsid w:val="007B3FF1"/>
    <w:rsid w:val="007B5AE7"/>
    <w:rsid w:val="007B5C8D"/>
    <w:rsid w:val="007C0884"/>
    <w:rsid w:val="007C33C1"/>
    <w:rsid w:val="007C5515"/>
    <w:rsid w:val="007C63B1"/>
    <w:rsid w:val="007C64BF"/>
    <w:rsid w:val="007C693A"/>
    <w:rsid w:val="007D3F2E"/>
    <w:rsid w:val="007D73F8"/>
    <w:rsid w:val="007D7A00"/>
    <w:rsid w:val="007E0F95"/>
    <w:rsid w:val="007E119C"/>
    <w:rsid w:val="007E126E"/>
    <w:rsid w:val="007E23E7"/>
    <w:rsid w:val="007E351F"/>
    <w:rsid w:val="007E37E6"/>
    <w:rsid w:val="007E49EA"/>
    <w:rsid w:val="007E6B4D"/>
    <w:rsid w:val="007F30AA"/>
    <w:rsid w:val="007F3458"/>
    <w:rsid w:val="007F3C87"/>
    <w:rsid w:val="007F4A3B"/>
    <w:rsid w:val="007F4E41"/>
    <w:rsid w:val="007F6960"/>
    <w:rsid w:val="0080008E"/>
    <w:rsid w:val="00800369"/>
    <w:rsid w:val="00801F54"/>
    <w:rsid w:val="00804C31"/>
    <w:rsid w:val="008051E0"/>
    <w:rsid w:val="0080579A"/>
    <w:rsid w:val="008119E9"/>
    <w:rsid w:val="00813938"/>
    <w:rsid w:val="008148CA"/>
    <w:rsid w:val="0081605C"/>
    <w:rsid w:val="00820A6C"/>
    <w:rsid w:val="008219BE"/>
    <w:rsid w:val="00825E94"/>
    <w:rsid w:val="00826B3A"/>
    <w:rsid w:val="0082796E"/>
    <w:rsid w:val="008312AF"/>
    <w:rsid w:val="008342DC"/>
    <w:rsid w:val="008353F7"/>
    <w:rsid w:val="00836050"/>
    <w:rsid w:val="008375D0"/>
    <w:rsid w:val="00840338"/>
    <w:rsid w:val="00841ED4"/>
    <w:rsid w:val="00841FC2"/>
    <w:rsid w:val="008440CE"/>
    <w:rsid w:val="00846F83"/>
    <w:rsid w:val="00847DAA"/>
    <w:rsid w:val="008554ED"/>
    <w:rsid w:val="00861559"/>
    <w:rsid w:val="00861C9F"/>
    <w:rsid w:val="008641AF"/>
    <w:rsid w:val="0086569D"/>
    <w:rsid w:val="00866808"/>
    <w:rsid w:val="00866EB4"/>
    <w:rsid w:val="008718FD"/>
    <w:rsid w:val="00871AB9"/>
    <w:rsid w:val="00871DC8"/>
    <w:rsid w:val="00872B63"/>
    <w:rsid w:val="00873265"/>
    <w:rsid w:val="0087474F"/>
    <w:rsid w:val="00875539"/>
    <w:rsid w:val="00876019"/>
    <w:rsid w:val="008778CE"/>
    <w:rsid w:val="008838E7"/>
    <w:rsid w:val="00884F07"/>
    <w:rsid w:val="0089357C"/>
    <w:rsid w:val="008937F8"/>
    <w:rsid w:val="0089541B"/>
    <w:rsid w:val="0089602C"/>
    <w:rsid w:val="00897878"/>
    <w:rsid w:val="008A1710"/>
    <w:rsid w:val="008A1D7D"/>
    <w:rsid w:val="008A1DC8"/>
    <w:rsid w:val="008A2174"/>
    <w:rsid w:val="008A36A0"/>
    <w:rsid w:val="008A44C0"/>
    <w:rsid w:val="008A50C8"/>
    <w:rsid w:val="008A618C"/>
    <w:rsid w:val="008B3F4E"/>
    <w:rsid w:val="008B4068"/>
    <w:rsid w:val="008B44C9"/>
    <w:rsid w:val="008C07C1"/>
    <w:rsid w:val="008C159D"/>
    <w:rsid w:val="008D0A5E"/>
    <w:rsid w:val="008D271F"/>
    <w:rsid w:val="008D36B4"/>
    <w:rsid w:val="008E0460"/>
    <w:rsid w:val="008E3B69"/>
    <w:rsid w:val="008E3DBA"/>
    <w:rsid w:val="008F06E6"/>
    <w:rsid w:val="008F2133"/>
    <w:rsid w:val="008F63A9"/>
    <w:rsid w:val="009001A8"/>
    <w:rsid w:val="00900312"/>
    <w:rsid w:val="0090168F"/>
    <w:rsid w:val="0090571E"/>
    <w:rsid w:val="00905FAD"/>
    <w:rsid w:val="00906B8D"/>
    <w:rsid w:val="00910B26"/>
    <w:rsid w:val="00911CB0"/>
    <w:rsid w:val="0091324F"/>
    <w:rsid w:val="009132ED"/>
    <w:rsid w:val="009135CB"/>
    <w:rsid w:val="00913BFD"/>
    <w:rsid w:val="00915E8E"/>
    <w:rsid w:val="00916394"/>
    <w:rsid w:val="00917025"/>
    <w:rsid w:val="009176CB"/>
    <w:rsid w:val="00920604"/>
    <w:rsid w:val="00920B3E"/>
    <w:rsid w:val="009244CB"/>
    <w:rsid w:val="009279F0"/>
    <w:rsid w:val="009327E8"/>
    <w:rsid w:val="00934C81"/>
    <w:rsid w:val="009350BB"/>
    <w:rsid w:val="00935ED8"/>
    <w:rsid w:val="00936D7A"/>
    <w:rsid w:val="00937A44"/>
    <w:rsid w:val="0094016A"/>
    <w:rsid w:val="00945241"/>
    <w:rsid w:val="0094785D"/>
    <w:rsid w:val="00950C2B"/>
    <w:rsid w:val="009522F4"/>
    <w:rsid w:val="00953622"/>
    <w:rsid w:val="0095572F"/>
    <w:rsid w:val="00956855"/>
    <w:rsid w:val="00956D32"/>
    <w:rsid w:val="0095756B"/>
    <w:rsid w:val="00957808"/>
    <w:rsid w:val="00962A0F"/>
    <w:rsid w:val="00965F72"/>
    <w:rsid w:val="009661DF"/>
    <w:rsid w:val="00970B10"/>
    <w:rsid w:val="0097110E"/>
    <w:rsid w:val="00971E63"/>
    <w:rsid w:val="00972EC5"/>
    <w:rsid w:val="0097444F"/>
    <w:rsid w:val="00975630"/>
    <w:rsid w:val="00977788"/>
    <w:rsid w:val="00980CC2"/>
    <w:rsid w:val="0098457E"/>
    <w:rsid w:val="00986873"/>
    <w:rsid w:val="00990B8D"/>
    <w:rsid w:val="00991A10"/>
    <w:rsid w:val="0099404B"/>
    <w:rsid w:val="009953C0"/>
    <w:rsid w:val="009A48AF"/>
    <w:rsid w:val="009A6C0D"/>
    <w:rsid w:val="009A7AB3"/>
    <w:rsid w:val="009B1E16"/>
    <w:rsid w:val="009B3C03"/>
    <w:rsid w:val="009B4789"/>
    <w:rsid w:val="009B6884"/>
    <w:rsid w:val="009B6AF1"/>
    <w:rsid w:val="009B72DB"/>
    <w:rsid w:val="009B76C8"/>
    <w:rsid w:val="009C1599"/>
    <w:rsid w:val="009C3453"/>
    <w:rsid w:val="009C4F46"/>
    <w:rsid w:val="009C7280"/>
    <w:rsid w:val="009E026C"/>
    <w:rsid w:val="009E064F"/>
    <w:rsid w:val="009E0EC0"/>
    <w:rsid w:val="009E2EE4"/>
    <w:rsid w:val="009E340D"/>
    <w:rsid w:val="009E3434"/>
    <w:rsid w:val="009E351B"/>
    <w:rsid w:val="009E3772"/>
    <w:rsid w:val="009E6F29"/>
    <w:rsid w:val="009E78C0"/>
    <w:rsid w:val="009E7D30"/>
    <w:rsid w:val="009F2310"/>
    <w:rsid w:val="009F3246"/>
    <w:rsid w:val="009F5461"/>
    <w:rsid w:val="009F6467"/>
    <w:rsid w:val="009F748A"/>
    <w:rsid w:val="009F77CE"/>
    <w:rsid w:val="00A02810"/>
    <w:rsid w:val="00A041BE"/>
    <w:rsid w:val="00A06020"/>
    <w:rsid w:val="00A07212"/>
    <w:rsid w:val="00A10F7F"/>
    <w:rsid w:val="00A12CAF"/>
    <w:rsid w:val="00A1731D"/>
    <w:rsid w:val="00A2193C"/>
    <w:rsid w:val="00A26B90"/>
    <w:rsid w:val="00A326A9"/>
    <w:rsid w:val="00A3575A"/>
    <w:rsid w:val="00A362AD"/>
    <w:rsid w:val="00A362BC"/>
    <w:rsid w:val="00A4227D"/>
    <w:rsid w:val="00A442E5"/>
    <w:rsid w:val="00A4642B"/>
    <w:rsid w:val="00A47C4E"/>
    <w:rsid w:val="00A51B43"/>
    <w:rsid w:val="00A53A1E"/>
    <w:rsid w:val="00A53D82"/>
    <w:rsid w:val="00A57D78"/>
    <w:rsid w:val="00A57D8B"/>
    <w:rsid w:val="00A6008D"/>
    <w:rsid w:val="00A607BD"/>
    <w:rsid w:val="00A617FE"/>
    <w:rsid w:val="00A61C75"/>
    <w:rsid w:val="00A62070"/>
    <w:rsid w:val="00A65AB0"/>
    <w:rsid w:val="00A65B5A"/>
    <w:rsid w:val="00A668A6"/>
    <w:rsid w:val="00A670C0"/>
    <w:rsid w:val="00A675A7"/>
    <w:rsid w:val="00A72C5F"/>
    <w:rsid w:val="00A73A54"/>
    <w:rsid w:val="00A747D8"/>
    <w:rsid w:val="00A7500F"/>
    <w:rsid w:val="00A76832"/>
    <w:rsid w:val="00A819BE"/>
    <w:rsid w:val="00A83F79"/>
    <w:rsid w:val="00A851D2"/>
    <w:rsid w:val="00A91E6B"/>
    <w:rsid w:val="00A94AE0"/>
    <w:rsid w:val="00A94E7F"/>
    <w:rsid w:val="00A961E7"/>
    <w:rsid w:val="00A970FF"/>
    <w:rsid w:val="00AA3704"/>
    <w:rsid w:val="00AA5134"/>
    <w:rsid w:val="00AA595E"/>
    <w:rsid w:val="00AA5FE9"/>
    <w:rsid w:val="00AA67C8"/>
    <w:rsid w:val="00AA6E7E"/>
    <w:rsid w:val="00AA72E7"/>
    <w:rsid w:val="00AB04F9"/>
    <w:rsid w:val="00AB32FE"/>
    <w:rsid w:val="00AB3AC3"/>
    <w:rsid w:val="00AB72EB"/>
    <w:rsid w:val="00AB7557"/>
    <w:rsid w:val="00AC0772"/>
    <w:rsid w:val="00AC2982"/>
    <w:rsid w:val="00AC64AC"/>
    <w:rsid w:val="00AC7945"/>
    <w:rsid w:val="00AD06DE"/>
    <w:rsid w:val="00AD150C"/>
    <w:rsid w:val="00AD75B9"/>
    <w:rsid w:val="00AE0A3F"/>
    <w:rsid w:val="00AE1D0E"/>
    <w:rsid w:val="00AE22C2"/>
    <w:rsid w:val="00AE2532"/>
    <w:rsid w:val="00AE3788"/>
    <w:rsid w:val="00AE6AF7"/>
    <w:rsid w:val="00AE6BD9"/>
    <w:rsid w:val="00AE73A9"/>
    <w:rsid w:val="00AE764C"/>
    <w:rsid w:val="00AF67AD"/>
    <w:rsid w:val="00AF74D1"/>
    <w:rsid w:val="00B0288D"/>
    <w:rsid w:val="00B02D49"/>
    <w:rsid w:val="00B04B08"/>
    <w:rsid w:val="00B05633"/>
    <w:rsid w:val="00B06167"/>
    <w:rsid w:val="00B11A0E"/>
    <w:rsid w:val="00B11C4A"/>
    <w:rsid w:val="00B12E65"/>
    <w:rsid w:val="00B14C60"/>
    <w:rsid w:val="00B1751D"/>
    <w:rsid w:val="00B17799"/>
    <w:rsid w:val="00B20D0F"/>
    <w:rsid w:val="00B21151"/>
    <w:rsid w:val="00B211D4"/>
    <w:rsid w:val="00B235CC"/>
    <w:rsid w:val="00B268D0"/>
    <w:rsid w:val="00B30217"/>
    <w:rsid w:val="00B32868"/>
    <w:rsid w:val="00B32897"/>
    <w:rsid w:val="00B3487F"/>
    <w:rsid w:val="00B40223"/>
    <w:rsid w:val="00B44164"/>
    <w:rsid w:val="00B4646B"/>
    <w:rsid w:val="00B46881"/>
    <w:rsid w:val="00B46F0E"/>
    <w:rsid w:val="00B47EED"/>
    <w:rsid w:val="00B52ECF"/>
    <w:rsid w:val="00B53502"/>
    <w:rsid w:val="00B53A74"/>
    <w:rsid w:val="00B547AB"/>
    <w:rsid w:val="00B603C3"/>
    <w:rsid w:val="00B60580"/>
    <w:rsid w:val="00B62DB8"/>
    <w:rsid w:val="00B63476"/>
    <w:rsid w:val="00B643EB"/>
    <w:rsid w:val="00B661B2"/>
    <w:rsid w:val="00B66732"/>
    <w:rsid w:val="00B70DF7"/>
    <w:rsid w:val="00B75974"/>
    <w:rsid w:val="00B800FC"/>
    <w:rsid w:val="00B801E5"/>
    <w:rsid w:val="00B82C6A"/>
    <w:rsid w:val="00B844BD"/>
    <w:rsid w:val="00B84944"/>
    <w:rsid w:val="00B86817"/>
    <w:rsid w:val="00B91A95"/>
    <w:rsid w:val="00B92158"/>
    <w:rsid w:val="00B947E8"/>
    <w:rsid w:val="00BA103C"/>
    <w:rsid w:val="00BA13F2"/>
    <w:rsid w:val="00BA1FAD"/>
    <w:rsid w:val="00BB0631"/>
    <w:rsid w:val="00BB2577"/>
    <w:rsid w:val="00BB38B8"/>
    <w:rsid w:val="00BB3A7C"/>
    <w:rsid w:val="00BB3F37"/>
    <w:rsid w:val="00BC0232"/>
    <w:rsid w:val="00BC4879"/>
    <w:rsid w:val="00BC4DE3"/>
    <w:rsid w:val="00BC56E3"/>
    <w:rsid w:val="00BD22EB"/>
    <w:rsid w:val="00BD3748"/>
    <w:rsid w:val="00BD5176"/>
    <w:rsid w:val="00BD601E"/>
    <w:rsid w:val="00BD7FF5"/>
    <w:rsid w:val="00BE57CB"/>
    <w:rsid w:val="00BE64C9"/>
    <w:rsid w:val="00BF2546"/>
    <w:rsid w:val="00BF4587"/>
    <w:rsid w:val="00BF65A3"/>
    <w:rsid w:val="00C006DB"/>
    <w:rsid w:val="00C05CC1"/>
    <w:rsid w:val="00C0653B"/>
    <w:rsid w:val="00C10AE6"/>
    <w:rsid w:val="00C10DC5"/>
    <w:rsid w:val="00C10FC3"/>
    <w:rsid w:val="00C131FC"/>
    <w:rsid w:val="00C158A6"/>
    <w:rsid w:val="00C166AF"/>
    <w:rsid w:val="00C17801"/>
    <w:rsid w:val="00C20581"/>
    <w:rsid w:val="00C21EE5"/>
    <w:rsid w:val="00C220CB"/>
    <w:rsid w:val="00C223A2"/>
    <w:rsid w:val="00C22D28"/>
    <w:rsid w:val="00C26A08"/>
    <w:rsid w:val="00C2788A"/>
    <w:rsid w:val="00C33033"/>
    <w:rsid w:val="00C34D0F"/>
    <w:rsid w:val="00C36304"/>
    <w:rsid w:val="00C36708"/>
    <w:rsid w:val="00C43F8E"/>
    <w:rsid w:val="00C4435E"/>
    <w:rsid w:val="00C44E25"/>
    <w:rsid w:val="00C45714"/>
    <w:rsid w:val="00C45CED"/>
    <w:rsid w:val="00C46CDC"/>
    <w:rsid w:val="00C47192"/>
    <w:rsid w:val="00C472D6"/>
    <w:rsid w:val="00C54203"/>
    <w:rsid w:val="00C55781"/>
    <w:rsid w:val="00C603EF"/>
    <w:rsid w:val="00C6157D"/>
    <w:rsid w:val="00C61D31"/>
    <w:rsid w:val="00C61D68"/>
    <w:rsid w:val="00C65B90"/>
    <w:rsid w:val="00C6764C"/>
    <w:rsid w:val="00C74FBD"/>
    <w:rsid w:val="00C7693D"/>
    <w:rsid w:val="00C8090E"/>
    <w:rsid w:val="00C814AB"/>
    <w:rsid w:val="00C82E8C"/>
    <w:rsid w:val="00C83FB9"/>
    <w:rsid w:val="00C842E3"/>
    <w:rsid w:val="00C84DB5"/>
    <w:rsid w:val="00C8529C"/>
    <w:rsid w:val="00C856EE"/>
    <w:rsid w:val="00C85AAF"/>
    <w:rsid w:val="00C903C8"/>
    <w:rsid w:val="00C95A2D"/>
    <w:rsid w:val="00CA04F4"/>
    <w:rsid w:val="00CA0E2F"/>
    <w:rsid w:val="00CA29FC"/>
    <w:rsid w:val="00CA702B"/>
    <w:rsid w:val="00CB104B"/>
    <w:rsid w:val="00CB157E"/>
    <w:rsid w:val="00CB4ECE"/>
    <w:rsid w:val="00CB5C62"/>
    <w:rsid w:val="00CC09E8"/>
    <w:rsid w:val="00CC2D67"/>
    <w:rsid w:val="00CC2EE3"/>
    <w:rsid w:val="00CC3F2A"/>
    <w:rsid w:val="00CC4D3C"/>
    <w:rsid w:val="00CD1C8D"/>
    <w:rsid w:val="00CD5D94"/>
    <w:rsid w:val="00CD6F21"/>
    <w:rsid w:val="00CE30E7"/>
    <w:rsid w:val="00CE7527"/>
    <w:rsid w:val="00CF1FAC"/>
    <w:rsid w:val="00CF720F"/>
    <w:rsid w:val="00D00B19"/>
    <w:rsid w:val="00D01837"/>
    <w:rsid w:val="00D01D40"/>
    <w:rsid w:val="00D03BAF"/>
    <w:rsid w:val="00D060D5"/>
    <w:rsid w:val="00D105B2"/>
    <w:rsid w:val="00D15017"/>
    <w:rsid w:val="00D15285"/>
    <w:rsid w:val="00D15632"/>
    <w:rsid w:val="00D16657"/>
    <w:rsid w:val="00D167CE"/>
    <w:rsid w:val="00D17F00"/>
    <w:rsid w:val="00D220D1"/>
    <w:rsid w:val="00D22884"/>
    <w:rsid w:val="00D2620D"/>
    <w:rsid w:val="00D27D5D"/>
    <w:rsid w:val="00D3053F"/>
    <w:rsid w:val="00D32735"/>
    <w:rsid w:val="00D32FC2"/>
    <w:rsid w:val="00D33DC8"/>
    <w:rsid w:val="00D36621"/>
    <w:rsid w:val="00D40EB7"/>
    <w:rsid w:val="00D4513B"/>
    <w:rsid w:val="00D47321"/>
    <w:rsid w:val="00D50473"/>
    <w:rsid w:val="00D516C3"/>
    <w:rsid w:val="00D52DDE"/>
    <w:rsid w:val="00D52F54"/>
    <w:rsid w:val="00D56377"/>
    <w:rsid w:val="00D56F2D"/>
    <w:rsid w:val="00D57FC4"/>
    <w:rsid w:val="00D6094D"/>
    <w:rsid w:val="00D6182D"/>
    <w:rsid w:val="00D74099"/>
    <w:rsid w:val="00D747A7"/>
    <w:rsid w:val="00D83006"/>
    <w:rsid w:val="00D83506"/>
    <w:rsid w:val="00D83DDC"/>
    <w:rsid w:val="00D94A43"/>
    <w:rsid w:val="00DA15D5"/>
    <w:rsid w:val="00DA3D9A"/>
    <w:rsid w:val="00DB047E"/>
    <w:rsid w:val="00DB0660"/>
    <w:rsid w:val="00DB0EA0"/>
    <w:rsid w:val="00DB303A"/>
    <w:rsid w:val="00DB47D4"/>
    <w:rsid w:val="00DB4ADB"/>
    <w:rsid w:val="00DB4D2E"/>
    <w:rsid w:val="00DB4F3D"/>
    <w:rsid w:val="00DB6A69"/>
    <w:rsid w:val="00DB76FB"/>
    <w:rsid w:val="00DB77C6"/>
    <w:rsid w:val="00DC4B6B"/>
    <w:rsid w:val="00DC5842"/>
    <w:rsid w:val="00DD0A82"/>
    <w:rsid w:val="00DD1499"/>
    <w:rsid w:val="00DD485F"/>
    <w:rsid w:val="00DD6A9B"/>
    <w:rsid w:val="00DD6E98"/>
    <w:rsid w:val="00DE01AA"/>
    <w:rsid w:val="00DE0295"/>
    <w:rsid w:val="00DE03C6"/>
    <w:rsid w:val="00DE0B3C"/>
    <w:rsid w:val="00DE16A4"/>
    <w:rsid w:val="00DE3EB8"/>
    <w:rsid w:val="00DE53A8"/>
    <w:rsid w:val="00DF70C1"/>
    <w:rsid w:val="00E01063"/>
    <w:rsid w:val="00E01404"/>
    <w:rsid w:val="00E068A4"/>
    <w:rsid w:val="00E129EA"/>
    <w:rsid w:val="00E138A4"/>
    <w:rsid w:val="00E13A16"/>
    <w:rsid w:val="00E2060C"/>
    <w:rsid w:val="00E21086"/>
    <w:rsid w:val="00E2704B"/>
    <w:rsid w:val="00E278CC"/>
    <w:rsid w:val="00E27ADB"/>
    <w:rsid w:val="00E33548"/>
    <w:rsid w:val="00E3467F"/>
    <w:rsid w:val="00E348C3"/>
    <w:rsid w:val="00E4513B"/>
    <w:rsid w:val="00E47E03"/>
    <w:rsid w:val="00E5637C"/>
    <w:rsid w:val="00E628BB"/>
    <w:rsid w:val="00E73F62"/>
    <w:rsid w:val="00E755EE"/>
    <w:rsid w:val="00E760E2"/>
    <w:rsid w:val="00E764EB"/>
    <w:rsid w:val="00E771A7"/>
    <w:rsid w:val="00E83D82"/>
    <w:rsid w:val="00E85E93"/>
    <w:rsid w:val="00E94133"/>
    <w:rsid w:val="00E94259"/>
    <w:rsid w:val="00E97D24"/>
    <w:rsid w:val="00E97E54"/>
    <w:rsid w:val="00E97F64"/>
    <w:rsid w:val="00EA0F1A"/>
    <w:rsid w:val="00EA0FE1"/>
    <w:rsid w:val="00EA1C9F"/>
    <w:rsid w:val="00EA37F2"/>
    <w:rsid w:val="00EA3CE0"/>
    <w:rsid w:val="00EA5A43"/>
    <w:rsid w:val="00EA612B"/>
    <w:rsid w:val="00EA7402"/>
    <w:rsid w:val="00EA77B9"/>
    <w:rsid w:val="00EA79BC"/>
    <w:rsid w:val="00EB0232"/>
    <w:rsid w:val="00EB1395"/>
    <w:rsid w:val="00EB30D5"/>
    <w:rsid w:val="00EB31E8"/>
    <w:rsid w:val="00EB481F"/>
    <w:rsid w:val="00EC009F"/>
    <w:rsid w:val="00EC1117"/>
    <w:rsid w:val="00EC37A8"/>
    <w:rsid w:val="00EC3945"/>
    <w:rsid w:val="00EC4865"/>
    <w:rsid w:val="00EC52A7"/>
    <w:rsid w:val="00EC6AD2"/>
    <w:rsid w:val="00ED22C5"/>
    <w:rsid w:val="00ED26DC"/>
    <w:rsid w:val="00ED605E"/>
    <w:rsid w:val="00EE0FA6"/>
    <w:rsid w:val="00EE18C2"/>
    <w:rsid w:val="00EE219C"/>
    <w:rsid w:val="00EE3FF7"/>
    <w:rsid w:val="00EE617A"/>
    <w:rsid w:val="00EE69BD"/>
    <w:rsid w:val="00EE7C5F"/>
    <w:rsid w:val="00EF1837"/>
    <w:rsid w:val="00EF1B49"/>
    <w:rsid w:val="00EF2E23"/>
    <w:rsid w:val="00EF53FD"/>
    <w:rsid w:val="00EF695B"/>
    <w:rsid w:val="00EF6EB0"/>
    <w:rsid w:val="00EF726A"/>
    <w:rsid w:val="00EF7B94"/>
    <w:rsid w:val="00F016CD"/>
    <w:rsid w:val="00F037CA"/>
    <w:rsid w:val="00F0552A"/>
    <w:rsid w:val="00F067DE"/>
    <w:rsid w:val="00F07837"/>
    <w:rsid w:val="00F125E8"/>
    <w:rsid w:val="00F14AB3"/>
    <w:rsid w:val="00F155AD"/>
    <w:rsid w:val="00F16501"/>
    <w:rsid w:val="00F21710"/>
    <w:rsid w:val="00F219CF"/>
    <w:rsid w:val="00F24681"/>
    <w:rsid w:val="00F24E7E"/>
    <w:rsid w:val="00F26027"/>
    <w:rsid w:val="00F271C9"/>
    <w:rsid w:val="00F33235"/>
    <w:rsid w:val="00F33EDE"/>
    <w:rsid w:val="00F35B31"/>
    <w:rsid w:val="00F36AE1"/>
    <w:rsid w:val="00F378CE"/>
    <w:rsid w:val="00F426DE"/>
    <w:rsid w:val="00F42F56"/>
    <w:rsid w:val="00F42FCB"/>
    <w:rsid w:val="00F43720"/>
    <w:rsid w:val="00F4624A"/>
    <w:rsid w:val="00F55142"/>
    <w:rsid w:val="00F671B0"/>
    <w:rsid w:val="00F70361"/>
    <w:rsid w:val="00F8066A"/>
    <w:rsid w:val="00F819CB"/>
    <w:rsid w:val="00F838F8"/>
    <w:rsid w:val="00F85E93"/>
    <w:rsid w:val="00F8636D"/>
    <w:rsid w:val="00F90EFC"/>
    <w:rsid w:val="00F92D01"/>
    <w:rsid w:val="00F9344A"/>
    <w:rsid w:val="00FA1F98"/>
    <w:rsid w:val="00FA5CDB"/>
    <w:rsid w:val="00FA7E5A"/>
    <w:rsid w:val="00FB2CA8"/>
    <w:rsid w:val="00FB3CBD"/>
    <w:rsid w:val="00FB7E03"/>
    <w:rsid w:val="00FC3035"/>
    <w:rsid w:val="00FC3B44"/>
    <w:rsid w:val="00FC3D9C"/>
    <w:rsid w:val="00FC3DC1"/>
    <w:rsid w:val="00FC5A70"/>
    <w:rsid w:val="00FC679B"/>
    <w:rsid w:val="00FD01DC"/>
    <w:rsid w:val="00FD22D9"/>
    <w:rsid w:val="00FD2307"/>
    <w:rsid w:val="00FD4F74"/>
    <w:rsid w:val="00FE0F39"/>
    <w:rsid w:val="00FE1549"/>
    <w:rsid w:val="00FE24AE"/>
    <w:rsid w:val="00FE7AFA"/>
    <w:rsid w:val="00FF1297"/>
    <w:rsid w:val="00FF59A4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43D3"/>
  <w15:chartTrackingRefBased/>
  <w15:docId w15:val="{4CC0D90C-9E7E-43A4-AF9D-E8B2E6F5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7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4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5E8"/>
  </w:style>
  <w:style w:type="paragraph" w:styleId="Footer">
    <w:name w:val="footer"/>
    <w:basedOn w:val="Normal"/>
    <w:link w:val="FooterChar"/>
    <w:uiPriority w:val="99"/>
    <w:unhideWhenUsed/>
    <w:rsid w:val="00F1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5E8"/>
  </w:style>
  <w:style w:type="paragraph" w:styleId="Title">
    <w:name w:val="Title"/>
    <w:basedOn w:val="Normal"/>
    <w:next w:val="Normal"/>
    <w:link w:val="TitleChar"/>
    <w:uiPriority w:val="10"/>
    <w:qFormat/>
    <w:rsid w:val="001A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5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D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D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D6F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3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38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7E5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5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4C706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C706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C706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C7062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11E8E191C534092DD9CB1FEDDC7E1" ma:contentTypeVersion="12" ma:contentTypeDescription="Create a new document." ma:contentTypeScope="" ma:versionID="12cc7b271ee4272bf7e61de1a1af92d7">
  <xsd:schema xmlns:xsd="http://www.w3.org/2001/XMLSchema" xmlns:xs="http://www.w3.org/2001/XMLSchema" xmlns:p="http://schemas.microsoft.com/office/2006/metadata/properties" xmlns:ns3="0860b4dc-46b6-4edc-abce-44931b8d717c" xmlns:ns4="a90d648d-4026-4489-a39d-980676c113d4" targetNamespace="http://schemas.microsoft.com/office/2006/metadata/properties" ma:root="true" ma:fieldsID="9677258a7735214788b0a21d06cb08f6" ns3:_="" ns4:_="">
    <xsd:import namespace="0860b4dc-46b6-4edc-abce-44931b8d717c"/>
    <xsd:import namespace="a90d648d-4026-4489-a39d-980676c11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0b4dc-46b6-4edc-abce-44931b8d7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648d-4026-4489-a39d-980676c11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D3EEE-14EE-471D-A7CA-02866156A3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A1183A-7271-44C9-80A3-C5F6D0F47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0CF70-DE59-438C-9863-E6D3EB08E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0b4dc-46b6-4edc-abce-44931b8d717c"/>
    <ds:schemaRef ds:uri="a90d648d-4026-4489-a39d-980676c11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9</Pages>
  <Words>3958</Words>
  <Characters>22565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Simpson</dc:creator>
  <cp:keywords/>
  <dc:description/>
  <cp:lastModifiedBy>Dennis Simpson</cp:lastModifiedBy>
  <cp:revision>834</cp:revision>
  <dcterms:created xsi:type="dcterms:W3CDTF">2019-12-24T23:40:00Z</dcterms:created>
  <dcterms:modified xsi:type="dcterms:W3CDTF">2019-12-27T21:26:00Z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0x01010071B11E8E191C534092DD9CB1FEDDC7E1</vt:lpwstr>
  </property>
</Properties>
</file>