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51DD" w14:textId="515B7F83" w:rsidR="00685964" w:rsidRDefault="006258B6" w:rsidP="006258B6">
      <w:pPr>
        <w:pStyle w:val="a3"/>
        <w:spacing w:before="8"/>
        <w:ind w:left="0" w:right="0" w:firstLine="0"/>
        <w:jc w:val="center"/>
        <w:rPr>
          <w:b/>
          <w:sz w:val="32"/>
          <w:szCs w:val="36"/>
        </w:rPr>
      </w:pPr>
      <w:r w:rsidRPr="006258B6">
        <w:rPr>
          <w:b/>
          <w:sz w:val="32"/>
          <w:szCs w:val="36"/>
        </w:rPr>
        <w:t>Основные достоинства использования искусственных нейронных сетей</w:t>
      </w:r>
    </w:p>
    <w:p w14:paraId="3E379C55" w14:textId="77777777" w:rsidR="006258B6" w:rsidRPr="006258B6" w:rsidRDefault="006258B6" w:rsidP="006258B6">
      <w:pPr>
        <w:pStyle w:val="a3"/>
        <w:spacing w:before="8"/>
        <w:ind w:left="0" w:right="0" w:firstLine="0"/>
        <w:jc w:val="center"/>
        <w:rPr>
          <w:b/>
          <w:sz w:val="32"/>
          <w:szCs w:val="36"/>
        </w:rPr>
      </w:pPr>
    </w:p>
    <w:p w14:paraId="3EEA5F0E" w14:textId="4D629B0A" w:rsidR="00685964" w:rsidRDefault="005967A5">
      <w:pPr>
        <w:pStyle w:val="a3"/>
      </w:pPr>
      <w:r>
        <w:t xml:space="preserve">Совершенно очевидно, что свою силу нейронные сети </w:t>
      </w:r>
      <w:r>
        <w:rPr>
          <w:spacing w:val="-4"/>
        </w:rPr>
        <w:t>черпают,</w:t>
      </w:r>
      <w:r>
        <w:rPr>
          <w:spacing w:val="62"/>
        </w:rPr>
        <w:t xml:space="preserve"> </w:t>
      </w:r>
      <w:r>
        <w:t xml:space="preserve">во- первых, из распараллеливания обработки информации и, во-вторых, из </w:t>
      </w:r>
      <w:r>
        <w:rPr>
          <w:spacing w:val="9"/>
        </w:rPr>
        <w:t xml:space="preserve">способности </w:t>
      </w:r>
      <w:r>
        <w:rPr>
          <w:spacing w:val="7"/>
        </w:rPr>
        <w:t xml:space="preserve">самообучаться, </w:t>
      </w:r>
      <w:r>
        <w:t xml:space="preserve">т.е. </w:t>
      </w:r>
      <w:r w:rsidR="00BD7D51">
        <w:rPr>
          <w:spacing w:val="6"/>
        </w:rPr>
        <w:t>создавать обобщения</w:t>
      </w:r>
      <w:r>
        <w:rPr>
          <w:spacing w:val="8"/>
        </w:rPr>
        <w:t xml:space="preserve">. </w:t>
      </w:r>
      <w:r>
        <w:rPr>
          <w:spacing w:val="3"/>
        </w:rPr>
        <w:t xml:space="preserve">Под </w:t>
      </w:r>
      <w:r>
        <w:rPr>
          <w:spacing w:val="6"/>
        </w:rPr>
        <w:t xml:space="preserve">термином </w:t>
      </w:r>
      <w:r>
        <w:t xml:space="preserve">обобщение понимается способность получать обоснованный </w:t>
      </w:r>
      <w:r>
        <w:rPr>
          <w:spacing w:val="-4"/>
        </w:rPr>
        <w:t>результат</w:t>
      </w:r>
      <w:r>
        <w:rPr>
          <w:spacing w:val="62"/>
        </w:rPr>
        <w:t xml:space="preserve"> </w:t>
      </w:r>
      <w:r>
        <w:t xml:space="preserve">на основании данных, </w:t>
      </w:r>
      <w:r>
        <w:rPr>
          <w:spacing w:val="-4"/>
        </w:rPr>
        <w:t xml:space="preserve">которые </w:t>
      </w:r>
      <w:r>
        <w:t>не встречались в процесс</w:t>
      </w:r>
      <w:r>
        <w:t xml:space="preserve">е обучения. Эти свойства позволяют нейронным сетям решать сложные (масштабные) задачи, </w:t>
      </w:r>
      <w:r>
        <w:rPr>
          <w:spacing w:val="-4"/>
        </w:rPr>
        <w:t xml:space="preserve">которые </w:t>
      </w:r>
      <w:r>
        <w:t>на сегодняшний день считаются трудноразрешимыми.</w:t>
      </w:r>
    </w:p>
    <w:p w14:paraId="5AE2B85B" w14:textId="0D18B4C2" w:rsidR="003F58B1" w:rsidRPr="00D23DA4" w:rsidRDefault="00D23DA4" w:rsidP="00D23DA4">
      <w:pPr>
        <w:pStyle w:val="a3"/>
        <w:spacing w:before="240" w:after="240"/>
        <w:rPr>
          <w:b/>
          <w:bCs/>
          <w:sz w:val="32"/>
          <w:szCs w:val="32"/>
          <w:lang w:val="en-US"/>
        </w:rPr>
      </w:pPr>
      <w:r w:rsidRPr="00D23DA4">
        <w:rPr>
          <w:b/>
          <w:bCs/>
          <w:sz w:val="32"/>
          <w:szCs w:val="32"/>
        </w:rPr>
        <w:t>Преимущества</w:t>
      </w:r>
      <w:r w:rsidR="003F58B1" w:rsidRPr="00D23DA4">
        <w:rPr>
          <w:b/>
          <w:bCs/>
          <w:sz w:val="32"/>
          <w:szCs w:val="32"/>
          <w:lang w:val="en-US"/>
        </w:rPr>
        <w:t>:</w:t>
      </w:r>
    </w:p>
    <w:p w14:paraId="538543D1" w14:textId="1F88EA9D" w:rsidR="00EF73E6" w:rsidRPr="00EF73E6" w:rsidRDefault="00EF73E6" w:rsidP="00623EE5">
      <w:pPr>
        <w:widowControl/>
        <w:numPr>
          <w:ilvl w:val="0"/>
          <w:numId w:val="3"/>
        </w:numPr>
        <w:autoSpaceDE/>
        <w:autoSpaceDN/>
        <w:spacing w:after="240"/>
        <w:ind w:left="345"/>
        <w:textAlignment w:val="baseline"/>
        <w:rPr>
          <w:color w:val="000000"/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Решение задач при неизвестных закономерностях</w:t>
      </w:r>
      <w:r w:rsidR="00623EE5" w:rsidRPr="00623EE5">
        <w:rPr>
          <w:color w:val="000000"/>
          <w:sz w:val="28"/>
          <w:szCs w:val="28"/>
          <w:lang w:eastAsia="ru-RU"/>
        </w:rPr>
        <w:t>.</w:t>
      </w:r>
    </w:p>
    <w:p w14:paraId="3A8787EF" w14:textId="77777777" w:rsidR="00EF73E6" w:rsidRPr="00EF73E6" w:rsidRDefault="00EF73E6" w:rsidP="00EF73E6">
      <w:pPr>
        <w:widowControl/>
        <w:autoSpaceDE/>
        <w:autoSpaceDN/>
        <w:ind w:firstLine="709"/>
        <w:rPr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Используя способность обучения на множестве примеров, нейронная сеть способная решать задачи, в которых неизвестны закономерности развития ситуации и зависимости между входными и выходными данными. Традиционные математические методы и экспертные системы в таких случаях пасуют.</w:t>
      </w:r>
    </w:p>
    <w:p w14:paraId="7C76C1F3" w14:textId="77777777" w:rsidR="00EF73E6" w:rsidRPr="00EF73E6" w:rsidRDefault="00EF73E6" w:rsidP="00EF73E6">
      <w:pPr>
        <w:widowControl/>
        <w:autoSpaceDE/>
        <w:autoSpaceDN/>
        <w:rPr>
          <w:sz w:val="28"/>
          <w:szCs w:val="28"/>
          <w:lang w:eastAsia="ru-RU"/>
        </w:rPr>
      </w:pPr>
    </w:p>
    <w:p w14:paraId="34198792" w14:textId="7976BB05" w:rsidR="00EF73E6" w:rsidRPr="00EF73E6" w:rsidRDefault="00EF73E6" w:rsidP="00623EE5">
      <w:pPr>
        <w:widowControl/>
        <w:numPr>
          <w:ilvl w:val="0"/>
          <w:numId w:val="4"/>
        </w:numPr>
        <w:autoSpaceDE/>
        <w:autoSpaceDN/>
        <w:spacing w:after="240"/>
        <w:textAlignment w:val="baseline"/>
        <w:rPr>
          <w:color w:val="000000"/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Устойчивость к шумам во входных данных</w:t>
      </w:r>
      <w:r w:rsidR="00623EE5" w:rsidRPr="00623EE5">
        <w:rPr>
          <w:color w:val="000000"/>
          <w:sz w:val="28"/>
          <w:szCs w:val="28"/>
          <w:lang w:eastAsia="ru-RU"/>
        </w:rPr>
        <w:t>.</w:t>
      </w:r>
    </w:p>
    <w:p w14:paraId="5272B8FD" w14:textId="77777777" w:rsidR="00EF73E6" w:rsidRPr="00EF73E6" w:rsidRDefault="00EF73E6" w:rsidP="00EF73E6">
      <w:pPr>
        <w:widowControl/>
        <w:autoSpaceDE/>
        <w:autoSpaceDN/>
        <w:ind w:firstLine="709"/>
        <w:rPr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 xml:space="preserve">Возможность работы при наличии большого числа неинформативных, шумовых входных сигналов. Нет необходимости делать их предварительный отсев, нейронная сеть сама определит их </w:t>
      </w:r>
      <w:proofErr w:type="spellStart"/>
      <w:r w:rsidRPr="00EF73E6">
        <w:rPr>
          <w:color w:val="000000"/>
          <w:sz w:val="28"/>
          <w:szCs w:val="28"/>
          <w:lang w:eastAsia="ru-RU"/>
        </w:rPr>
        <w:t>малопригодность</w:t>
      </w:r>
      <w:proofErr w:type="spellEnd"/>
      <w:r w:rsidRPr="00EF73E6">
        <w:rPr>
          <w:color w:val="000000"/>
          <w:sz w:val="28"/>
          <w:szCs w:val="28"/>
          <w:lang w:eastAsia="ru-RU"/>
        </w:rPr>
        <w:t xml:space="preserve"> для решения задачи и отбросит их.</w:t>
      </w:r>
    </w:p>
    <w:p w14:paraId="162FB0A8" w14:textId="77777777" w:rsidR="00EF73E6" w:rsidRPr="00EF73E6" w:rsidRDefault="00EF73E6" w:rsidP="00EF73E6">
      <w:pPr>
        <w:widowControl/>
        <w:autoSpaceDE/>
        <w:autoSpaceDN/>
        <w:rPr>
          <w:sz w:val="28"/>
          <w:szCs w:val="28"/>
          <w:lang w:eastAsia="ru-RU"/>
        </w:rPr>
      </w:pPr>
    </w:p>
    <w:p w14:paraId="0A2FFE1F" w14:textId="773CA072" w:rsidR="00EF73E6" w:rsidRPr="00EF73E6" w:rsidRDefault="00EF73E6" w:rsidP="00623EE5">
      <w:pPr>
        <w:widowControl/>
        <w:numPr>
          <w:ilvl w:val="0"/>
          <w:numId w:val="5"/>
        </w:numPr>
        <w:autoSpaceDE/>
        <w:autoSpaceDN/>
        <w:spacing w:after="240"/>
        <w:textAlignment w:val="baseline"/>
        <w:rPr>
          <w:color w:val="000000"/>
          <w:sz w:val="28"/>
          <w:szCs w:val="28"/>
          <w:lang w:eastAsia="ru-RU"/>
        </w:rPr>
      </w:pPr>
      <w:proofErr w:type="spellStart"/>
      <w:r w:rsidRPr="00EF73E6">
        <w:rPr>
          <w:color w:val="000000"/>
          <w:sz w:val="28"/>
          <w:szCs w:val="28"/>
          <w:lang w:eastAsia="ru-RU"/>
        </w:rPr>
        <w:t>Адаптирование</w:t>
      </w:r>
      <w:proofErr w:type="spellEnd"/>
      <w:r w:rsidRPr="00EF73E6">
        <w:rPr>
          <w:color w:val="000000"/>
          <w:sz w:val="28"/>
          <w:szCs w:val="28"/>
          <w:lang w:eastAsia="ru-RU"/>
        </w:rPr>
        <w:t xml:space="preserve"> к изменениям окружающей среды</w:t>
      </w:r>
      <w:r w:rsidR="00623EE5" w:rsidRPr="00623EE5">
        <w:rPr>
          <w:color w:val="000000"/>
          <w:sz w:val="28"/>
          <w:szCs w:val="28"/>
          <w:lang w:eastAsia="ru-RU"/>
        </w:rPr>
        <w:t>.</w:t>
      </w:r>
    </w:p>
    <w:p w14:paraId="6E34AEEB" w14:textId="77777777" w:rsidR="00EF73E6" w:rsidRPr="00EF73E6" w:rsidRDefault="00EF73E6" w:rsidP="00EF73E6">
      <w:pPr>
        <w:widowControl/>
        <w:autoSpaceDE/>
        <w:autoSpaceDN/>
        <w:ind w:firstLine="709"/>
        <w:rPr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Нейронные сети обладают способностью адаптироваться к изменениям окружающей среды. В частности, нейронные сети, обученные действовать в определенной среде, могут быть легко переучены для работы в условиях незначительных колебаний параметров среды. Более того, для работы в нестационарной среде (где статистика изменяется с течением времени) могут быть созданы нейронные сети, переучивающиеся в реальном времени. Чем выше адаптивные способности системы, тем более устойчивой будет ее работа в нестационарной среде. При этом следует заметить, что адаптивность не всегда ведет к устойчивости; иногда она приводит к совершенно противоположному результату. Например, адаптивная система с параметрами, быстро изменяющимися во времени, может также быстро реагировать и на посторонние возбуждения, что вызовет потерю производительности. Для того чтобы использовать все достоинства адаптивности, основные параметры системы должны быть достаточно стабильными, чтобы можно было не учитывать внешние помехи, и достаточно гибкими, чтобы обеспечить реакцию на существенные изменения среды.</w:t>
      </w:r>
    </w:p>
    <w:p w14:paraId="7864E05C" w14:textId="6F0D8159" w:rsidR="00DB6524" w:rsidRPr="00EF73E6" w:rsidRDefault="00DB6524" w:rsidP="005967A5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  <w:bookmarkStart w:id="0" w:name="_GoBack"/>
      <w:bookmarkEnd w:id="0"/>
    </w:p>
    <w:p w14:paraId="136868E9" w14:textId="53131644" w:rsidR="00EF73E6" w:rsidRPr="00EF73E6" w:rsidRDefault="00EF73E6" w:rsidP="00DB6524">
      <w:pPr>
        <w:widowControl/>
        <w:numPr>
          <w:ilvl w:val="0"/>
          <w:numId w:val="6"/>
        </w:numPr>
        <w:autoSpaceDE/>
        <w:autoSpaceDN/>
        <w:spacing w:after="240"/>
        <w:textAlignment w:val="baseline"/>
        <w:rPr>
          <w:color w:val="000000"/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lastRenderedPageBreak/>
        <w:t>Потенциальное сверхвысокое быстродействие</w:t>
      </w:r>
    </w:p>
    <w:p w14:paraId="278D5D5B" w14:textId="77777777" w:rsidR="00EF73E6" w:rsidRPr="00EF73E6" w:rsidRDefault="00EF73E6" w:rsidP="00EF73E6">
      <w:pPr>
        <w:widowControl/>
        <w:autoSpaceDE/>
        <w:autoSpaceDN/>
        <w:ind w:firstLine="709"/>
        <w:rPr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Нейронные сети обладают потенциальным сверхвысоким быстродействием за счет использования массового параллелизма обработки информации.</w:t>
      </w:r>
    </w:p>
    <w:p w14:paraId="75433410" w14:textId="77777777" w:rsidR="00EF73E6" w:rsidRPr="00EF73E6" w:rsidRDefault="00EF73E6" w:rsidP="00EF73E6">
      <w:pPr>
        <w:widowControl/>
        <w:autoSpaceDE/>
        <w:autoSpaceDN/>
        <w:rPr>
          <w:sz w:val="28"/>
          <w:szCs w:val="28"/>
          <w:lang w:eastAsia="ru-RU"/>
        </w:rPr>
      </w:pPr>
    </w:p>
    <w:p w14:paraId="3164CA7C" w14:textId="59F535AD" w:rsidR="00EF73E6" w:rsidRPr="00EF73E6" w:rsidRDefault="00EF73E6" w:rsidP="00DB6524">
      <w:pPr>
        <w:widowControl/>
        <w:numPr>
          <w:ilvl w:val="0"/>
          <w:numId w:val="7"/>
        </w:numPr>
        <w:autoSpaceDE/>
        <w:autoSpaceDN/>
        <w:spacing w:after="240"/>
        <w:textAlignment w:val="baseline"/>
        <w:rPr>
          <w:color w:val="000000"/>
          <w:sz w:val="28"/>
          <w:szCs w:val="28"/>
          <w:lang w:eastAsia="ru-RU"/>
        </w:rPr>
      </w:pPr>
      <w:bookmarkStart w:id="1" w:name="_Hlk28166060"/>
      <w:r w:rsidRPr="00EF73E6">
        <w:rPr>
          <w:color w:val="000000"/>
          <w:sz w:val="28"/>
          <w:szCs w:val="28"/>
          <w:lang w:eastAsia="ru-RU"/>
        </w:rPr>
        <w:t>Отказоустойчивость при аппаратной реализации нейронной сети</w:t>
      </w:r>
    </w:p>
    <w:bookmarkEnd w:id="1"/>
    <w:p w14:paraId="0787958C" w14:textId="624524AC" w:rsidR="00685964" w:rsidRDefault="00EF73E6" w:rsidP="00DB6524">
      <w:pPr>
        <w:widowControl/>
        <w:autoSpaceDE/>
        <w:autoSpaceDN/>
        <w:ind w:firstLine="709"/>
        <w:rPr>
          <w:color w:val="000000"/>
          <w:sz w:val="28"/>
          <w:szCs w:val="28"/>
          <w:lang w:eastAsia="ru-RU"/>
        </w:rPr>
      </w:pPr>
      <w:r w:rsidRPr="00EF73E6">
        <w:rPr>
          <w:color w:val="000000"/>
          <w:sz w:val="28"/>
          <w:szCs w:val="28"/>
          <w:lang w:eastAsia="ru-RU"/>
        </w:rPr>
        <w:t>Нейронные сети потенциально отказоустойчивы. Это значит, что при неблагоприятных условиях их производительность падает незначительно. Например, если поврежден какой-то нейрон или его связи, извлечение запомненной информации затрудняется. Однако, принимая в расчет распределенный характер хранения информации в нейронной сети, можно утверждать, что только серьезные повреждения структуры нейронной сети существенно повлияют на ее работоспособность. Поэтому снижение качества работы нейронной сети происходит медленно.</w:t>
      </w:r>
    </w:p>
    <w:p w14:paraId="119CD140" w14:textId="23C70C6B" w:rsidR="00B6564E" w:rsidRPr="00B6564E" w:rsidRDefault="00B6564E" w:rsidP="00B6564E">
      <w:pPr>
        <w:pStyle w:val="a3"/>
        <w:spacing w:before="240"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Недостатки</w:t>
      </w:r>
      <w:r w:rsidRPr="00D23DA4">
        <w:rPr>
          <w:b/>
          <w:bCs/>
          <w:sz w:val="32"/>
          <w:szCs w:val="32"/>
          <w:lang w:val="en-US"/>
        </w:rPr>
        <w:t>:</w:t>
      </w:r>
    </w:p>
    <w:p w14:paraId="053393FA" w14:textId="43007585" w:rsidR="003E0A7B" w:rsidRDefault="003E0A7B" w:rsidP="00C90E4A">
      <w:pPr>
        <w:pStyle w:val="a4"/>
        <w:numPr>
          <w:ilvl w:val="0"/>
          <w:numId w:val="8"/>
        </w:numPr>
        <w:tabs>
          <w:tab w:val="left" w:pos="559"/>
          <w:tab w:val="left" w:pos="560"/>
        </w:tabs>
        <w:spacing w:after="240" w:line="237" w:lineRule="auto"/>
        <w:ind w:right="103"/>
        <w:rPr>
          <w:sz w:val="28"/>
        </w:rPr>
      </w:pPr>
      <w:r>
        <w:rPr>
          <w:sz w:val="28"/>
        </w:rPr>
        <w:t xml:space="preserve">Большинство </w:t>
      </w:r>
      <w:r>
        <w:rPr>
          <w:spacing w:val="-4"/>
          <w:sz w:val="28"/>
        </w:rPr>
        <w:t xml:space="preserve">подходов </w:t>
      </w:r>
      <w:r>
        <w:rPr>
          <w:sz w:val="28"/>
        </w:rPr>
        <w:t>для проектирования ИНС являются эвристическими и часто не приводят к однозначным</w:t>
      </w:r>
      <w:r>
        <w:rPr>
          <w:spacing w:val="-7"/>
          <w:sz w:val="28"/>
        </w:rPr>
        <w:t xml:space="preserve"> </w:t>
      </w:r>
      <w:r>
        <w:rPr>
          <w:sz w:val="28"/>
        </w:rPr>
        <w:t>решениям</w:t>
      </w:r>
      <w:r>
        <w:rPr>
          <w:sz w:val="28"/>
        </w:rPr>
        <w:t>.</w:t>
      </w:r>
    </w:p>
    <w:p w14:paraId="3422206A" w14:textId="03A94C15" w:rsidR="003E0A7B" w:rsidRDefault="003E0A7B" w:rsidP="00C90E4A">
      <w:pPr>
        <w:pStyle w:val="a4"/>
        <w:numPr>
          <w:ilvl w:val="0"/>
          <w:numId w:val="8"/>
        </w:numPr>
        <w:tabs>
          <w:tab w:val="left" w:pos="559"/>
          <w:tab w:val="left" w:pos="560"/>
        </w:tabs>
        <w:spacing w:after="240"/>
        <w:ind w:right="104"/>
        <w:rPr>
          <w:sz w:val="28"/>
        </w:rPr>
      </w:pPr>
      <w:r>
        <w:rPr>
          <w:sz w:val="28"/>
        </w:rPr>
        <w:t>Д</w:t>
      </w:r>
      <w:r>
        <w:rPr>
          <w:sz w:val="28"/>
        </w:rPr>
        <w:t xml:space="preserve">ля построения модели объекта на основе ИНС требуется выполнение </w:t>
      </w:r>
      <w:proofErr w:type="spellStart"/>
      <w:r>
        <w:rPr>
          <w:sz w:val="28"/>
        </w:rPr>
        <w:t>многоцикловой</w:t>
      </w:r>
      <w:proofErr w:type="spellEnd"/>
      <w:r>
        <w:rPr>
          <w:sz w:val="28"/>
        </w:rPr>
        <w:t xml:space="preserve"> настройки внутренних элементов и связей между</w:t>
      </w:r>
      <w:r>
        <w:rPr>
          <w:spacing w:val="-13"/>
          <w:sz w:val="28"/>
        </w:rPr>
        <w:t xml:space="preserve"> </w:t>
      </w:r>
      <w:r>
        <w:rPr>
          <w:sz w:val="28"/>
        </w:rPr>
        <w:t>ними</w:t>
      </w:r>
      <w:r>
        <w:rPr>
          <w:sz w:val="28"/>
        </w:rPr>
        <w:t>.</w:t>
      </w:r>
    </w:p>
    <w:p w14:paraId="1A5A53B3" w14:textId="5A53A704" w:rsidR="003E0A7B" w:rsidRDefault="003E0A7B" w:rsidP="00C90E4A">
      <w:pPr>
        <w:pStyle w:val="a4"/>
        <w:numPr>
          <w:ilvl w:val="0"/>
          <w:numId w:val="8"/>
        </w:numPr>
        <w:tabs>
          <w:tab w:val="left" w:pos="559"/>
          <w:tab w:val="left" w:pos="560"/>
        </w:tabs>
        <w:spacing w:after="240" w:line="237" w:lineRule="auto"/>
        <w:ind w:right="103"/>
        <w:rPr>
          <w:sz w:val="28"/>
        </w:rPr>
      </w:pPr>
      <w:r>
        <w:rPr>
          <w:sz w:val="28"/>
        </w:rPr>
        <w:t>П</w:t>
      </w:r>
      <w:r>
        <w:rPr>
          <w:sz w:val="28"/>
        </w:rPr>
        <w:t xml:space="preserve">роблемы, возникающие при </w:t>
      </w:r>
      <w:r>
        <w:rPr>
          <w:spacing w:val="-4"/>
          <w:sz w:val="28"/>
        </w:rPr>
        <w:t xml:space="preserve">подготовке </w:t>
      </w:r>
      <w:r>
        <w:rPr>
          <w:sz w:val="28"/>
        </w:rPr>
        <w:t>обучающей выборки, связанные с трудностями нахождения достаточного количества обучающих</w:t>
      </w:r>
      <w:r>
        <w:rPr>
          <w:spacing w:val="-45"/>
          <w:sz w:val="28"/>
        </w:rPr>
        <w:t xml:space="preserve"> </w:t>
      </w:r>
      <w:r>
        <w:rPr>
          <w:sz w:val="28"/>
        </w:rPr>
        <w:t>примеров</w:t>
      </w:r>
      <w:r>
        <w:rPr>
          <w:sz w:val="28"/>
        </w:rPr>
        <w:t>.</w:t>
      </w:r>
    </w:p>
    <w:p w14:paraId="2F3310A8" w14:textId="10D8702A" w:rsidR="003E0A7B" w:rsidRDefault="003E0A7B" w:rsidP="00C90E4A">
      <w:pPr>
        <w:pStyle w:val="a4"/>
        <w:numPr>
          <w:ilvl w:val="0"/>
          <w:numId w:val="8"/>
        </w:numPr>
        <w:tabs>
          <w:tab w:val="left" w:pos="559"/>
          <w:tab w:val="left" w:pos="560"/>
        </w:tabs>
        <w:spacing w:after="240" w:line="321" w:lineRule="exact"/>
        <w:rPr>
          <w:sz w:val="28"/>
        </w:rPr>
      </w:pPr>
      <w:r>
        <w:rPr>
          <w:sz w:val="28"/>
        </w:rPr>
        <w:t>О</w:t>
      </w:r>
      <w:r>
        <w:rPr>
          <w:sz w:val="28"/>
        </w:rPr>
        <w:t xml:space="preserve">бучение сети в ряде случаев приводит к </w:t>
      </w:r>
      <w:r>
        <w:rPr>
          <w:spacing w:val="-3"/>
          <w:sz w:val="28"/>
        </w:rPr>
        <w:t>тупиковым</w:t>
      </w:r>
      <w:r>
        <w:rPr>
          <w:spacing w:val="-11"/>
          <w:sz w:val="28"/>
        </w:rPr>
        <w:t xml:space="preserve"> </w:t>
      </w:r>
      <w:r>
        <w:rPr>
          <w:sz w:val="28"/>
        </w:rPr>
        <w:t>ситуациям</w:t>
      </w:r>
      <w:r>
        <w:rPr>
          <w:sz w:val="28"/>
        </w:rPr>
        <w:t>.</w:t>
      </w:r>
    </w:p>
    <w:p w14:paraId="38D0D5B7" w14:textId="563B214A" w:rsidR="003E0A7B" w:rsidRDefault="003E0A7B" w:rsidP="00C90E4A">
      <w:pPr>
        <w:pStyle w:val="a4"/>
        <w:numPr>
          <w:ilvl w:val="0"/>
          <w:numId w:val="8"/>
        </w:numPr>
        <w:tabs>
          <w:tab w:val="left" w:pos="560"/>
        </w:tabs>
        <w:spacing w:after="240"/>
        <w:ind w:right="104"/>
        <w:rPr>
          <w:sz w:val="28"/>
        </w:rPr>
      </w:pPr>
      <w:r>
        <w:rPr>
          <w:sz w:val="28"/>
        </w:rPr>
        <w:t>П</w:t>
      </w:r>
      <w:r>
        <w:rPr>
          <w:sz w:val="28"/>
        </w:rPr>
        <w:t xml:space="preserve">родолжительные временные затраты на выполнение процедуры обучения </w:t>
      </w:r>
      <w:r>
        <w:rPr>
          <w:spacing w:val="-3"/>
          <w:sz w:val="28"/>
        </w:rPr>
        <w:t xml:space="preserve">зачастую </w:t>
      </w:r>
      <w:r>
        <w:rPr>
          <w:sz w:val="28"/>
        </w:rPr>
        <w:t>не позволяют применять ИНС в системах реального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</w:t>
      </w:r>
      <w:r>
        <w:rPr>
          <w:sz w:val="28"/>
        </w:rPr>
        <w:t>.</w:t>
      </w:r>
    </w:p>
    <w:p w14:paraId="28A71755" w14:textId="3578EFBF" w:rsidR="003E0A7B" w:rsidRDefault="003E0A7B" w:rsidP="00C90E4A">
      <w:pPr>
        <w:pStyle w:val="a4"/>
        <w:numPr>
          <w:ilvl w:val="0"/>
          <w:numId w:val="8"/>
        </w:numPr>
        <w:tabs>
          <w:tab w:val="left" w:pos="560"/>
        </w:tabs>
        <w:spacing w:after="240" w:line="237" w:lineRule="auto"/>
        <w:ind w:right="103"/>
        <w:rPr>
          <w:sz w:val="28"/>
        </w:rPr>
      </w:pPr>
      <w:r>
        <w:rPr>
          <w:sz w:val="28"/>
        </w:rPr>
        <w:t>П</w:t>
      </w:r>
      <w:r>
        <w:rPr>
          <w:sz w:val="28"/>
        </w:rPr>
        <w:t xml:space="preserve">оведение обученной ИНС не </w:t>
      </w:r>
      <w:r>
        <w:rPr>
          <w:spacing w:val="-3"/>
          <w:sz w:val="28"/>
        </w:rPr>
        <w:t xml:space="preserve">всегда может </w:t>
      </w:r>
      <w:r>
        <w:rPr>
          <w:sz w:val="28"/>
        </w:rPr>
        <w:t xml:space="preserve">быть </w:t>
      </w:r>
      <w:r>
        <w:rPr>
          <w:spacing w:val="-3"/>
          <w:sz w:val="28"/>
        </w:rPr>
        <w:t xml:space="preserve">однозначно </w:t>
      </w:r>
      <w:r>
        <w:rPr>
          <w:sz w:val="28"/>
        </w:rPr>
        <w:t>предсказуемо, что увеличивает риск применения ИНС для управления дорогостоящими техническими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объектами</w:t>
      </w:r>
      <w:r>
        <w:rPr>
          <w:sz w:val="28"/>
        </w:rPr>
        <w:t>.</w:t>
      </w:r>
    </w:p>
    <w:p w14:paraId="0AD750DC" w14:textId="3FC9B075" w:rsidR="00685964" w:rsidRPr="004A64B0" w:rsidRDefault="003E0A7B" w:rsidP="004A64B0">
      <w:pPr>
        <w:pStyle w:val="a4"/>
        <w:numPr>
          <w:ilvl w:val="0"/>
          <w:numId w:val="8"/>
        </w:numPr>
        <w:tabs>
          <w:tab w:val="left" w:pos="560"/>
        </w:tabs>
        <w:spacing w:after="240"/>
        <w:ind w:right="103"/>
        <w:rPr>
          <w:sz w:val="28"/>
        </w:rPr>
      </w:pPr>
      <w:r>
        <w:rPr>
          <w:spacing w:val="5"/>
          <w:sz w:val="28"/>
        </w:rPr>
        <w:t>Б</w:t>
      </w:r>
      <w:r>
        <w:rPr>
          <w:spacing w:val="5"/>
          <w:sz w:val="28"/>
        </w:rPr>
        <w:t xml:space="preserve">ольшинство </w:t>
      </w:r>
      <w:r>
        <w:rPr>
          <w:spacing w:val="6"/>
          <w:sz w:val="28"/>
        </w:rPr>
        <w:t>известных</w:t>
      </w:r>
      <w:r>
        <w:rPr>
          <w:spacing w:val="82"/>
          <w:sz w:val="28"/>
        </w:rPr>
        <w:t xml:space="preserve"> </w:t>
      </w:r>
      <w:r>
        <w:rPr>
          <w:spacing w:val="4"/>
          <w:sz w:val="28"/>
        </w:rPr>
        <w:t xml:space="preserve">коммерческих продуктов </w:t>
      </w:r>
      <w:r>
        <w:rPr>
          <w:spacing w:val="5"/>
          <w:sz w:val="28"/>
        </w:rPr>
        <w:t xml:space="preserve">схемотехнической </w:t>
      </w:r>
      <w:r>
        <w:rPr>
          <w:spacing w:val="9"/>
          <w:sz w:val="28"/>
        </w:rPr>
        <w:t xml:space="preserve">реализации </w:t>
      </w:r>
      <w:r>
        <w:rPr>
          <w:spacing w:val="8"/>
          <w:sz w:val="28"/>
        </w:rPr>
        <w:t xml:space="preserve">нейронных сетей, выполняются </w:t>
      </w:r>
      <w:r>
        <w:rPr>
          <w:sz w:val="28"/>
        </w:rPr>
        <w:t xml:space="preserve">в </w:t>
      </w:r>
      <w:r>
        <w:rPr>
          <w:spacing w:val="7"/>
          <w:sz w:val="28"/>
        </w:rPr>
        <w:t xml:space="preserve">виде сверхбольших </w:t>
      </w:r>
      <w:r>
        <w:rPr>
          <w:spacing w:val="22"/>
          <w:sz w:val="28"/>
        </w:rPr>
        <w:t xml:space="preserve">интегральных </w:t>
      </w:r>
      <w:r>
        <w:rPr>
          <w:spacing w:val="15"/>
          <w:sz w:val="28"/>
        </w:rPr>
        <w:t xml:space="preserve">схем </w:t>
      </w:r>
      <w:r>
        <w:rPr>
          <w:sz w:val="28"/>
        </w:rPr>
        <w:t>(</w:t>
      </w:r>
      <w:r>
        <w:rPr>
          <w:spacing w:val="20"/>
          <w:sz w:val="28"/>
        </w:rPr>
        <w:t xml:space="preserve">СБИС), </w:t>
      </w:r>
      <w:r>
        <w:rPr>
          <w:spacing w:val="17"/>
          <w:sz w:val="28"/>
        </w:rPr>
        <w:t xml:space="preserve">которые </w:t>
      </w:r>
      <w:r>
        <w:rPr>
          <w:spacing w:val="18"/>
          <w:sz w:val="28"/>
        </w:rPr>
        <w:t xml:space="preserve">сегодня </w:t>
      </w:r>
      <w:r>
        <w:rPr>
          <w:spacing w:val="16"/>
          <w:sz w:val="28"/>
        </w:rPr>
        <w:t xml:space="preserve">трудно </w:t>
      </w:r>
      <w:r>
        <w:rPr>
          <w:spacing w:val="19"/>
          <w:sz w:val="28"/>
        </w:rPr>
        <w:t xml:space="preserve">назвать </w:t>
      </w:r>
      <w:r>
        <w:rPr>
          <w:sz w:val="28"/>
        </w:rPr>
        <w:t>широкодоступными и</w:t>
      </w:r>
      <w:r>
        <w:rPr>
          <w:spacing w:val="-1"/>
          <w:sz w:val="28"/>
        </w:rPr>
        <w:t xml:space="preserve"> </w:t>
      </w:r>
      <w:r>
        <w:rPr>
          <w:sz w:val="28"/>
        </w:rPr>
        <w:t>др.</w:t>
      </w:r>
    </w:p>
    <w:sectPr w:rsidR="00685964" w:rsidRPr="004A64B0" w:rsidSect="00EF73E6">
      <w:type w:val="continuous"/>
      <w:pgSz w:w="11910" w:h="16840"/>
      <w:pgMar w:top="10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809"/>
    <w:multiLevelType w:val="multilevel"/>
    <w:tmpl w:val="D3202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7328"/>
    <w:multiLevelType w:val="multilevel"/>
    <w:tmpl w:val="46DE40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0A41C1A"/>
    <w:multiLevelType w:val="hybridMultilevel"/>
    <w:tmpl w:val="86B079C0"/>
    <w:lvl w:ilvl="0" w:tplc="5EC87524">
      <w:start w:val="1"/>
      <w:numFmt w:val="decimal"/>
      <w:lvlText w:val="%1."/>
      <w:lvlJc w:val="left"/>
      <w:pPr>
        <w:ind w:left="1100" w:hanging="280"/>
        <w:jc w:val="right"/>
      </w:pPr>
      <w:rPr>
        <w:rFonts w:ascii="Times New Roman" w:eastAsia="Times New Roman" w:hAnsi="Times New Roman" w:cs="Times New Roman" w:hint="default"/>
        <w:i/>
        <w:spacing w:val="-11"/>
        <w:w w:val="100"/>
        <w:sz w:val="28"/>
        <w:szCs w:val="28"/>
        <w:lang w:val="ru-RU" w:eastAsia="en-US" w:bidi="ar-SA"/>
      </w:rPr>
    </w:lvl>
    <w:lvl w:ilvl="1" w:tplc="44C81860">
      <w:numFmt w:val="bullet"/>
      <w:lvlText w:val="•"/>
      <w:lvlJc w:val="left"/>
      <w:pPr>
        <w:ind w:left="1974" w:hanging="280"/>
      </w:pPr>
      <w:rPr>
        <w:rFonts w:hint="default"/>
        <w:lang w:val="ru-RU" w:eastAsia="en-US" w:bidi="ar-SA"/>
      </w:rPr>
    </w:lvl>
    <w:lvl w:ilvl="2" w:tplc="66C4D29E">
      <w:numFmt w:val="bullet"/>
      <w:lvlText w:val="•"/>
      <w:lvlJc w:val="left"/>
      <w:pPr>
        <w:ind w:left="2849" w:hanging="280"/>
      </w:pPr>
      <w:rPr>
        <w:rFonts w:hint="default"/>
        <w:lang w:val="ru-RU" w:eastAsia="en-US" w:bidi="ar-SA"/>
      </w:rPr>
    </w:lvl>
    <w:lvl w:ilvl="3" w:tplc="96CA6254">
      <w:numFmt w:val="bullet"/>
      <w:lvlText w:val="•"/>
      <w:lvlJc w:val="left"/>
      <w:pPr>
        <w:ind w:left="3723" w:hanging="280"/>
      </w:pPr>
      <w:rPr>
        <w:rFonts w:hint="default"/>
        <w:lang w:val="ru-RU" w:eastAsia="en-US" w:bidi="ar-SA"/>
      </w:rPr>
    </w:lvl>
    <w:lvl w:ilvl="4" w:tplc="849237C8">
      <w:numFmt w:val="bullet"/>
      <w:lvlText w:val="•"/>
      <w:lvlJc w:val="left"/>
      <w:pPr>
        <w:ind w:left="4598" w:hanging="280"/>
      </w:pPr>
      <w:rPr>
        <w:rFonts w:hint="default"/>
        <w:lang w:val="ru-RU" w:eastAsia="en-US" w:bidi="ar-SA"/>
      </w:rPr>
    </w:lvl>
    <w:lvl w:ilvl="5" w:tplc="3E48D7DE">
      <w:numFmt w:val="bullet"/>
      <w:lvlText w:val="•"/>
      <w:lvlJc w:val="left"/>
      <w:pPr>
        <w:ind w:left="5472" w:hanging="280"/>
      </w:pPr>
      <w:rPr>
        <w:rFonts w:hint="default"/>
        <w:lang w:val="ru-RU" w:eastAsia="en-US" w:bidi="ar-SA"/>
      </w:rPr>
    </w:lvl>
    <w:lvl w:ilvl="6" w:tplc="05EECBD0">
      <w:numFmt w:val="bullet"/>
      <w:lvlText w:val="•"/>
      <w:lvlJc w:val="left"/>
      <w:pPr>
        <w:ind w:left="6347" w:hanging="280"/>
      </w:pPr>
      <w:rPr>
        <w:rFonts w:hint="default"/>
        <w:lang w:val="ru-RU" w:eastAsia="en-US" w:bidi="ar-SA"/>
      </w:rPr>
    </w:lvl>
    <w:lvl w:ilvl="7" w:tplc="739A564E">
      <w:numFmt w:val="bullet"/>
      <w:lvlText w:val="•"/>
      <w:lvlJc w:val="left"/>
      <w:pPr>
        <w:ind w:left="7221" w:hanging="280"/>
      </w:pPr>
      <w:rPr>
        <w:rFonts w:hint="default"/>
        <w:lang w:val="ru-RU" w:eastAsia="en-US" w:bidi="ar-SA"/>
      </w:rPr>
    </w:lvl>
    <w:lvl w:ilvl="8" w:tplc="7916A7D0">
      <w:numFmt w:val="bullet"/>
      <w:lvlText w:val="•"/>
      <w:lvlJc w:val="left"/>
      <w:pPr>
        <w:ind w:left="8096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2E04136A"/>
    <w:multiLevelType w:val="multilevel"/>
    <w:tmpl w:val="E3246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46F31"/>
    <w:multiLevelType w:val="multilevel"/>
    <w:tmpl w:val="F8FA1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466E"/>
    <w:multiLevelType w:val="multilevel"/>
    <w:tmpl w:val="6F28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9D534A"/>
    <w:multiLevelType w:val="hybridMultilevel"/>
    <w:tmpl w:val="E176EFEA"/>
    <w:lvl w:ilvl="0" w:tplc="0419000F">
      <w:start w:val="1"/>
      <w:numFmt w:val="decimal"/>
      <w:lvlText w:val="%1."/>
      <w:lvlJc w:val="left"/>
      <w:pPr>
        <w:ind w:left="560" w:hanging="460"/>
      </w:pPr>
      <w:rPr>
        <w:rFonts w:hint="default"/>
        <w:spacing w:val="-12"/>
        <w:w w:val="100"/>
        <w:sz w:val="28"/>
        <w:szCs w:val="28"/>
        <w:lang w:val="ru-RU" w:eastAsia="en-US" w:bidi="ar-SA"/>
      </w:rPr>
    </w:lvl>
    <w:lvl w:ilvl="1" w:tplc="AC8AC996">
      <w:numFmt w:val="bullet"/>
      <w:lvlText w:val="•"/>
      <w:lvlJc w:val="left"/>
      <w:pPr>
        <w:ind w:left="1488" w:hanging="460"/>
      </w:pPr>
      <w:rPr>
        <w:rFonts w:hint="default"/>
        <w:lang w:val="ru-RU" w:eastAsia="en-US" w:bidi="ar-SA"/>
      </w:rPr>
    </w:lvl>
    <w:lvl w:ilvl="2" w:tplc="3A4A785E">
      <w:numFmt w:val="bullet"/>
      <w:lvlText w:val="•"/>
      <w:lvlJc w:val="left"/>
      <w:pPr>
        <w:ind w:left="2417" w:hanging="460"/>
      </w:pPr>
      <w:rPr>
        <w:rFonts w:hint="default"/>
        <w:lang w:val="ru-RU" w:eastAsia="en-US" w:bidi="ar-SA"/>
      </w:rPr>
    </w:lvl>
    <w:lvl w:ilvl="3" w:tplc="4E9AE9D0">
      <w:numFmt w:val="bullet"/>
      <w:lvlText w:val="•"/>
      <w:lvlJc w:val="left"/>
      <w:pPr>
        <w:ind w:left="3345" w:hanging="460"/>
      </w:pPr>
      <w:rPr>
        <w:rFonts w:hint="default"/>
        <w:lang w:val="ru-RU" w:eastAsia="en-US" w:bidi="ar-SA"/>
      </w:rPr>
    </w:lvl>
    <w:lvl w:ilvl="4" w:tplc="5B5EB05E">
      <w:numFmt w:val="bullet"/>
      <w:lvlText w:val="•"/>
      <w:lvlJc w:val="left"/>
      <w:pPr>
        <w:ind w:left="4274" w:hanging="460"/>
      </w:pPr>
      <w:rPr>
        <w:rFonts w:hint="default"/>
        <w:lang w:val="ru-RU" w:eastAsia="en-US" w:bidi="ar-SA"/>
      </w:rPr>
    </w:lvl>
    <w:lvl w:ilvl="5" w:tplc="A26A6D04">
      <w:numFmt w:val="bullet"/>
      <w:lvlText w:val="•"/>
      <w:lvlJc w:val="left"/>
      <w:pPr>
        <w:ind w:left="5202" w:hanging="460"/>
      </w:pPr>
      <w:rPr>
        <w:rFonts w:hint="default"/>
        <w:lang w:val="ru-RU" w:eastAsia="en-US" w:bidi="ar-SA"/>
      </w:rPr>
    </w:lvl>
    <w:lvl w:ilvl="6" w:tplc="99EA4446">
      <w:numFmt w:val="bullet"/>
      <w:lvlText w:val="•"/>
      <w:lvlJc w:val="left"/>
      <w:pPr>
        <w:ind w:left="6131" w:hanging="460"/>
      </w:pPr>
      <w:rPr>
        <w:rFonts w:hint="default"/>
        <w:lang w:val="ru-RU" w:eastAsia="en-US" w:bidi="ar-SA"/>
      </w:rPr>
    </w:lvl>
    <w:lvl w:ilvl="7" w:tplc="A560D8B0">
      <w:numFmt w:val="bullet"/>
      <w:lvlText w:val="•"/>
      <w:lvlJc w:val="left"/>
      <w:pPr>
        <w:ind w:left="7059" w:hanging="460"/>
      </w:pPr>
      <w:rPr>
        <w:rFonts w:hint="default"/>
        <w:lang w:val="ru-RU" w:eastAsia="en-US" w:bidi="ar-SA"/>
      </w:rPr>
    </w:lvl>
    <w:lvl w:ilvl="8" w:tplc="59DA702E">
      <w:numFmt w:val="bullet"/>
      <w:lvlText w:val="•"/>
      <w:lvlJc w:val="left"/>
      <w:pPr>
        <w:ind w:left="7988" w:hanging="460"/>
      </w:pPr>
      <w:rPr>
        <w:rFonts w:hint="default"/>
        <w:lang w:val="ru-RU" w:eastAsia="en-US" w:bidi="ar-SA"/>
      </w:rPr>
    </w:lvl>
  </w:abstractNum>
  <w:abstractNum w:abstractNumId="7" w15:restartNumberingAfterBreak="0">
    <w:nsid w:val="7C1919FB"/>
    <w:multiLevelType w:val="multilevel"/>
    <w:tmpl w:val="E4983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964"/>
    <w:rsid w:val="00255C54"/>
    <w:rsid w:val="00344190"/>
    <w:rsid w:val="00381122"/>
    <w:rsid w:val="003E0A7B"/>
    <w:rsid w:val="003F58B1"/>
    <w:rsid w:val="004A64B0"/>
    <w:rsid w:val="005967A5"/>
    <w:rsid w:val="00604CD5"/>
    <w:rsid w:val="00623EE5"/>
    <w:rsid w:val="006258B6"/>
    <w:rsid w:val="00685964"/>
    <w:rsid w:val="00883779"/>
    <w:rsid w:val="00892845"/>
    <w:rsid w:val="00B6564E"/>
    <w:rsid w:val="00BD7D51"/>
    <w:rsid w:val="00C67555"/>
    <w:rsid w:val="00C90E4A"/>
    <w:rsid w:val="00D0506C"/>
    <w:rsid w:val="00D23DA4"/>
    <w:rsid w:val="00DB6524"/>
    <w:rsid w:val="00DE4B38"/>
    <w:rsid w:val="00E57A3A"/>
    <w:rsid w:val="00ED5A70"/>
    <w:rsid w:val="00E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556C"/>
  <w15:docId w15:val="{AB937945-54ED-4BD6-B95D-571A69E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8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 w:right="105" w:firstLine="72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60" w:hanging="4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EF73E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284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92845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3459-C273-455C-A528-FDE27C8F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Gapkobob</cp:lastModifiedBy>
  <cp:revision>23</cp:revision>
  <dcterms:created xsi:type="dcterms:W3CDTF">2019-12-25T08:23:00Z</dcterms:created>
  <dcterms:modified xsi:type="dcterms:W3CDTF">2019-12-25T08:40:00Z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2019-12-25T00:00:00Z</vt:filetime>
  </property>
</Properties>
</file>