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31/08/2026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Inicio de fase: Desarrollo</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Mateo Alvarez (Scrum Master), Nicolas Carmona y Rosa Garrido (desarrolladora). El Product Owner no participa en esta reunión.</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Nicolas Carmona y Rosa Garrido.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1A">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usualmente se restringe a tres horas.</w:t>
      </w:r>
    </w:p>
    <w:p w:rsidR="00000000" w:rsidDel="00000000" w:rsidP="00000000" w:rsidRDefault="00000000" w:rsidRPr="00000000" w14:paraId="00000022">
      <w:pPr>
        <w:spacing w:after="0" w:line="240" w:lineRule="auto"/>
        <w:rPr>
          <w:rFonts w:ascii="Arial" w:cs="Arial" w:eastAsia="Arial" w:hAnsi="Arial"/>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Formulario de reunión retrospectiva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 fase 1 está cerrada: visión, backlog, </w:t>
            </w:r>
            <w:r w:rsidDel="00000000" w:rsidR="00000000" w:rsidRPr="00000000">
              <w:rPr>
                <w:rFonts w:ascii="Arial" w:cs="Arial" w:eastAsia="Arial" w:hAnsi="Arial"/>
                <w:sz w:val="24"/>
                <w:szCs w:val="24"/>
                <w:rtl w:val="0"/>
              </w:rPr>
              <w:t xml:space="preserve">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mockups.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Roles claros: Rosa Garrido como Product Owner y UI, Mateo Alvarez como Scrum Master, Nicolas Carmona en arquitectura y programación.</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primer sprint suma más de las 70 h del plan anterior, porque ahora usa las horas </w:t>
            </w:r>
            <w:r w:rsidDel="00000000" w:rsidR="00000000" w:rsidRPr="00000000">
              <w:rPr>
                <w:rFonts w:ascii="Arial" w:cs="Arial" w:eastAsia="Arial" w:hAnsi="Arial"/>
                <w:sz w:val="24"/>
                <w:szCs w:val="24"/>
                <w:rtl w:val="0"/>
              </w:rPr>
              <w:t xml:space="preserve">por tareas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Sprint 1 solo con la reserva base y la vista del peluquero.</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WhatsApp no entra en los primeros sprints.</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Máximo 8 h por persona en cada día hábil.</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ind w:left="720" w:firstLine="0"/>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7897495" cy="3568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97495" cy="356870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44uJHV3WPd8EMTGvcaeKmwFQ==">CgMxLjA4AHIhMVNWRXl5WURPNGxhcUZHYVA0Q1dBTTZRX3J2T3V1bEVB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