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FE1227" w:rsidRPr="00FE1227" w14:paraId="5BD7998A" w14:textId="77777777" w:rsidTr="00510537">
        <w:tc>
          <w:tcPr>
            <w:tcW w:w="1384" w:type="dxa"/>
          </w:tcPr>
          <w:p w14:paraId="606989D1" w14:textId="77777777" w:rsidR="00FE1227" w:rsidRPr="00FE1227" w:rsidRDefault="00FE1227" w:rsidP="00510537">
            <w:pPr>
              <w:spacing w:after="0" w:line="240" w:lineRule="auto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noProof/>
                <w:sz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D5A7CB3" wp14:editId="536EA6E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53" w:type="dxa"/>
          </w:tcPr>
          <w:p w14:paraId="4BD913AE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1D4E49B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F530BD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высшего образования</w:t>
            </w:r>
          </w:p>
          <w:p w14:paraId="6FF90DE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«Московский государственный технический университет</w:t>
            </w:r>
          </w:p>
          <w:p w14:paraId="4097C4AA" w14:textId="77777777" w:rsidR="00FE1227" w:rsidRPr="00FE1227" w:rsidRDefault="00FE1227" w:rsidP="00510537">
            <w:pPr>
              <w:spacing w:after="0" w:line="240" w:lineRule="auto"/>
              <w:ind w:right="-2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имени Н. Э. Баумана</w:t>
            </w:r>
          </w:p>
          <w:p w14:paraId="196094F0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(национальный исследовательский университет)»</w:t>
            </w:r>
          </w:p>
          <w:p w14:paraId="293E733C" w14:textId="77777777" w:rsidR="00FE1227" w:rsidRPr="00FE1227" w:rsidRDefault="00FE1227" w:rsidP="00510537">
            <w:pPr>
              <w:spacing w:after="0" w:line="240" w:lineRule="auto"/>
              <w:jc w:val="center"/>
              <w:rPr>
                <w:rFonts w:eastAsia="Times New Roman"/>
                <w:b/>
                <w:sz w:val="24"/>
                <w:lang w:eastAsia="ru-RU"/>
              </w:rPr>
            </w:pPr>
            <w:r w:rsidRPr="00FE1227">
              <w:rPr>
                <w:rFonts w:eastAsia="Times New Roman"/>
                <w:b/>
                <w:sz w:val="24"/>
                <w:lang w:eastAsia="ru-RU"/>
              </w:rPr>
              <w:t>(МГТУ им. Н. Э. Баумана)</w:t>
            </w:r>
          </w:p>
        </w:tc>
      </w:tr>
    </w:tbl>
    <w:p w14:paraId="792A2DAD" w14:textId="77777777" w:rsidR="00FE1227" w:rsidRPr="00FE1227" w:rsidRDefault="00FE1227" w:rsidP="00FE122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/>
          <w:b/>
          <w:sz w:val="10"/>
          <w:lang w:eastAsia="ru-RU"/>
        </w:rPr>
      </w:pPr>
    </w:p>
    <w:p w14:paraId="6227514A" w14:textId="77777777" w:rsidR="00FE1227" w:rsidRPr="00FE1227" w:rsidRDefault="00FE1227" w:rsidP="00FE1227">
      <w:pPr>
        <w:spacing w:after="0" w:line="240" w:lineRule="auto"/>
        <w:rPr>
          <w:rFonts w:eastAsia="Times New Roman"/>
          <w:b/>
          <w:sz w:val="24"/>
          <w:lang w:eastAsia="ru-RU"/>
        </w:rPr>
      </w:pPr>
    </w:p>
    <w:p w14:paraId="19665F1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ФАКУЛЬТЕТ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«СПЕЦИАЛЬНОЕ МАШИНОСТРОЕНИЕ»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075A118E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25602A29" w14:textId="77777777" w:rsidR="00FE1227" w:rsidRPr="00FE1227" w:rsidRDefault="00FE1227" w:rsidP="00FE1227">
      <w:pPr>
        <w:spacing w:after="0" w:line="240" w:lineRule="auto"/>
        <w:rPr>
          <w:rFonts w:eastAsia="Times New Roman"/>
          <w:iCs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 xml:space="preserve">КАФЕДРА 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  <w:t>«РАКЕТНЫЕ И ИМПУЛЬСНЫЕ СИСТЕМЫ» (СМ-6)</w:t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  <w:r w:rsidRPr="00FE1227">
        <w:rPr>
          <w:rFonts w:eastAsia="Times New Roman"/>
          <w:sz w:val="24"/>
          <w:u w:val="single"/>
          <w:lang w:eastAsia="ru-RU"/>
        </w:rPr>
        <w:tab/>
      </w:r>
    </w:p>
    <w:p w14:paraId="753E3BDC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F8B665F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51E349A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78DE20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92566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AEBB039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44"/>
          <w:lang w:eastAsia="ru-RU"/>
        </w:rPr>
      </w:pPr>
      <w:r w:rsidRPr="00FE1227">
        <w:rPr>
          <w:rFonts w:eastAsia="Times New Roman"/>
          <w:b/>
          <w:sz w:val="44"/>
          <w:lang w:eastAsia="ru-RU"/>
        </w:rPr>
        <w:t>ДОМАШНЕЕ ЗАДАНИЕ</w:t>
      </w:r>
    </w:p>
    <w:p w14:paraId="6ED4782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6811B340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</w:p>
    <w:p w14:paraId="0A1684A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ПО ДИСЦИПЛИНЕ: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42804F90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CECC64E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76EAF077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4F792E1D" w14:textId="3459AB5A" w:rsidR="00FE1227" w:rsidRPr="00666D56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Баллистика ракетного и ствольного оружия</w:t>
            </w:r>
          </w:p>
        </w:tc>
      </w:tr>
    </w:tbl>
    <w:p w14:paraId="2E17EE9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67288C97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19A65B1E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sz w:val="24"/>
          <w:lang w:eastAsia="ru-RU"/>
        </w:rPr>
      </w:pPr>
      <w:r w:rsidRPr="00FE1227">
        <w:rPr>
          <w:rFonts w:eastAsia="Times New Roman"/>
          <w:sz w:val="24"/>
          <w:lang w:eastAsia="ru-RU"/>
        </w:rPr>
        <w:t>НА ТЕМУ:</w:t>
      </w: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FE1227" w:rsidRPr="00FE1227" w14:paraId="5A78702E" w14:textId="77777777" w:rsidTr="00510537">
        <w:tc>
          <w:tcPr>
            <w:tcW w:w="9639" w:type="dxa"/>
            <w:tcBorders>
              <w:bottom w:val="single" w:sz="4" w:space="0" w:color="auto"/>
            </w:tcBorders>
          </w:tcPr>
          <w:p w14:paraId="1E0254B5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  <w:tr w:rsidR="00FE1227" w:rsidRPr="00FE1227" w14:paraId="645456C9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974790A" w14:textId="1EDB47BC" w:rsidR="00FE1227" w:rsidRPr="00FE1227" w:rsidRDefault="00666D56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«</w:t>
            </w:r>
            <w:proofErr w:type="spellStart"/>
            <w:r>
              <w:rPr>
                <w:rFonts w:ascii="Times New Roman" w:eastAsia="Times New Roman" w:hAnsi="Times New Roman"/>
                <w:sz w:val="32"/>
                <w:szCs w:val="24"/>
              </w:rPr>
              <w:t>Внутрибаллистическое</w:t>
            </w:r>
            <w:proofErr w:type="spellEnd"/>
            <w:r>
              <w:rPr>
                <w:rFonts w:ascii="Times New Roman" w:eastAsia="Times New Roman" w:hAnsi="Times New Roman"/>
                <w:sz w:val="32"/>
                <w:szCs w:val="24"/>
              </w:rPr>
              <w:t xml:space="preserve"> проектирование РДТТ»</w:t>
            </w:r>
          </w:p>
        </w:tc>
      </w:tr>
      <w:tr w:rsidR="00FE1227" w:rsidRPr="00FE1227" w14:paraId="13C468BF" w14:textId="77777777" w:rsidTr="00510537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12925B47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sz w:val="32"/>
                <w:szCs w:val="24"/>
              </w:rPr>
            </w:pPr>
          </w:p>
        </w:tc>
      </w:tr>
    </w:tbl>
    <w:p w14:paraId="70F31278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8187071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FE1227" w:rsidRPr="00FE1227" w14:paraId="1EEAC294" w14:textId="77777777" w:rsidTr="00510537">
        <w:trPr>
          <w:jc w:val="center"/>
        </w:trPr>
        <w:tc>
          <w:tcPr>
            <w:tcW w:w="1980" w:type="dxa"/>
          </w:tcPr>
          <w:p w14:paraId="1C9E79CB" w14:textId="77777777" w:rsidR="00FE1227" w:rsidRPr="00FE1227" w:rsidRDefault="00FE1227" w:rsidP="00510537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06B312F4" w14:textId="72B23BEC" w:rsidR="00FE1227" w:rsidRPr="002A58FD" w:rsidRDefault="00A93637" w:rsidP="00510537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23</w:t>
            </w:r>
          </w:p>
        </w:tc>
      </w:tr>
      <w:tr w:rsidR="002A58FD" w:rsidRPr="00FE1227" w14:paraId="3F8C54A1" w14:textId="77777777" w:rsidTr="00953D39">
        <w:trPr>
          <w:jc w:val="center"/>
        </w:trPr>
        <w:tc>
          <w:tcPr>
            <w:tcW w:w="1980" w:type="dxa"/>
          </w:tcPr>
          <w:p w14:paraId="0C0E5315" w14:textId="4B101CDB" w:rsidR="002A58FD" w:rsidRPr="00FE1227" w:rsidRDefault="002A58FD" w:rsidP="00953D39">
            <w:pPr>
              <w:jc w:val="both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szCs w:val="24"/>
              </w:rPr>
              <w:t>СОСТАВ ТРТ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1C95F2B2" w14:textId="51A589CB" w:rsidR="002A58FD" w:rsidRPr="002A58FD" w:rsidRDefault="002A58FD" w:rsidP="00953D39">
            <w:pPr>
              <w:jc w:val="center"/>
              <w:rPr>
                <w:rFonts w:ascii="Times New Roman" w:eastAsia="Times New Roman" w:hAnsi="Times New Roman"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  <w:r w:rsidR="00A93637">
              <w:rPr>
                <w:rFonts w:ascii="Times New Roman" w:eastAsia="Times New Roman" w:hAnsi="Times New Roman"/>
                <w:sz w:val="32"/>
                <w:szCs w:val="24"/>
              </w:rPr>
              <w:t>3</w:t>
            </w:r>
            <w:r>
              <w:rPr>
                <w:rFonts w:ascii="Times New Roman" w:eastAsia="Times New Roman" w:hAnsi="Times New Roman"/>
                <w:sz w:val="32"/>
                <w:szCs w:val="24"/>
              </w:rPr>
              <w:t>-</w:t>
            </w:r>
            <w:r w:rsidR="0087394B">
              <w:rPr>
                <w:rFonts w:ascii="Times New Roman" w:eastAsia="Times New Roman" w:hAnsi="Times New Roman"/>
                <w:sz w:val="32"/>
                <w:szCs w:val="24"/>
              </w:rPr>
              <w:t>1</w:t>
            </w:r>
          </w:p>
        </w:tc>
      </w:tr>
    </w:tbl>
    <w:p w14:paraId="2F377A7D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E62D54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309C72F6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7CF31883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FE1227" w:rsidRPr="00FE1227" w14:paraId="46536C7C" w14:textId="77777777" w:rsidTr="00510537">
        <w:tc>
          <w:tcPr>
            <w:tcW w:w="3114" w:type="dxa"/>
            <w:vMerge w:val="restart"/>
          </w:tcPr>
          <w:p w14:paraId="15004EEE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0C55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СМ6-7</w:t>
            </w:r>
            <w:r w:rsidRPr="00FE122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</w:tcPr>
          <w:p w14:paraId="14FEB1DC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9F9FAF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561CEE5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2EEFF33E" w14:textId="63B397D5" w:rsidR="00FE1227" w:rsidRPr="00FE1227" w:rsidRDefault="00A9363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Широкопетлев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Н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32E1A4AA" w14:textId="77777777" w:rsidTr="00510537">
        <w:tc>
          <w:tcPr>
            <w:tcW w:w="3114" w:type="dxa"/>
            <w:vMerge/>
          </w:tcPr>
          <w:p w14:paraId="0975BE8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51AB64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6CCEAF75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502DFF28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FA291DA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C21662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1576D94A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0B7AA2F5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FE1227" w:rsidRPr="00FE1227" w14:paraId="25BDE7A2" w14:textId="77777777" w:rsidTr="00510537">
        <w:tc>
          <w:tcPr>
            <w:tcW w:w="2972" w:type="dxa"/>
          </w:tcPr>
          <w:p w14:paraId="7ACA57E2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E1227">
              <w:rPr>
                <w:rFonts w:ascii="Times New Roman" w:eastAsia="Times New Roman" w:hAnsi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3F9A72DC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3354235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4D39AE6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8E40294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1E43AFD9" w14:textId="5FD96C0A" w:rsidR="00FE1227" w:rsidRPr="00FE1227" w:rsidRDefault="00E13845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Федотова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К</w:t>
            </w:r>
            <w:r w:rsidR="00FE1227" w:rsidRP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В</w:t>
            </w:r>
            <w:r w:rsidR="00FE1227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FE1227" w:rsidRPr="00FE1227" w14:paraId="079046C9" w14:textId="77777777" w:rsidTr="00510537">
        <w:tc>
          <w:tcPr>
            <w:tcW w:w="2972" w:type="dxa"/>
          </w:tcPr>
          <w:p w14:paraId="016BF67D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5DBDB93" w14:textId="77777777" w:rsidR="00FE1227" w:rsidRPr="00FE1227" w:rsidRDefault="00FE1227" w:rsidP="00510537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E8358C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0FF2202E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56C93809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00779B5F" w14:textId="77777777" w:rsidR="00FE1227" w:rsidRPr="00FE1227" w:rsidRDefault="00FE1227" w:rsidP="00510537">
            <w:pPr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FE1227">
              <w:rPr>
                <w:rFonts w:ascii="Times New Roman" w:eastAsia="Times New Roman" w:hAnsi="Times New Roman"/>
                <w:szCs w:val="24"/>
              </w:rPr>
              <w:t>(И.О. Фамилия)</w:t>
            </w:r>
          </w:p>
        </w:tc>
      </w:tr>
    </w:tbl>
    <w:p w14:paraId="44F83422" w14:textId="77777777" w:rsidR="00FE1227" w:rsidRPr="00FE1227" w:rsidRDefault="00FE1227" w:rsidP="00FE1227">
      <w:pPr>
        <w:spacing w:after="0" w:line="240" w:lineRule="auto"/>
        <w:rPr>
          <w:rFonts w:eastAsia="Times New Roman"/>
          <w:sz w:val="24"/>
          <w:lang w:eastAsia="ru-RU"/>
        </w:rPr>
      </w:pPr>
    </w:p>
    <w:p w14:paraId="4C74EFD1" w14:textId="77777777" w:rsidR="00FE1227" w:rsidRPr="00FE1227" w:rsidRDefault="00FE1227" w:rsidP="002A58FD">
      <w:pPr>
        <w:spacing w:after="0" w:line="240" w:lineRule="auto"/>
        <w:rPr>
          <w:rFonts w:eastAsia="Times New Roman"/>
          <w:lang w:eastAsia="ru-RU"/>
        </w:rPr>
      </w:pPr>
    </w:p>
    <w:p w14:paraId="3D20F2C7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340E9708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lang w:eastAsia="ru-RU"/>
        </w:rPr>
      </w:pPr>
    </w:p>
    <w:p w14:paraId="52CA7E42" w14:textId="77777777" w:rsidR="00FE1227" w:rsidRPr="00FE1227" w:rsidRDefault="00FE1227" w:rsidP="00FE1227">
      <w:pPr>
        <w:spacing w:after="0" w:line="240" w:lineRule="auto"/>
        <w:jc w:val="center"/>
        <w:rPr>
          <w:rFonts w:eastAsia="Times New Roman"/>
          <w:b/>
          <w:sz w:val="24"/>
          <w:lang w:eastAsia="ru-RU"/>
        </w:rPr>
      </w:pPr>
      <w:r w:rsidRPr="00FE1227">
        <w:rPr>
          <w:rFonts w:eastAsia="Times New Roman"/>
          <w:lang w:eastAsia="ru-RU"/>
        </w:rPr>
        <w:t>Москва, 20</w:t>
      </w:r>
      <w:r w:rsidRPr="00FE1227">
        <w:rPr>
          <w:rFonts w:eastAsia="Times New Roman"/>
          <w:lang w:val="en-US" w:eastAsia="ru-RU"/>
        </w:rPr>
        <w:t>21</w:t>
      </w:r>
      <w:r w:rsidRPr="00FE1227">
        <w:rPr>
          <w:rFonts w:eastAsia="Times New Roman"/>
          <w:lang w:eastAsia="ru-RU"/>
        </w:rPr>
        <w:t xml:space="preserve"> г.</w:t>
      </w:r>
    </w:p>
    <w:p w14:paraId="16075AB7" w14:textId="05757C10" w:rsidR="00FE1227" w:rsidRPr="00FE1227" w:rsidRDefault="00FE1227" w:rsidP="00CD2695">
      <w:pPr>
        <w:pStyle w:val="1"/>
      </w:pPr>
      <w:r w:rsidRPr="00FE1227">
        <w:lastRenderedPageBreak/>
        <w:t>Исходные данные</w:t>
      </w:r>
    </w:p>
    <w:p w14:paraId="332FD986" w14:textId="77777777" w:rsidR="00FE1227" w:rsidRPr="00FE1227" w:rsidRDefault="00FE1227" w:rsidP="00FE1227">
      <w:pPr>
        <w:jc w:val="right"/>
      </w:pPr>
      <w:r w:rsidRPr="00FE1227">
        <w:t xml:space="preserve">Таблица 1. Исходные данные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7"/>
        <w:gridCol w:w="1776"/>
        <w:gridCol w:w="1741"/>
        <w:gridCol w:w="903"/>
        <w:gridCol w:w="1381"/>
        <w:gridCol w:w="825"/>
        <w:gridCol w:w="1397"/>
      </w:tblGrid>
      <w:tr w:rsidR="00A25A3A" w:rsidRPr="00FE1227" w14:paraId="1886E020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A0F7" w14:textId="74E470E0" w:rsidR="00A25A3A" w:rsidRDefault="00A25A3A" w:rsidP="00EF7E0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Основные исходные данные</w:t>
            </w:r>
          </w:p>
        </w:tc>
      </w:tr>
      <w:tr w:rsidR="00E645F8" w:rsidRPr="00FE1227" w14:paraId="58AFA65F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E61DE" w14:textId="5230751B" w:rsidR="00E645F8" w:rsidRPr="00FE1227" w:rsidRDefault="00E645F8" w:rsidP="00DC6251">
            <w:r w:rsidRPr="00FE1227">
              <w:t xml:space="preserve">Наружный диаметр </w:t>
            </w:r>
            <w:r w:rsidR="00CC6E60">
              <w:t>РДТТ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vertAlign w:val="subscript"/>
              </w:rPr>
              <w:t>н</w:t>
            </w:r>
            <w:proofErr w:type="spellEnd"/>
            <w:r w:rsidRPr="00FE1227">
              <w:t>, мм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D42FC" w14:textId="1F28D4C6" w:rsidR="00E645F8" w:rsidRPr="00FE1227" w:rsidRDefault="00665204" w:rsidP="00E645F8">
            <w:pPr>
              <w:jc w:val="center"/>
            </w:pPr>
            <w:r>
              <w:t>275</w:t>
            </w:r>
          </w:p>
        </w:tc>
      </w:tr>
      <w:tr w:rsidR="00E645F8" w:rsidRPr="00FE1227" w14:paraId="2C5E9AFB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E68D8" w14:textId="552284BD" w:rsidR="00E645F8" w:rsidRPr="00FE1227" w:rsidRDefault="00E645F8" w:rsidP="00DC6251">
            <w:r w:rsidRPr="00FE1227">
              <w:t>Полный импульс тяги</w:t>
            </w:r>
            <w:r w:rsidR="00CC6E60">
              <w:t xml:space="preserve"> РДТТ</w:t>
            </w:r>
            <w:r w:rsidRPr="00FE1227">
              <w:t xml:space="preserve"> </w:t>
            </w:r>
            <w:r w:rsidRPr="00FE1227">
              <w:rPr>
                <w:i/>
              </w:rPr>
              <w:t>I</w:t>
            </w:r>
            <w:r w:rsidR="00F62632" w:rsidRPr="009318F1">
              <w:rPr>
                <w:i/>
                <w:iCs/>
                <w:vertAlign w:val="subscript"/>
                <w:lang w:val="en-US"/>
              </w:rPr>
              <w:t>P</w:t>
            </w:r>
            <w:r w:rsidRPr="00FE1227">
              <w:t xml:space="preserve">, </w:t>
            </w:r>
            <w:proofErr w:type="spellStart"/>
            <w:r w:rsidRPr="00FE1227">
              <w:t>кН·с</w:t>
            </w:r>
            <w:proofErr w:type="spellEnd"/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91A9C" w14:textId="03F48FEF" w:rsidR="00E645F8" w:rsidRPr="00FE1227" w:rsidRDefault="00E645F8" w:rsidP="00E645F8">
            <w:pPr>
              <w:jc w:val="center"/>
            </w:pPr>
            <w:r w:rsidRPr="00FE1227">
              <w:t>225</w:t>
            </w:r>
          </w:p>
        </w:tc>
      </w:tr>
      <w:tr w:rsidR="00E645F8" w:rsidRPr="00FE1227" w14:paraId="7B04A2B5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C4D86" w14:textId="2519D569" w:rsidR="00E645F8" w:rsidRPr="00FE1227" w:rsidRDefault="00E645F8" w:rsidP="00DC6251">
            <w:r>
              <w:t>Продолжительность работы РДТТ в номинальном режиме</w:t>
            </w:r>
            <w:r w:rsidRPr="00FE1227">
              <w:t xml:space="preserve"> </w:t>
            </w:r>
            <w:proofErr w:type="spellStart"/>
            <w:r w:rsidRPr="00FE1227">
              <w:rPr>
                <w:i/>
              </w:rPr>
              <w:t>t</w:t>
            </w:r>
            <w:r>
              <w:rPr>
                <w:iCs/>
                <w:vertAlign w:val="subscript"/>
              </w:rPr>
              <w:t>ном</w:t>
            </w:r>
            <w:proofErr w:type="spellEnd"/>
            <w:r w:rsidRPr="00FE1227">
              <w:t>, с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EC51" w14:textId="6306B3B7" w:rsidR="00E645F8" w:rsidRPr="00FE1227" w:rsidRDefault="00B311DD" w:rsidP="00E645F8">
            <w:pPr>
              <w:jc w:val="center"/>
            </w:pPr>
            <w:r>
              <w:t>9</w:t>
            </w:r>
          </w:p>
        </w:tc>
      </w:tr>
      <w:tr w:rsidR="00A25A3A" w:rsidRPr="00FE1227" w14:paraId="68C6B962" w14:textId="77777777" w:rsidTr="00C71767">
        <w:trPr>
          <w:trHeight w:val="607"/>
        </w:trPr>
        <w:tc>
          <w:tcPr>
            <w:tcW w:w="835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19220" w14:textId="31B9DA2A" w:rsidR="00A25A3A" w:rsidRDefault="00A25A3A" w:rsidP="00DC6251">
            <w:r>
              <w:t>Примечание (образец / комплекс)</w:t>
            </w:r>
          </w:p>
        </w:tc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AFC4" w14:textId="3478ACE7" w:rsidR="00A25A3A" w:rsidRPr="00A25A3A" w:rsidRDefault="00B311DD" w:rsidP="00E645F8">
            <w:pPr>
              <w:jc w:val="center"/>
            </w:pPr>
            <w:r>
              <w:t>ППР Х</w:t>
            </w:r>
            <w:r>
              <w:noBreakHyphen/>
              <w:t>25</w:t>
            </w:r>
          </w:p>
        </w:tc>
      </w:tr>
      <w:tr w:rsidR="0071326E" w:rsidRPr="00FE1227" w14:paraId="361688FF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FFC16" w14:textId="31F72958" w:rsidR="0071326E" w:rsidRPr="0071326E" w:rsidRDefault="0071326E" w:rsidP="00E645F8">
            <w:pPr>
              <w:jc w:val="center"/>
              <w:rPr>
                <w:b/>
                <w:bCs/>
              </w:rPr>
            </w:pPr>
            <w:r w:rsidRPr="0071326E">
              <w:rPr>
                <w:b/>
                <w:bCs/>
              </w:rPr>
              <w:t>Характеристики ТРТ</w:t>
            </w:r>
          </w:p>
        </w:tc>
      </w:tr>
      <w:tr w:rsidR="009F193D" w:rsidRPr="00FE1227" w14:paraId="49BD67A5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45F22" w14:textId="696AD279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Краткое обозначение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11C" w14:textId="5CD4A465" w:rsidR="0071326E" w:rsidRPr="0071326E" w:rsidRDefault="0071326E" w:rsidP="00CC48D9">
            <w:pPr>
              <w:jc w:val="center"/>
              <w:rPr>
                <w:bCs/>
              </w:rPr>
            </w:pPr>
            <w:r w:rsidRPr="0071326E">
              <w:rPr>
                <w:bCs/>
              </w:rPr>
              <w:t>Содержание</w:t>
            </w:r>
            <w:r>
              <w:rPr>
                <w:bCs/>
              </w:rPr>
              <w:t>, %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44D21" w14:textId="4F7467FA" w:rsidR="0071326E" w:rsidRPr="00FE1227" w:rsidRDefault="0071326E" w:rsidP="00CC48D9">
            <w:pPr>
              <w:jc w:val="center"/>
              <w:rPr>
                <w:b/>
              </w:rPr>
            </w:pPr>
            <w:r>
              <w:rPr>
                <w:color w:val="000000"/>
                <w:sz w:val="27"/>
                <w:szCs w:val="27"/>
              </w:rPr>
              <w:t>Условная химическая формула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BF4" w14:textId="2C658770" w:rsidR="0071326E" w:rsidRDefault="00D81188" w:rsidP="00CC48D9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70BC3BE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24pt" o:ole="">
                  <v:imagedata r:id="rId9" o:title=""/>
                </v:shape>
                <o:OLEObject Type="Embed" ProgID="Equation.DSMT4" ShapeID="_x0000_i1025" DrawAspect="Content" ObjectID="_1701592248" r:id="rId10"/>
              </w:object>
            </w:r>
            <w:r w:rsidR="0071326E" w:rsidRPr="000459C0">
              <w:rPr>
                <w:bCs/>
              </w:rPr>
              <w:t>,</w:t>
            </w:r>
            <w:r w:rsidR="0071326E">
              <w:rPr>
                <w:bCs/>
                <w:lang w:val="en-US"/>
              </w:rPr>
              <w:t xml:space="preserve"> </w:t>
            </w:r>
          </w:p>
          <w:p w14:paraId="6ECFE2A5" w14:textId="42AA119A" w:rsidR="0071326E" w:rsidRPr="00FE1227" w:rsidRDefault="0071326E" w:rsidP="00CC48D9">
            <w:pPr>
              <w:jc w:val="center"/>
              <w:rPr>
                <w:b/>
              </w:rPr>
            </w:pP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70BA2" w14:textId="77777777" w:rsid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>ρ,</w:t>
            </w:r>
          </w:p>
          <w:p w14:paraId="3C2099EA" w14:textId="4C215FDA" w:rsidR="0071326E" w:rsidRPr="0071326E" w:rsidRDefault="0071326E" w:rsidP="0071326E">
            <w:pPr>
              <w:jc w:val="center"/>
              <w:rPr>
                <w:rFonts w:eastAsia="TimesNewRomanPSMT"/>
                <w:szCs w:val="28"/>
              </w:rPr>
            </w:pPr>
            <w:r w:rsidRPr="00814F1C">
              <w:rPr>
                <w:rFonts w:eastAsia="TimesNewRomanPSMT"/>
                <w:szCs w:val="28"/>
              </w:rPr>
              <w:t xml:space="preserve"> кг/м</w:t>
            </w:r>
            <w:r w:rsidRPr="00814F1C">
              <w:rPr>
                <w:rFonts w:eastAsia="TimesNewRomanPSMT"/>
                <w:szCs w:val="28"/>
                <w:vertAlign w:val="superscript"/>
                <w:lang w:val="en-US"/>
              </w:rPr>
              <w:t>3</w:t>
            </w:r>
          </w:p>
        </w:tc>
      </w:tr>
      <w:tr w:rsidR="0071326E" w:rsidRPr="00FE1227" w14:paraId="7175B318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1BF29" w14:textId="777145E2" w:rsidR="0071326E" w:rsidRPr="00FE1227" w:rsidRDefault="0071326E" w:rsidP="00CC48D9">
            <w:pPr>
              <w:ind w:left="2124" w:hanging="2124"/>
              <w:jc w:val="center"/>
            </w:pPr>
            <w:r w:rsidRPr="00FE1227">
              <w:t>ПБ</w:t>
            </w:r>
            <w:r>
              <w:t>К</w:t>
            </w:r>
            <w:r w:rsidRPr="00FE1227">
              <w:t>Г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0BF6" w14:textId="73F262EE" w:rsidR="0071326E" w:rsidRPr="00FE1227" w:rsidRDefault="0071326E" w:rsidP="00CC48D9">
            <w:pPr>
              <w:jc w:val="center"/>
            </w:pPr>
            <w:r w:rsidRPr="00FE1227">
              <w:t>1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9A652" w14:textId="5E7524E2" w:rsidR="0071326E" w:rsidRPr="009F193D" w:rsidRDefault="009F193D" w:rsidP="00CC48D9">
            <w:pPr>
              <w:jc w:val="center"/>
            </w:pPr>
            <w:r w:rsidRPr="009F193D">
              <w:rPr>
                <w:rFonts w:eastAsia="TimesNewRomanPSMT"/>
                <w:szCs w:val="28"/>
              </w:rPr>
              <w:t>C</w:t>
            </w:r>
            <w:r w:rsidRPr="009F193D">
              <w:rPr>
                <w:rFonts w:eastAsia="TimesNewRomanPSMT"/>
                <w:szCs w:val="28"/>
                <w:vertAlign w:val="subscript"/>
              </w:rPr>
              <w:t>7.075</w:t>
            </w:r>
            <w:r w:rsidRPr="009F193D">
              <w:rPr>
                <w:rFonts w:eastAsia="TimesNewRomanPSMT"/>
                <w:szCs w:val="28"/>
              </w:rPr>
              <w:t>H</w:t>
            </w:r>
            <w:r w:rsidRPr="009F193D">
              <w:rPr>
                <w:rFonts w:eastAsia="TimesNewRomanPSMT"/>
                <w:szCs w:val="28"/>
                <w:vertAlign w:val="subscript"/>
              </w:rPr>
              <w:t>10.65</w:t>
            </w:r>
            <w:r w:rsidRPr="009F193D">
              <w:rPr>
                <w:rFonts w:eastAsia="TimesNewRomanPSMT"/>
                <w:szCs w:val="28"/>
              </w:rPr>
              <w:t>O</w:t>
            </w:r>
            <w:r w:rsidRPr="009F193D">
              <w:rPr>
                <w:rFonts w:eastAsia="TimesNewRomanPSMT"/>
                <w:szCs w:val="28"/>
                <w:vertAlign w:val="subscript"/>
              </w:rPr>
              <w:t>0.223</w:t>
            </w:r>
            <w:r w:rsidRPr="009F193D">
              <w:rPr>
                <w:rFonts w:eastAsia="TimesNewRomanPSMT"/>
                <w:szCs w:val="28"/>
              </w:rPr>
              <w:t>N</w:t>
            </w:r>
            <w:r w:rsidRPr="009F193D">
              <w:rPr>
                <w:rFonts w:eastAsia="TimesNewRomanPSMT"/>
                <w:szCs w:val="28"/>
                <w:vertAlign w:val="subscript"/>
              </w:rPr>
              <w:t>0.063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E7C58" w14:textId="2037246F" w:rsidR="0071326E" w:rsidRPr="00FE1227" w:rsidRDefault="009507D6" w:rsidP="00CC48D9">
            <w:pPr>
              <w:jc w:val="center"/>
            </w:pPr>
            <w:r>
              <w:rPr>
                <w:bCs/>
                <w:lang w:val="en-US"/>
              </w:rPr>
              <w:t>-890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F4138" w14:textId="76CBDD15" w:rsidR="0071326E" w:rsidRPr="00FE1227" w:rsidRDefault="009507D6" w:rsidP="00CC48D9">
            <w:pPr>
              <w:jc w:val="center"/>
            </w:pPr>
            <w:r>
              <w:t>920</w:t>
            </w:r>
          </w:p>
        </w:tc>
      </w:tr>
      <w:tr w:rsidR="0071326E" w:rsidRPr="00FE1227" w14:paraId="17FB7EE9" w14:textId="77777777" w:rsidTr="00C71767">
        <w:trPr>
          <w:trHeight w:val="607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490EF" w14:textId="52E215DC" w:rsidR="0071326E" w:rsidRPr="00FE1227" w:rsidRDefault="0071326E" w:rsidP="00CC48D9">
            <w:pPr>
              <w:jc w:val="center"/>
            </w:pPr>
            <w:r w:rsidRPr="00FE1227">
              <w:t>ПХА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B470F" w14:textId="4CD6153B" w:rsidR="0071326E" w:rsidRPr="00FE1227" w:rsidRDefault="0071326E" w:rsidP="00CC48D9">
            <w:pPr>
              <w:jc w:val="center"/>
            </w:pPr>
            <w:r w:rsidRPr="00FE1227">
              <w:t>6</w:t>
            </w:r>
            <w:r w:rsidR="002C66E7">
              <w:t>7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1C69E" w14:textId="7D747D8D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NH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  <w:r w:rsidRPr="0071326E">
              <w:rPr>
                <w:rFonts w:eastAsia="TimesNewRomanPSMT"/>
                <w:szCs w:val="28"/>
              </w:rPr>
              <w:t>ClO</w:t>
            </w:r>
            <w:r w:rsidRPr="002A47F1">
              <w:rPr>
                <w:rFonts w:eastAsia="TimesNewRomanPSMT"/>
                <w:szCs w:val="28"/>
                <w:vertAlign w:val="subscript"/>
              </w:rPr>
              <w:t>4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D6FC5" w14:textId="2BF6DFC6" w:rsidR="0071326E" w:rsidRPr="00FE1227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-2510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90C58" w14:textId="0FEC759F" w:rsidR="0071326E" w:rsidRPr="00FE1227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1950</w:t>
            </w:r>
          </w:p>
        </w:tc>
      </w:tr>
      <w:tr w:rsidR="0071326E" w:rsidRPr="00FE1227" w14:paraId="23158A61" w14:textId="77777777" w:rsidTr="00C71767">
        <w:trPr>
          <w:trHeight w:val="608"/>
        </w:trPr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1E270" w14:textId="63C55CB9" w:rsidR="0071326E" w:rsidRPr="00FE1227" w:rsidRDefault="0071326E" w:rsidP="00CC48D9">
            <w:pPr>
              <w:jc w:val="center"/>
            </w:pPr>
            <w:r>
              <w:t xml:space="preserve">Гидрид алюминия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5E7A5" w14:textId="201B4D7A" w:rsidR="0071326E" w:rsidRDefault="002C66E7" w:rsidP="00CC48D9">
            <w:pPr>
              <w:jc w:val="center"/>
            </w:pPr>
            <w:r>
              <w:t>16</w:t>
            </w:r>
          </w:p>
        </w:tc>
        <w:tc>
          <w:tcPr>
            <w:tcW w:w="2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46EAC" w14:textId="6A3E741F" w:rsidR="0071326E" w:rsidRPr="0071326E" w:rsidRDefault="0071326E" w:rsidP="00CC48D9">
            <w:pPr>
              <w:jc w:val="center"/>
            </w:pPr>
            <w:r w:rsidRPr="0071326E">
              <w:rPr>
                <w:rFonts w:eastAsia="TimesNewRomanPSMT"/>
                <w:szCs w:val="28"/>
              </w:rPr>
              <w:t>AlH</w:t>
            </w:r>
            <w:r w:rsidRPr="002A47F1">
              <w:rPr>
                <w:rFonts w:eastAsia="TimesNewRomanPSMT"/>
                <w:szCs w:val="28"/>
                <w:vertAlign w:val="subscript"/>
              </w:rPr>
              <w:t>3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A68C23" w14:textId="49357303" w:rsidR="0071326E" w:rsidRDefault="0071326E" w:rsidP="00CC48D9">
            <w:pPr>
              <w:jc w:val="center"/>
            </w:pPr>
            <w:r w:rsidRPr="000459C0">
              <w:rPr>
                <w:bCs/>
                <w:lang w:val="en-US"/>
              </w:rPr>
              <w:t>-420</w:t>
            </w:r>
          </w:p>
        </w:tc>
        <w:tc>
          <w:tcPr>
            <w:tcW w:w="2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89FC0" w14:textId="4D50095F" w:rsidR="0071326E" w:rsidRDefault="0071326E" w:rsidP="00CC48D9">
            <w:pPr>
              <w:jc w:val="center"/>
            </w:pPr>
            <w:r w:rsidRPr="009A5033">
              <w:rPr>
                <w:bCs/>
                <w:lang w:val="en-US"/>
              </w:rPr>
              <w:t>1500</w:t>
            </w:r>
          </w:p>
        </w:tc>
      </w:tr>
      <w:tr w:rsidR="00C663C8" w:rsidRPr="00FE1227" w14:paraId="55624BAC" w14:textId="77777777" w:rsidTr="00C71767">
        <w:trPr>
          <w:trHeight w:val="607"/>
        </w:trPr>
        <w:tc>
          <w:tcPr>
            <w:tcW w:w="97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399F" w14:textId="0F515584" w:rsidR="00C663C8" w:rsidRDefault="00C663C8" w:rsidP="00CC48D9">
            <w:pPr>
              <w:jc w:val="center"/>
              <w:rPr>
                <w:b/>
              </w:rPr>
            </w:pPr>
            <w:r>
              <w:rPr>
                <w:b/>
              </w:rPr>
              <w:t>Параметры закона горения</w:t>
            </w:r>
            <w:r w:rsidRPr="00FE1227">
              <w:rPr>
                <w:b/>
              </w:rPr>
              <w:t xml:space="preserve"> </w:t>
            </w:r>
            <w:r>
              <w:rPr>
                <w:b/>
              </w:rPr>
              <w:t>ТРТ</w:t>
            </w:r>
          </w:p>
        </w:tc>
      </w:tr>
      <w:tr w:rsidR="00FE1227" w:rsidRPr="00FE1227" w14:paraId="67488505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033CA" w14:textId="3240B27A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rPr>
                <w:vertAlign w:val="subscript"/>
              </w:rPr>
              <w:t>1</w:t>
            </w:r>
            <w:r w:rsidRPr="00FE1227">
              <w:t>, мм/</w:t>
            </w:r>
            <w:proofErr w:type="spellStart"/>
            <w:r w:rsidRPr="00FE1227">
              <w:t>с∙МПа</w:t>
            </w:r>
            <w:proofErr w:type="spellEnd"/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F96CA" w14:textId="6A93819C" w:rsidR="00FE1227" w:rsidRPr="00FE1227" w:rsidRDefault="00E13CFE" w:rsidP="00CC48D9">
            <w:pPr>
              <w:jc w:val="center"/>
            </w:pPr>
            <w:r>
              <w:t>4,</w:t>
            </w:r>
            <w:r w:rsidR="002C66E7">
              <w:t>26</w:t>
            </w:r>
          </w:p>
        </w:tc>
      </w:tr>
      <w:tr w:rsidR="00FE1227" w:rsidRPr="00FE1227" w14:paraId="2E1EA439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EF26" w14:textId="770BBBAC" w:rsidR="00FE1227" w:rsidRPr="00C663C8" w:rsidRDefault="00FE1227" w:rsidP="00CC48D9">
            <w:pPr>
              <w:jc w:val="center"/>
              <w:rPr>
                <w:iCs/>
                <w:vertAlign w:val="subscript"/>
              </w:rPr>
            </w:pPr>
            <w:r w:rsidRPr="00FE1227">
              <w:rPr>
                <w:i/>
              </w:rPr>
              <w:t>v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A78F1" w14:textId="453C68E9" w:rsidR="00FE1227" w:rsidRPr="00FE1227" w:rsidRDefault="00FE1227" w:rsidP="00CC48D9">
            <w:pPr>
              <w:jc w:val="center"/>
            </w:pPr>
            <w:r w:rsidRPr="00FE1227">
              <w:t>0,2</w:t>
            </w:r>
            <w:r w:rsidR="00E13CFE">
              <w:t>9</w:t>
            </w:r>
          </w:p>
        </w:tc>
      </w:tr>
      <w:tr w:rsidR="00FE1227" w:rsidRPr="00FE1227" w14:paraId="111740ED" w14:textId="77777777" w:rsidTr="00C71767">
        <w:trPr>
          <w:trHeight w:val="607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EDD0C" w14:textId="399197B9" w:rsidR="00FE1227" w:rsidRPr="00FE1227" w:rsidRDefault="00FE1227" w:rsidP="00CC48D9">
            <w:pPr>
              <w:jc w:val="center"/>
            </w:pPr>
            <w:r w:rsidRPr="00FE1227">
              <w:rPr>
                <w:i/>
              </w:rPr>
              <w:t>u</w:t>
            </w:r>
            <w:r w:rsidRPr="00FE1227">
              <w:t>, мм/с (</w:t>
            </w:r>
            <w:r w:rsidRPr="00FE1227">
              <w:rPr>
                <w:i/>
              </w:rPr>
              <w:t>p</w:t>
            </w:r>
            <w:r w:rsidRPr="00FE1227">
              <w:t xml:space="preserve"> = 5 МПа)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2F3FE" w14:textId="43388BAF" w:rsidR="00FE1227" w:rsidRPr="00FE1227" w:rsidRDefault="002C66E7" w:rsidP="00CC48D9">
            <w:pPr>
              <w:jc w:val="center"/>
            </w:pPr>
            <w:r>
              <w:t>6</w:t>
            </w:r>
            <w:r w:rsidR="00E13CFE">
              <w:t>,</w:t>
            </w:r>
            <w:r>
              <w:t>8</w:t>
            </w:r>
          </w:p>
        </w:tc>
      </w:tr>
      <w:tr w:rsidR="00FE1227" w:rsidRPr="00FE1227" w14:paraId="58CCF3F3" w14:textId="77777777" w:rsidTr="00C71767">
        <w:trPr>
          <w:trHeight w:val="608"/>
        </w:trPr>
        <w:tc>
          <w:tcPr>
            <w:tcW w:w="5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27BEB" w14:textId="182BAF05" w:rsidR="00FE1227" w:rsidRPr="00FE1227" w:rsidRDefault="00FE1227" w:rsidP="00CC48D9">
            <w:pPr>
              <w:jc w:val="center"/>
            </w:pPr>
            <w:proofErr w:type="spellStart"/>
            <w:r w:rsidRPr="00FE1227">
              <w:rPr>
                <w:i/>
              </w:rPr>
              <w:t>D</w:t>
            </w:r>
            <w:r w:rsidRPr="00FE1227">
              <w:rPr>
                <w:i/>
                <w:vertAlign w:val="subscript"/>
              </w:rPr>
              <w:t>t</w:t>
            </w:r>
            <w:proofErr w:type="spellEnd"/>
            <w:r w:rsidRPr="00FE1227">
              <w:t>, 1/К</w:t>
            </w:r>
          </w:p>
        </w:tc>
        <w:tc>
          <w:tcPr>
            <w:tcW w:w="4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8CC92" w14:textId="579971D5" w:rsidR="00FE1227" w:rsidRPr="00FE1227" w:rsidRDefault="00FE1227" w:rsidP="00CC48D9">
            <w:pPr>
              <w:jc w:val="center"/>
            </w:pPr>
            <w:r w:rsidRPr="00FE1227">
              <w:t>0,002</w:t>
            </w:r>
          </w:p>
        </w:tc>
      </w:tr>
    </w:tbl>
    <w:p w14:paraId="2317F73A" w14:textId="4B7A0E69" w:rsidR="008E1312" w:rsidRDefault="008E1312" w:rsidP="008E1312"/>
    <w:p w14:paraId="2487A3D2" w14:textId="02A46252" w:rsidR="007F6EF3" w:rsidRDefault="007F6EF3" w:rsidP="008E1312"/>
    <w:p w14:paraId="775C8BA6" w14:textId="53923546" w:rsidR="007F6EF3" w:rsidRDefault="007F6EF3" w:rsidP="008E1312"/>
    <w:p w14:paraId="2B12A6F5" w14:textId="77777777" w:rsidR="008A3080" w:rsidRDefault="008A3080" w:rsidP="008E1312"/>
    <w:p w14:paraId="59009EBD" w14:textId="1EA107C3" w:rsidR="007F6EF3" w:rsidRDefault="007F6EF3" w:rsidP="008E1312"/>
    <w:p w14:paraId="22B38BC6" w14:textId="77777777" w:rsidR="00525D93" w:rsidRDefault="00525D93" w:rsidP="008E1312"/>
    <w:p w14:paraId="501D8EE2" w14:textId="443D1E9F" w:rsidR="007F6EF3" w:rsidRDefault="007F6EF3" w:rsidP="007F6EF3">
      <w:pPr>
        <w:jc w:val="right"/>
      </w:pPr>
      <w:r w:rsidRPr="00FE1227">
        <w:lastRenderedPageBreak/>
        <w:t xml:space="preserve">Таблица </w:t>
      </w:r>
      <w:r w:rsidR="008A3080">
        <w:t>1</w:t>
      </w:r>
      <w:r w:rsidRPr="00FE1227">
        <w:t xml:space="preserve">. </w:t>
      </w:r>
      <w:r>
        <w:t>Продолжение</w:t>
      </w:r>
      <w:r w:rsidRPr="00FE1227">
        <w:t xml:space="preserve"> </w:t>
      </w:r>
    </w:p>
    <w:tbl>
      <w:tblPr>
        <w:tblW w:w="9750" w:type="dxa"/>
        <w:tblInd w:w="14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450"/>
        <w:gridCol w:w="920"/>
        <w:gridCol w:w="1757"/>
        <w:gridCol w:w="1623"/>
      </w:tblGrid>
      <w:tr w:rsidR="008A3080" w:rsidRPr="00FE1227" w14:paraId="761660F3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D9553" w14:textId="77777777" w:rsidR="008A3080" w:rsidRPr="00FE1227" w:rsidRDefault="008A3080" w:rsidP="001E3124">
            <w:pPr>
              <w:jc w:val="center"/>
            </w:pPr>
            <w:r>
              <w:rPr>
                <w:b/>
              </w:rPr>
              <w:t xml:space="preserve">Характеристики </w:t>
            </w:r>
            <w:proofErr w:type="spellStart"/>
            <w:r>
              <w:rPr>
                <w:b/>
              </w:rPr>
              <w:t>воспламенительного</w:t>
            </w:r>
            <w:proofErr w:type="spellEnd"/>
            <w:r>
              <w:rPr>
                <w:b/>
              </w:rPr>
              <w:t xml:space="preserve"> состава</w:t>
            </w:r>
          </w:p>
        </w:tc>
      </w:tr>
      <w:tr w:rsidR="007F6EF3" w:rsidRPr="00FE1227" w14:paraId="6AAA4E44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69B756" w14:textId="77777777" w:rsidR="007F6EF3" w:rsidRPr="002A47F1" w:rsidRDefault="007F6EF3" w:rsidP="001E3124">
            <w:pPr>
              <w:jc w:val="center"/>
              <w:rPr>
                <w:b/>
              </w:rPr>
            </w:pPr>
            <w:r w:rsidRPr="002A47F1">
              <w:rPr>
                <w:b/>
              </w:rPr>
              <w:t>Состав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38AE" w14:textId="77777777" w:rsidR="007F6EF3" w:rsidRPr="009018D1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ДРП</w:t>
            </w:r>
          </w:p>
        </w:tc>
      </w:tr>
      <w:tr w:rsidR="007F6EF3" w:rsidRPr="00FE1227" w14:paraId="4D47A983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9657D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</w:rPr>
              <w:t>Содержание компонентов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73DA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74% KNO3</w:t>
            </w:r>
          </w:p>
          <w:p w14:paraId="0CD445CC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13,6% C</w:t>
            </w:r>
          </w:p>
          <w:p w14:paraId="468663B3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10,4% S</w:t>
            </w:r>
          </w:p>
          <w:p w14:paraId="2CAB9389" w14:textId="77777777" w:rsidR="007F6EF3" w:rsidRPr="002A47F1" w:rsidRDefault="007F6EF3" w:rsidP="001E3124">
            <w:pPr>
              <w:jc w:val="center"/>
              <w:rPr>
                <w:bCs/>
              </w:rPr>
            </w:pPr>
            <w:r w:rsidRPr="009018D1">
              <w:rPr>
                <w:bCs/>
              </w:rPr>
              <w:t>2% H2O</w:t>
            </w:r>
          </w:p>
        </w:tc>
      </w:tr>
      <w:bookmarkStart w:id="0" w:name="MTBlankEqn"/>
      <w:tr w:rsidR="007F6EF3" w:rsidRPr="00FE1227" w14:paraId="3D2C0280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EF003" w14:textId="77777777" w:rsidR="007F6EF3" w:rsidRPr="002A47F1" w:rsidRDefault="007F6EF3" w:rsidP="001E3124">
            <w:pPr>
              <w:jc w:val="center"/>
              <w:rPr>
                <w:bCs/>
                <w:lang w:val="en-US"/>
              </w:rPr>
            </w:pPr>
            <w:r w:rsidRPr="00D81188">
              <w:rPr>
                <w:position w:val="-16"/>
              </w:rPr>
              <w:object w:dxaOrig="780" w:dyaOrig="480" w14:anchorId="6204EC0E">
                <v:shape id="_x0000_i1026" type="#_x0000_t75" style="width:39.75pt;height:24pt" o:ole="">
                  <v:imagedata r:id="rId11" o:title=""/>
                </v:shape>
                <o:OLEObject Type="Embed" ProgID="Equation.DSMT4" ShapeID="_x0000_i1026" DrawAspect="Content" ObjectID="_1701592249" r:id="rId12"/>
              </w:object>
            </w:r>
            <w:bookmarkEnd w:id="0"/>
            <w:r w:rsidRPr="000459C0">
              <w:rPr>
                <w:bCs/>
              </w:rPr>
              <w:t>,</w:t>
            </w:r>
            <w:r>
              <w:rPr>
                <w:bCs/>
                <w:lang w:val="en-US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кДж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/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0459C0">
              <w:rPr>
                <w:rFonts w:eastAsia="TimesNewRomanPSMT"/>
                <w:szCs w:val="28"/>
              </w:rPr>
              <w:t>кг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A92BB" w14:textId="77777777" w:rsidR="007F6EF3" w:rsidRPr="009018D1" w:rsidRDefault="007F6EF3" w:rsidP="001E3124">
            <w:pPr>
              <w:jc w:val="center"/>
              <w:rPr>
                <w:bCs/>
              </w:rPr>
            </w:pPr>
            <w:r w:rsidRPr="002A47F1">
              <w:rPr>
                <w:bCs/>
                <w:lang w:val="en-US"/>
              </w:rPr>
              <w:t>-3</w:t>
            </w:r>
            <w:r>
              <w:rPr>
                <w:bCs/>
              </w:rPr>
              <w:t>940</w:t>
            </w:r>
          </w:p>
        </w:tc>
      </w:tr>
      <w:tr w:rsidR="007F6EF3" w:rsidRPr="00FE1227" w14:paraId="769EC351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8B7FF" w14:textId="77777777" w:rsidR="007F6EF3" w:rsidRPr="002A47F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NewRomanPSMT"/>
                <w:szCs w:val="28"/>
              </w:rPr>
            </w:pPr>
            <w:r w:rsidRPr="002A47F1">
              <w:rPr>
                <w:rFonts w:eastAsia="TimesNewRomanPSMT"/>
                <w:szCs w:val="28"/>
              </w:rPr>
              <w:t>Зависимость</w:t>
            </w:r>
            <w:r w:rsidRPr="0002765F">
              <w:rPr>
                <w:rFonts w:eastAsia="TimesNewRomanPSMT"/>
                <w:szCs w:val="28"/>
              </w:rPr>
              <w:t xml:space="preserve"> </w:t>
            </w:r>
            <w:r w:rsidRPr="002A47F1">
              <w:rPr>
                <w:rFonts w:eastAsia="TimesNewRomanPSMT"/>
                <w:szCs w:val="28"/>
              </w:rPr>
              <w:t>скорости горения</w:t>
            </w:r>
          </w:p>
          <w:p w14:paraId="3867A720" w14:textId="77777777" w:rsidR="007F6EF3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b/>
              </w:rPr>
            </w:pPr>
            <w:r w:rsidRPr="002A47F1">
              <w:rPr>
                <w:rFonts w:eastAsia="TimesNewRomanPSMT"/>
                <w:szCs w:val="28"/>
              </w:rPr>
              <w:t>от давления (</w:t>
            </w:r>
            <w:r w:rsidRPr="002A47F1">
              <w:rPr>
                <w:rFonts w:eastAsia="TimesNewRomanPSMT"/>
                <w:i/>
                <w:iCs/>
                <w:szCs w:val="28"/>
              </w:rPr>
              <w:t>u</w:t>
            </w:r>
            <w:r w:rsidRPr="002A47F1">
              <w:rPr>
                <w:rFonts w:eastAsia="TimesNewRomanPSMT"/>
                <w:szCs w:val="28"/>
              </w:rPr>
              <w:t xml:space="preserve"> в мм / с)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34945" w14:textId="77777777" w:rsidR="007F6EF3" w:rsidRPr="00BE7211" w:rsidRDefault="007F6EF3" w:rsidP="001E3124">
            <w:pPr>
              <w:jc w:val="center"/>
              <w:rPr>
                <w:b/>
              </w:rPr>
            </w:pPr>
            <w:r w:rsidRPr="009018D1">
              <w:rPr>
                <w:position w:val="-34"/>
              </w:rPr>
              <w:object w:dxaOrig="2620" w:dyaOrig="880" w14:anchorId="71E0BAC3">
                <v:shape id="_x0000_i1027" type="#_x0000_t75" style="width:131.25pt;height:43.5pt" o:ole="">
                  <v:imagedata r:id="rId13" o:title=""/>
                </v:shape>
                <o:OLEObject Type="Embed" ProgID="Equation.DSMT4" ShapeID="_x0000_i1027" DrawAspect="Content" ObjectID="_1701592250" r:id="rId14"/>
              </w:object>
            </w:r>
          </w:p>
        </w:tc>
      </w:tr>
      <w:tr w:rsidR="007F6EF3" w:rsidRPr="00FE1227" w14:paraId="1E87D115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DFF4" w14:textId="77777777" w:rsidR="007F6EF3" w:rsidRPr="00BE7211" w:rsidRDefault="007F6EF3" w:rsidP="001E3124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NewRomanPSMT"/>
                <w:szCs w:val="28"/>
              </w:rPr>
            </w:pPr>
            <w:r w:rsidRPr="00BE7211">
              <w:rPr>
                <w:rFonts w:eastAsia="TimesNewRomanPSMT"/>
                <w:szCs w:val="28"/>
              </w:rPr>
              <w:t>К-т температурной</w:t>
            </w:r>
            <w:r>
              <w:rPr>
                <w:rFonts w:eastAsia="TimesNewRomanPSMT"/>
                <w:szCs w:val="28"/>
              </w:rPr>
              <w:t xml:space="preserve"> ч</w:t>
            </w:r>
            <w:r w:rsidRPr="00BE7211">
              <w:rPr>
                <w:rFonts w:eastAsia="TimesNewRomanPSMT"/>
                <w:szCs w:val="28"/>
              </w:rPr>
              <w:t>увствительности скорости горения</w:t>
            </w:r>
            <w:r>
              <w:rPr>
                <w:rFonts w:eastAsia="TimesNewRomanPSMT"/>
                <w:szCs w:val="28"/>
              </w:rPr>
              <w:t xml:space="preserve"> </w:t>
            </w:r>
            <w:r w:rsidRPr="002731B2">
              <w:rPr>
                <w:rFonts w:eastAsia="TimesNewRomanPSMT"/>
                <w:i/>
                <w:iCs/>
                <w:szCs w:val="28"/>
                <w:lang w:val="en-US"/>
              </w:rPr>
              <w:t>D</w:t>
            </w:r>
            <w:r w:rsidRPr="002731B2">
              <w:rPr>
                <w:rFonts w:eastAsia="TimesNewRomanPSMT"/>
                <w:i/>
                <w:iCs/>
                <w:szCs w:val="28"/>
                <w:vertAlign w:val="subscript"/>
                <w:lang w:val="en-US"/>
              </w:rPr>
              <w:t>t</w:t>
            </w:r>
            <w:r>
              <w:rPr>
                <w:rFonts w:eastAsia="TimesNewRomanPSMT"/>
                <w:szCs w:val="28"/>
                <w:vertAlign w:val="subscript"/>
              </w:rPr>
              <w:t>в</w:t>
            </w:r>
            <w:r w:rsidRPr="00BE7211">
              <w:rPr>
                <w:rFonts w:eastAsia="TimesNewRomanPSMT"/>
                <w:szCs w:val="28"/>
              </w:rPr>
              <w:t>, 1/К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7247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0,001</w:t>
            </w:r>
          </w:p>
        </w:tc>
      </w:tr>
      <w:tr w:rsidR="007F6EF3" w:rsidRPr="00FE1227" w14:paraId="3FA22D32" w14:textId="77777777" w:rsidTr="001E3124">
        <w:trPr>
          <w:trHeight w:val="605"/>
        </w:trPr>
        <w:tc>
          <w:tcPr>
            <w:tcW w:w="6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CCA73" w14:textId="77777777" w:rsidR="007F6EF3" w:rsidRPr="00BE7211" w:rsidRDefault="007F6EF3" w:rsidP="001E3124">
            <w:pPr>
              <w:jc w:val="center"/>
              <w:rPr>
                <w:b/>
                <w:vertAlign w:val="superscript"/>
              </w:rPr>
            </w:pPr>
            <w:r w:rsidRPr="00BE7211">
              <w:rPr>
                <w:rFonts w:eastAsia="TimesNewRomanPSMT"/>
                <w:szCs w:val="28"/>
              </w:rPr>
              <w:t>δ, кг/м</w:t>
            </w:r>
            <w:r>
              <w:rPr>
                <w:rFonts w:eastAsia="TimesNewRomanPSMT"/>
                <w:szCs w:val="28"/>
                <w:vertAlign w:val="superscript"/>
              </w:rPr>
              <w:t>3</w:t>
            </w:r>
          </w:p>
        </w:tc>
        <w:tc>
          <w:tcPr>
            <w:tcW w:w="33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F919D" w14:textId="77777777" w:rsidR="007F6EF3" w:rsidRPr="002A47F1" w:rsidRDefault="007F6EF3" w:rsidP="001E3124">
            <w:pPr>
              <w:jc w:val="center"/>
              <w:rPr>
                <w:bCs/>
              </w:rPr>
            </w:pPr>
            <w:r>
              <w:rPr>
                <w:bCs/>
              </w:rPr>
              <w:t>1750</w:t>
            </w:r>
          </w:p>
        </w:tc>
      </w:tr>
      <w:tr w:rsidR="007F6EF3" w:rsidRPr="00FE1227" w14:paraId="396B97EB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CA610" w14:textId="77777777" w:rsidR="007F6EF3" w:rsidRDefault="007F6EF3" w:rsidP="001E3124">
            <w:pPr>
              <w:jc w:val="center"/>
              <w:rPr>
                <w:b/>
              </w:rPr>
            </w:pPr>
            <w:r>
              <w:rPr>
                <w:b/>
              </w:rPr>
              <w:t>Характеристики материала корпуса РДТТ (</w:t>
            </w:r>
            <w:r w:rsidRPr="000B7C5C">
              <w:rPr>
                <w:b/>
              </w:rPr>
              <w:t>AISI 4340</w:t>
            </w:r>
            <w:r>
              <w:rPr>
                <w:b/>
              </w:rPr>
              <w:t>)</w:t>
            </w:r>
          </w:p>
        </w:tc>
      </w:tr>
      <w:tr w:rsidR="007F6EF3" w:rsidRPr="00FE1227" w14:paraId="546D63CA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FDF9F" w14:textId="77777777" w:rsidR="007F6EF3" w:rsidRPr="00FE1227" w:rsidRDefault="007F6EF3" w:rsidP="001E3124">
            <w:pPr>
              <w:jc w:val="center"/>
            </w:pPr>
            <w:r>
              <w:t xml:space="preserve">Плотность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к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BB04" w14:textId="50A20D5E" w:rsidR="007F6EF3" w:rsidRPr="00FE1227" w:rsidRDefault="007F6EF3" w:rsidP="001E3124">
            <w:pPr>
              <w:jc w:val="center"/>
            </w:pPr>
            <w:r w:rsidRPr="00FE1227">
              <w:t>7</w:t>
            </w:r>
            <w:r w:rsidR="005662A0">
              <w:t>6</w:t>
            </w:r>
            <w:r w:rsidR="00B8279A">
              <w:t>6</w:t>
            </w:r>
            <w:r w:rsidR="005662A0">
              <w:t>0</w:t>
            </w:r>
          </w:p>
        </w:tc>
      </w:tr>
      <w:tr w:rsidR="007F6EF3" w:rsidRPr="00FE1227" w14:paraId="3AE2031F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A2656" w14:textId="77777777" w:rsidR="007F6EF3" w:rsidRPr="00FE1227" w:rsidRDefault="007F6EF3" w:rsidP="001E3124">
            <w:pPr>
              <w:jc w:val="center"/>
            </w:pPr>
            <w:r>
              <w:t xml:space="preserve">Предел прочности </w:t>
            </w:r>
            <w:proofErr w:type="spellStart"/>
            <w:r w:rsidRPr="00FE1227">
              <w:t>σ</w:t>
            </w:r>
            <w:r w:rsidRPr="00FE1227">
              <w:rPr>
                <w:vertAlign w:val="subscript"/>
              </w:rPr>
              <w:t>вр</w:t>
            </w:r>
            <w:proofErr w:type="spellEnd"/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BD5E93" w14:textId="11A4550A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3CF494A9" w14:textId="77777777" w:rsidTr="001E3124">
        <w:trPr>
          <w:trHeight w:val="607"/>
        </w:trPr>
        <w:tc>
          <w:tcPr>
            <w:tcW w:w="5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E8E50" w14:textId="77777777" w:rsidR="007F6EF3" w:rsidRPr="00FE1227" w:rsidRDefault="007F6EF3" w:rsidP="001E3124">
            <w:pPr>
              <w:jc w:val="center"/>
            </w:pPr>
            <w:r>
              <w:t xml:space="preserve">Условный предел текучести </w:t>
            </w:r>
            <w:r w:rsidRPr="00FE1227">
              <w:t>σ</w:t>
            </w:r>
            <w:r w:rsidRPr="00FE1227">
              <w:rPr>
                <w:vertAlign w:val="subscript"/>
              </w:rPr>
              <w:t>0.2</w:t>
            </w:r>
            <w:r w:rsidRPr="00FE1227">
              <w:t>, МПа</w:t>
            </w:r>
          </w:p>
        </w:tc>
        <w:tc>
          <w:tcPr>
            <w:tcW w:w="43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64291" w14:textId="4891F125" w:rsidR="007F6EF3" w:rsidRPr="00FE1227" w:rsidRDefault="002A7232" w:rsidP="001E3124">
            <w:pPr>
              <w:jc w:val="center"/>
            </w:pPr>
            <w:r>
              <w:t>1570</w:t>
            </w:r>
          </w:p>
        </w:tc>
      </w:tr>
      <w:tr w:rsidR="007F6EF3" w:rsidRPr="00FE1227" w14:paraId="7A19D18C" w14:textId="77777777" w:rsidTr="001E3124">
        <w:trPr>
          <w:trHeight w:val="605"/>
        </w:trPr>
        <w:tc>
          <w:tcPr>
            <w:tcW w:w="97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7E506" w14:textId="77777777" w:rsidR="007F6EF3" w:rsidRPr="00FE1227" w:rsidRDefault="007F6EF3" w:rsidP="001E3124">
            <w:pPr>
              <w:jc w:val="center"/>
            </w:pPr>
            <w:r>
              <w:rPr>
                <w:b/>
              </w:rPr>
              <w:t>Характеристики материалов теплозащитных покрытий (ТЗП)</w:t>
            </w:r>
          </w:p>
        </w:tc>
      </w:tr>
      <w:tr w:rsidR="007F6EF3" w:rsidRPr="00FE1227" w14:paraId="76EC0346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8D4CE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камеры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8C0DF" w14:textId="77777777" w:rsidR="007F6EF3" w:rsidRPr="00FE1227" w:rsidRDefault="007F6EF3" w:rsidP="001E3124">
            <w:pPr>
              <w:jc w:val="center"/>
            </w:pPr>
            <w:r>
              <w:t>1500</w:t>
            </w:r>
          </w:p>
        </w:tc>
      </w:tr>
      <w:tr w:rsidR="007F6EF3" w:rsidRPr="00FE1227" w14:paraId="7F01EF7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69395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ТЗП сопла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пс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89E69" w14:textId="77777777" w:rsidR="007F6EF3" w:rsidRPr="00FE1227" w:rsidRDefault="007F6EF3" w:rsidP="001E3124">
            <w:pPr>
              <w:jc w:val="center"/>
            </w:pPr>
            <w:r w:rsidRPr="00FE1227">
              <w:t>1</w:t>
            </w:r>
            <w:r>
              <w:t>750</w:t>
            </w:r>
          </w:p>
        </w:tc>
      </w:tr>
      <w:tr w:rsidR="007F6EF3" w:rsidRPr="00FE1227" w14:paraId="38029588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CB9D2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защитно-крепящего слоя (ЗКС)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зкс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15E12" w14:textId="77777777" w:rsidR="007F6EF3" w:rsidRPr="00FE1227" w:rsidRDefault="007F6EF3" w:rsidP="001E3124">
            <w:pPr>
              <w:jc w:val="center"/>
            </w:pPr>
            <w:r>
              <w:t>920</w:t>
            </w:r>
          </w:p>
        </w:tc>
      </w:tr>
      <w:tr w:rsidR="007F6EF3" w:rsidRPr="00FE1227" w14:paraId="293759BA" w14:textId="77777777" w:rsidTr="001E3124">
        <w:trPr>
          <w:trHeight w:val="607"/>
        </w:trPr>
        <w:tc>
          <w:tcPr>
            <w:tcW w:w="81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F56B4" w14:textId="77777777" w:rsidR="007F6EF3" w:rsidRPr="00FE1227" w:rsidRDefault="007F6EF3" w:rsidP="001E3124">
            <w:pPr>
              <w:jc w:val="center"/>
            </w:pPr>
            <w:r>
              <w:t xml:space="preserve">Плотность материала вкладыша критического сечения </w:t>
            </w:r>
            <w:proofErr w:type="spellStart"/>
            <w:r w:rsidRPr="00FE1227">
              <w:t>ρ</w:t>
            </w:r>
            <w:r>
              <w:rPr>
                <w:vertAlign w:val="subscript"/>
              </w:rPr>
              <w:t>вкс</w:t>
            </w:r>
            <w:proofErr w:type="spellEnd"/>
            <w:r w:rsidRPr="00FE1227">
              <w:t>, кг/м</w:t>
            </w:r>
            <w:r w:rsidRPr="00FE1227">
              <w:rPr>
                <w:vertAlign w:val="superscript"/>
              </w:rPr>
              <w:t>3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E0F21" w14:textId="77777777" w:rsidR="007F6EF3" w:rsidRPr="00FE1227" w:rsidRDefault="007F6EF3" w:rsidP="001E3124">
            <w:pPr>
              <w:jc w:val="center"/>
            </w:pPr>
            <w:r>
              <w:t>2200</w:t>
            </w:r>
          </w:p>
        </w:tc>
      </w:tr>
    </w:tbl>
    <w:p w14:paraId="173832E3" w14:textId="77777777" w:rsidR="007F6EF3" w:rsidRDefault="007F6EF3" w:rsidP="008E1312"/>
    <w:p w14:paraId="6ADEAEB7" w14:textId="77777777" w:rsidR="00287C9B" w:rsidRDefault="00287C9B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241A0F38" w14:textId="642B440E" w:rsidR="00130F8A" w:rsidRDefault="00130F8A" w:rsidP="00130F8A">
      <w:pPr>
        <w:pStyle w:val="1"/>
        <w:numPr>
          <w:ilvl w:val="0"/>
          <w:numId w:val="1"/>
        </w:numPr>
        <w:tabs>
          <w:tab w:val="clear" w:pos="720"/>
        </w:tabs>
        <w:ind w:left="0" w:firstLine="0"/>
      </w:pPr>
      <w:r>
        <w:lastRenderedPageBreak/>
        <w:t>Термодинамический расчет</w:t>
      </w:r>
    </w:p>
    <w:p w14:paraId="16C6A92B" w14:textId="6DFE79D2" w:rsidR="00130F8A" w:rsidRPr="00DC7E02" w:rsidRDefault="00130F8A" w:rsidP="00130F8A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>Для заданного состава СТРТ проводи</w:t>
      </w:r>
      <w:r w:rsidR="009E6F57">
        <w:rPr>
          <w:szCs w:val="28"/>
        </w:rPr>
        <w:t>тся</w:t>
      </w:r>
      <w:r w:rsidRPr="00DC7E02">
        <w:rPr>
          <w:szCs w:val="28"/>
        </w:rPr>
        <w:t xml:space="preserve"> расчёт в программе «</w:t>
      </w:r>
      <w:r w:rsidRPr="00DC7E02">
        <w:rPr>
          <w:i/>
          <w:szCs w:val="28"/>
          <w:lang w:val="en-US"/>
        </w:rPr>
        <w:t>Terra</w:t>
      </w:r>
      <w:r w:rsidRPr="00DC7E02">
        <w:rPr>
          <w:iCs/>
          <w:szCs w:val="28"/>
        </w:rPr>
        <w:t>»</w:t>
      </w:r>
      <w:r w:rsidRPr="00DC7E02">
        <w:rPr>
          <w:szCs w:val="28"/>
        </w:rPr>
        <w:t>. Давление в камере 4 МПа, давление атмосферное 0,1 МПа, режим адиабатического расширения, расширение «замороженное».</w:t>
      </w:r>
    </w:p>
    <w:p w14:paraId="2D09987A" w14:textId="699128B9" w:rsidR="00287C9B" w:rsidRPr="00DC7E02" w:rsidRDefault="00130F8A" w:rsidP="00BD7F7B">
      <w:pPr>
        <w:spacing w:line="360" w:lineRule="auto"/>
        <w:ind w:firstLine="709"/>
        <w:jc w:val="both"/>
        <w:rPr>
          <w:szCs w:val="28"/>
        </w:rPr>
      </w:pPr>
      <w:r w:rsidRPr="00DC7E02">
        <w:rPr>
          <w:szCs w:val="28"/>
        </w:rPr>
        <w:t xml:space="preserve">Полученные данные для трех участков ДУ приведены </w:t>
      </w:r>
      <w:r w:rsidR="00287C9B">
        <w:rPr>
          <w:szCs w:val="28"/>
        </w:rPr>
        <w:t>в табл. 2</w:t>
      </w:r>
      <w:r w:rsidRPr="00DC7E02">
        <w:rPr>
          <w:szCs w:val="28"/>
        </w:rPr>
        <w:t>.</w:t>
      </w:r>
    </w:p>
    <w:p w14:paraId="16F466FE" w14:textId="50285FA5" w:rsidR="0002765F" w:rsidRDefault="0002765F" w:rsidP="00CF6927">
      <w:pPr>
        <w:spacing w:line="360" w:lineRule="auto"/>
        <w:ind w:firstLine="709"/>
        <w:jc w:val="right"/>
        <w:rPr>
          <w:szCs w:val="28"/>
        </w:rPr>
      </w:pPr>
      <w:r>
        <w:rPr>
          <w:szCs w:val="28"/>
        </w:rPr>
        <w:t>Табл</w:t>
      </w:r>
      <w:r w:rsidR="00287C9B">
        <w:rPr>
          <w:szCs w:val="28"/>
        </w:rPr>
        <w:t>ица</w:t>
      </w:r>
      <w:r>
        <w:rPr>
          <w:szCs w:val="28"/>
        </w:rPr>
        <w:t xml:space="preserve"> </w:t>
      </w:r>
      <w:r w:rsidR="00E21957">
        <w:rPr>
          <w:szCs w:val="28"/>
          <w:lang w:val="en-US"/>
        </w:rPr>
        <w:t>2</w:t>
      </w:r>
      <w:r>
        <w:rPr>
          <w:szCs w:val="28"/>
        </w:rPr>
        <w:t>. Результат термодинамического расчёта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5"/>
        <w:gridCol w:w="1439"/>
        <w:gridCol w:w="1714"/>
        <w:gridCol w:w="1408"/>
        <w:gridCol w:w="1321"/>
        <w:gridCol w:w="1808"/>
      </w:tblGrid>
      <w:tr w:rsidR="0002765F" w:rsidRPr="0002765F" w14:paraId="614C3616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32FC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термодинамического равновесия</w:t>
            </w:r>
          </w:p>
        </w:tc>
      </w:tr>
      <w:tr w:rsidR="0002765F" w:rsidRPr="0002765F" w14:paraId="4038E4D7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C3D98F" w14:textId="2E408317" w:rsidR="0002765F" w:rsidRPr="00BE4515" w:rsidRDefault="0002765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BE4515" w:rsidRPr="00BE4515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="00BE4515" w:rsidRPr="00BE451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="00BE4515" w:rsidRPr="00BE4515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E2E8C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C8468" w14:textId="64266D01" w:rsidR="0002765F" w:rsidRPr="00C219D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219DF" w:rsidRPr="00C219D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="00C219DF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219DF">
              <w:rPr>
                <w:rFonts w:ascii="Times New Roman" w:hAnsi="Times New Roman"/>
              </w:rPr>
              <w:t xml:space="preserve"> </w:t>
            </w:r>
            <w:r w:rsidR="00C219D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кДж / кг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05190" w14:textId="210359A8" w:rsidR="0002765F" w:rsidRPr="00C71767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-1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900</w:t>
            </w:r>
            <w:r w:rsidR="009000AC"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5DB9B" w14:textId="5A86ED50" w:rsidR="0002765F" w:rsidRPr="00375056" w:rsidRDefault="00375056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eastAsia="en-US"/>
              </w:rPr>
              <w:t>T</w:t>
            </w:r>
            <w:r w:rsidRPr="00375056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67811" w14:textId="3318BAFC" w:rsidR="0002765F" w:rsidRPr="00C9220B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761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02765F" w:rsidRPr="0002765F" w14:paraId="32ADF6C1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FDC94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Теплофизические характеристики продуктов сгорания</w:t>
            </w:r>
          </w:p>
        </w:tc>
      </w:tr>
      <w:tr w:rsidR="0002765F" w:rsidRPr="0002765F" w14:paraId="57776123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00D8C" w14:textId="06339BE0" w:rsidR="00884BFF" w:rsidRDefault="0002765F" w:rsidP="00884BF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</w:pPr>
            <w:r w:rsidRPr="0002765F">
              <w:rPr>
                <w:rFonts w:ascii="Times New Roman" w:hAnsi="Times New Roman"/>
              </w:rPr>
              <w:tab/>
            </w:r>
          </w:p>
          <w:p w14:paraId="6C749FFA" w14:textId="04EF9CD9" w:rsidR="0002765F" w:rsidRPr="00884BF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3E25" w14:textId="77A8DAEB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1946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30950" w14:textId="5AF4D6E9" w:rsidR="0002765F" w:rsidRPr="0002765F" w:rsidRDefault="0002765F" w:rsidP="0002765F">
            <w:pPr>
              <w:tabs>
                <w:tab w:val="center" w:pos="760"/>
                <w:tab w:val="right" w:pos="15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R</w:t>
            </w:r>
            <w:r w:rsid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 w:rsidR="00884BF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1CA7" w14:textId="5B5B6EAC" w:rsidR="0002765F" w:rsidRPr="009000AC" w:rsidRDefault="00C7176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CFD4C" w14:textId="137CCC50" w:rsidR="0002765F" w:rsidRPr="00A516BF" w:rsidRDefault="00A516BF" w:rsidP="00A516B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2328" w14:textId="2D5AECC9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26627</w:t>
            </w:r>
          </w:p>
        </w:tc>
      </w:tr>
      <w:tr w:rsidR="0002765F" w:rsidRPr="0002765F" w14:paraId="4B34ECBC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90AEC" w14:textId="2B137C42" w:rsidR="0002765F" w:rsidRPr="0002765F" w:rsidRDefault="00884BFF" w:rsidP="0002765F">
            <w:pPr>
              <w:tabs>
                <w:tab w:val="center" w:pos="740"/>
                <w:tab w:val="right" w:pos="14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c</w:t>
            </w:r>
            <w:r w:rsidRPr="00884BF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p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F35A" w14:textId="33998AF6" w:rsidR="0002765F" w:rsidRPr="009000AC" w:rsidRDefault="00352948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</w:t>
            </w:r>
            <w:r w:rsidR="00C9220B">
              <w:rPr>
                <w:rFonts w:ascii="Times New Roman" w:hAnsi="Times New Roman"/>
                <w:sz w:val="28"/>
                <w:szCs w:val="28"/>
              </w:rPr>
              <w:t>4112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32AE" w14:textId="26C176A2" w:rsidR="0002765F" w:rsidRPr="0002765F" w:rsidRDefault="00884BF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884BF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λ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Дж / (</w:t>
            </w:r>
            <w:proofErr w:type="spellStart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кг∙К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51939" w14:textId="1B810FEE" w:rsidR="0002765F" w:rsidRPr="00C9220B" w:rsidRDefault="00C424B9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0,4</w:t>
            </w:r>
            <w:r w:rsidR="00C9220B">
              <w:rPr>
                <w:rFonts w:ascii="Times New Roman" w:hAnsi="Times New Roman"/>
                <w:sz w:val="28"/>
                <w:szCs w:val="28"/>
                <w:lang w:val="en-US"/>
              </w:rPr>
              <w:t>3246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57BA4" w14:textId="33C60045" w:rsidR="0002765F" w:rsidRPr="00A516BF" w:rsidRDefault="0002765F" w:rsidP="0002765F">
            <w:pPr>
              <w:tabs>
                <w:tab w:val="center" w:pos="570"/>
                <w:tab w:val="right" w:pos="114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l-GR" w:eastAsia="en-US"/>
              </w:rPr>
              <w:t>μ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g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proofErr w:type="spellStart"/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Па∙с</w:t>
            </w:r>
            <w:proofErr w:type="spellEnd"/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53DE8" w14:textId="7C0432EC" w:rsidR="0002765F" w:rsidRPr="00C424B9" w:rsidRDefault="0002765F" w:rsidP="0002765F">
            <w:pPr>
              <w:tabs>
                <w:tab w:val="center" w:pos="790"/>
                <w:tab w:val="right" w:pos="158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0,</w:t>
            </w:r>
            <w:r w:rsidR="00C9220B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>7937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∙10</w:t>
            </w:r>
            <w:r w:rsidR="00C424B9">
              <w:rPr>
                <w:rFonts w:ascii="Times New Roman" w:eastAsiaTheme="minorHAnsi" w:hAnsi="Times New Roman"/>
                <w:sz w:val="28"/>
                <w:szCs w:val="24"/>
                <w:vertAlign w:val="superscript"/>
                <w:lang w:eastAsia="en-US"/>
              </w:rPr>
              <w:t>-4</w:t>
            </w:r>
          </w:p>
        </w:tc>
      </w:tr>
      <w:tr w:rsidR="0002765F" w:rsidRPr="0002765F" w14:paraId="427E4C3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C116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критическом сечении сопла</w:t>
            </w:r>
          </w:p>
        </w:tc>
      </w:tr>
      <w:tr w:rsidR="0002765F" w:rsidRPr="00A516BF" w14:paraId="55DD6B68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E06E4" w14:textId="3532904E" w:rsidR="0002765F" w:rsidRPr="00A516BF" w:rsidRDefault="00A516B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l-GR"/>
              </w:rPr>
              <w:t xml:space="preserve">β, </w:t>
            </w:r>
            <w:r>
              <w:rPr>
                <w:rFonts w:ascii="Times New Roman" w:hAnsi="Times New Roman"/>
                <w:sz w:val="28"/>
                <w:szCs w:val="28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AFB72" w14:textId="47CBD0EE" w:rsidR="0002765F" w:rsidRPr="00441980" w:rsidRDefault="009000AC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441980">
              <w:rPr>
                <w:rFonts w:ascii="Times New Roman" w:hAnsi="Times New Roman"/>
                <w:sz w:val="28"/>
                <w:szCs w:val="28"/>
                <w:lang w:val="en-US"/>
              </w:rPr>
              <w:t>597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,01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D1B1B" w14:textId="3247C635" w:rsidR="0002765F" w:rsidRPr="00A516BF" w:rsidRDefault="00A516BF" w:rsidP="00A516BF">
            <w:pPr>
              <w:tabs>
                <w:tab w:val="center" w:pos="750"/>
                <w:tab w:val="right" w:pos="1500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D1B9" w14:textId="072A1430" w:rsidR="0002765F" w:rsidRPr="00A56370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1981,36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B63E1" w14:textId="71A79CE4" w:rsidR="0002765F" w:rsidRPr="00A516B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34EA9" w14:textId="17737A12" w:rsidR="0002765F" w:rsidRPr="009000AC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C867DF">
              <w:rPr>
                <w:rFonts w:ascii="Times New Roman" w:hAnsi="Times New Roman"/>
                <w:sz w:val="28"/>
                <w:szCs w:val="28"/>
              </w:rPr>
              <w:t>,</w:t>
            </w:r>
            <w:r w:rsidRPr="00A516BF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8931</w:t>
            </w:r>
          </w:p>
        </w:tc>
      </w:tr>
      <w:tr w:rsidR="0002765F" w:rsidRPr="0002765F" w14:paraId="73B00B4A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E4F99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4F059C0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равновесное расширение)</w:t>
            </w:r>
          </w:p>
        </w:tc>
      </w:tr>
      <w:tr w:rsidR="0002765F" w:rsidRPr="0002765F" w14:paraId="3E4DC57A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E0F57" w14:textId="671574CF" w:rsidR="0002765F" w:rsidRPr="00A516BF" w:rsidRDefault="0002765F" w:rsidP="0002765F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="00A516BF"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 w:rsid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 w:rsidR="00A516BF"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 w:rsidR="00A516BF"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F6762" w14:textId="641ABC89" w:rsidR="0002765F" w:rsidRPr="009000AC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57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DC7DC" w14:textId="53AA8B97" w:rsidR="0002765F" w:rsidRPr="0002765F" w:rsidRDefault="0002765F" w:rsidP="0002765F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="00A516BF"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="00A516BF"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="00A516B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 w:rsidR="00A516BF"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11AC" w14:textId="02E9205D" w:rsidR="0002765F" w:rsidRPr="009000AC" w:rsidRDefault="00A5637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2696</w:t>
            </w:r>
            <w:r w:rsidR="00D45BA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D45BA1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C9A6" w14:textId="17308A72" w:rsidR="0002765F" w:rsidRPr="0002765F" w:rsidRDefault="00A516BF" w:rsidP="00A516BF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FE12A" w14:textId="2C33F0D0" w:rsidR="0002765F" w:rsidRPr="00D51768" w:rsidRDefault="00D45B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,19407</w:t>
            </w:r>
          </w:p>
        </w:tc>
      </w:tr>
      <w:tr w:rsidR="0002765F" w:rsidRPr="0002765F" w14:paraId="011180A3" w14:textId="77777777" w:rsidTr="00A516BF">
        <w:tc>
          <w:tcPr>
            <w:tcW w:w="9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D9C28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</w:rPr>
              <w:t>Параметры потока в выходном сечении сопла</w:t>
            </w:r>
          </w:p>
          <w:p w14:paraId="617C8545" w14:textId="77777777" w:rsidR="0002765F" w:rsidRPr="0002765F" w:rsidRDefault="0002765F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02765F">
              <w:rPr>
                <w:rFonts w:ascii="Times New Roman" w:hAnsi="Times New Roman"/>
                <w:sz w:val="28"/>
                <w:szCs w:val="28"/>
              </w:rPr>
              <w:t>«замороженное» расширение)</w:t>
            </w:r>
          </w:p>
        </w:tc>
      </w:tr>
      <w:tr w:rsidR="00A516BF" w:rsidRPr="0002765F" w14:paraId="79350EBD" w14:textId="77777777" w:rsidTr="00A516BF"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DFEE" w14:textId="77777777" w:rsidR="00A516BF" w:rsidRPr="00A516BF" w:rsidRDefault="00A516BF" w:rsidP="006B58FE">
            <w:pPr>
              <w:tabs>
                <w:tab w:val="center" w:pos="720"/>
                <w:tab w:val="right" w:pos="144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proofErr w:type="spellStart"/>
            <w:r w:rsidRPr="00A516BF">
              <w:rPr>
                <w:rFonts w:ascii="Times New Roman" w:eastAsiaTheme="minorHAnsi" w:hAnsi="Times New Roman"/>
                <w:i/>
                <w:iCs/>
                <w:sz w:val="28"/>
                <w:szCs w:val="24"/>
                <w:lang w:val="en-US" w:eastAsia="en-US"/>
              </w:rPr>
              <w:t>v</w:t>
            </w:r>
            <w:r>
              <w:rPr>
                <w:rFonts w:ascii="Times New Roman" w:eastAsiaTheme="minorHAnsi" w:hAnsi="Times New Roman"/>
                <w:i/>
                <w:iCs/>
                <w:sz w:val="28"/>
                <w:szCs w:val="24"/>
                <w:vertAlign w:val="subscript"/>
                <w:lang w:val="en-US" w:eastAsia="en-US"/>
              </w:rPr>
              <w:t>a</w:t>
            </w:r>
            <w:proofErr w:type="spellEnd"/>
            <w:r>
              <w:rPr>
                <w:rFonts w:ascii="Times New Roman" w:eastAsiaTheme="minorHAnsi" w:hAnsi="Times New Roman"/>
                <w:sz w:val="28"/>
                <w:szCs w:val="24"/>
                <w:lang w:val="en-US" w:eastAsia="en-US"/>
              </w:rPr>
              <w:t xml:space="preserve">, </w:t>
            </w:r>
            <w:r>
              <w:rPr>
                <w:rFonts w:ascii="Times New Roman" w:eastAsiaTheme="minorHAnsi" w:hAnsi="Times New Roman"/>
                <w:sz w:val="28"/>
                <w:szCs w:val="24"/>
                <w:lang w:eastAsia="en-US"/>
              </w:rPr>
              <w:t>м / с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F8C8C" w14:textId="06E36F4D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  <w:r w:rsidR="00A56370">
              <w:rPr>
                <w:rFonts w:ascii="Times New Roman" w:hAnsi="Times New Roman"/>
                <w:sz w:val="28"/>
                <w:szCs w:val="28"/>
              </w:rPr>
              <w:t>49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</w:rPr>
              <w:t>69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F9D97" w14:textId="77777777" w:rsidR="00A516BF" w:rsidRPr="0002765F" w:rsidRDefault="00A516BF" w:rsidP="006B58FE">
            <w:pPr>
              <w:tabs>
                <w:tab w:val="center" w:pos="750"/>
                <w:tab w:val="right" w:pos="1500"/>
              </w:tabs>
              <w:spacing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02765F">
              <w:rPr>
                <w:rFonts w:ascii="Times New Roman" w:hAnsi="Times New Roman"/>
              </w:rPr>
              <w:tab/>
            </w: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proofErr w:type="spellStart"/>
            <w:r w:rsidRPr="00A516BF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м / с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D95AE" w14:textId="5AC23FD7" w:rsidR="00A516BF" w:rsidRPr="00D45BA1" w:rsidRDefault="00A56370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2684</w:t>
            </w:r>
            <w:r w:rsidR="00D51768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92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3F64C" w14:textId="77777777" w:rsidR="00A516BF" w:rsidRPr="0002765F" w:rsidRDefault="00A516BF" w:rsidP="006B58FE">
            <w:pPr>
              <w:tabs>
                <w:tab w:val="center" w:pos="560"/>
                <w:tab w:val="right" w:pos="1120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16BF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CA364" w14:textId="63DEEF01" w:rsidR="00A516BF" w:rsidRPr="00D51768" w:rsidRDefault="00D51768" w:rsidP="006B58F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1053A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 w:rsidR="00A56370">
              <w:rPr>
                <w:rFonts w:ascii="Times New Roman" w:hAnsi="Times New Roman"/>
                <w:sz w:val="28"/>
                <w:szCs w:val="28"/>
                <w:lang w:val="en-US"/>
              </w:rPr>
              <w:t>20023</w:t>
            </w:r>
          </w:p>
        </w:tc>
      </w:tr>
    </w:tbl>
    <w:p w14:paraId="31F1E69D" w14:textId="77777777" w:rsidR="00CF6927" w:rsidRDefault="00CF6927" w:rsidP="008E31F5">
      <w:pPr>
        <w:spacing w:line="360" w:lineRule="auto"/>
        <w:rPr>
          <w:szCs w:val="28"/>
        </w:rPr>
      </w:pPr>
    </w:p>
    <w:p w14:paraId="6657936C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71027E50" w14:textId="00D429E3" w:rsidR="00CF6927" w:rsidRPr="00D2125B" w:rsidRDefault="00CF6927" w:rsidP="00D2125B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D2125B">
        <w:rPr>
          <w:rFonts w:cs="Times New Roman"/>
          <w:szCs w:val="28"/>
        </w:rPr>
        <w:lastRenderedPageBreak/>
        <w:t>Определение диапазонов варьирования входных проектных параметров</w:t>
      </w:r>
    </w:p>
    <w:p w14:paraId="47426257" w14:textId="29305577" w:rsidR="00700511" w:rsidRDefault="005866E1" w:rsidP="00700511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 xml:space="preserve">Входными проектными параметрами являются относительная площадь выходного сечения сопла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и степень расширения сопла </w:t>
      </w:r>
      <w:proofErr w:type="spellStart"/>
      <w:r w:rsidRPr="00D2125B">
        <w:rPr>
          <w:i/>
          <w:iCs/>
          <w:szCs w:val="28"/>
          <w:lang w:val="en-US"/>
        </w:rPr>
        <w:t>v</w:t>
      </w:r>
      <w:r w:rsidRPr="00D2125B">
        <w:rPr>
          <w:i/>
          <w:iCs/>
          <w:szCs w:val="28"/>
          <w:vertAlign w:val="subscript"/>
          <w:lang w:val="en-US"/>
        </w:rPr>
        <w:t>a</w:t>
      </w:r>
      <w:proofErr w:type="spellEnd"/>
      <w:r w:rsidRPr="00D2125B">
        <w:rPr>
          <w:szCs w:val="28"/>
        </w:rPr>
        <w:t>:</w:t>
      </w:r>
    </w:p>
    <w:p w14:paraId="3580346A" w14:textId="669D9AA4" w:rsidR="005866E1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34"/>
          <w:szCs w:val="28"/>
        </w:rPr>
        <w:object w:dxaOrig="980" w:dyaOrig="780" w14:anchorId="56C32B9B">
          <v:shape id="_x0000_i1028" type="#_x0000_t75" style="width:49.5pt;height:39.75pt" o:ole="">
            <v:imagedata r:id="rId15" o:title=""/>
          </v:shape>
          <o:OLEObject Type="Embed" ProgID="Equation.DSMT4" ShapeID="_x0000_i1028" DrawAspect="Content" ObjectID="_1701592251" r:id="rId16"/>
        </w:object>
      </w:r>
      <w:r w:rsidR="005866E1" w:rsidRPr="00D2125B">
        <w:rPr>
          <w:szCs w:val="28"/>
        </w:rPr>
        <w:t xml:space="preserve">; </w:t>
      </w:r>
      <w:r w:rsidRPr="00D2125B">
        <w:rPr>
          <w:position w:val="-38"/>
          <w:szCs w:val="28"/>
        </w:rPr>
        <w:object w:dxaOrig="1020" w:dyaOrig="820" w14:anchorId="1EE7FEC0">
          <v:shape id="_x0000_i1029" type="#_x0000_t75" style="width:51.75pt;height:40.5pt" o:ole="">
            <v:imagedata r:id="rId17" o:title=""/>
          </v:shape>
          <o:OLEObject Type="Embed" ProgID="Equation.DSMT4" ShapeID="_x0000_i1029" DrawAspect="Content" ObjectID="_1701592252" r:id="rId18"/>
        </w:object>
      </w:r>
      <w:r w:rsidR="005866E1" w:rsidRPr="00D2125B">
        <w:rPr>
          <w:szCs w:val="28"/>
        </w:rPr>
        <w:t>.</w:t>
      </w:r>
    </w:p>
    <w:p w14:paraId="23C08D1F" w14:textId="5561D645" w:rsidR="00A81312" w:rsidRPr="00D2125B" w:rsidRDefault="005866E1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Чтобы определить рациональные диапазоны варьировани</w:t>
      </w:r>
      <w:r w:rsidR="00A81312" w:rsidRPr="00D2125B">
        <w:rPr>
          <w:szCs w:val="28"/>
        </w:rPr>
        <w:t>я проектных параметров необходимо определить границы области допустимых баллистических решений</w:t>
      </w:r>
      <w:r w:rsidR="003E2814" w:rsidRPr="00D2125B">
        <w:rPr>
          <w:szCs w:val="28"/>
        </w:rPr>
        <w:t xml:space="preserve"> (ОДБР)</w:t>
      </w:r>
      <w:r w:rsidR="00A81312" w:rsidRPr="00D2125B">
        <w:rPr>
          <w:szCs w:val="28"/>
        </w:rPr>
        <w:t>. При решении данной задачи используются следующие ограничения:</w:t>
      </w:r>
    </w:p>
    <w:p w14:paraId="2FEE2272" w14:textId="0D24B704" w:rsidR="005866E1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уровню номинального давления</w:t>
      </w:r>
      <w:r w:rsidRPr="00D2125B">
        <w:rPr>
          <w:i/>
          <w:iCs/>
          <w:szCs w:val="28"/>
        </w:rPr>
        <w:t xml:space="preserve"> </w:t>
      </w:r>
      <w:r w:rsidRPr="00D2125B">
        <w:rPr>
          <w:szCs w:val="28"/>
        </w:rPr>
        <w:t>(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>…</w:t>
      </w:r>
      <w:r w:rsidRPr="00D2125B">
        <w:rPr>
          <w:i/>
          <w:iCs/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, где </w:t>
      </w:r>
      <w:r w:rsidR="009D730D" w:rsidRPr="00D2125B">
        <w:rPr>
          <w:szCs w:val="28"/>
        </w:rPr>
        <w:br/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min</w:t>
      </w:r>
      <w:proofErr w:type="spellEnd"/>
      <w:r w:rsidR="009D730D" w:rsidRPr="00D2125B">
        <w:rPr>
          <w:szCs w:val="28"/>
        </w:rPr>
        <w:t xml:space="preserve"> = 4 МПа, а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szCs w:val="28"/>
          <w:vertAlign w:val="subscript"/>
          <w:lang w:val="en-US"/>
        </w:rPr>
        <w:t>max</w:t>
      </w:r>
      <w:proofErr w:type="spellEnd"/>
      <w:r w:rsidR="009D730D" w:rsidRPr="00D2125B">
        <w:rPr>
          <w:szCs w:val="28"/>
        </w:rPr>
        <w:t xml:space="preserve"> = 20 МПа</w:t>
      </w:r>
      <w:r w:rsidRPr="00D2125B">
        <w:rPr>
          <w:szCs w:val="28"/>
        </w:rPr>
        <w:t>);</w:t>
      </w:r>
    </w:p>
    <w:p w14:paraId="5C3070A9" w14:textId="74F53CE8" w:rsidR="00F653E9" w:rsidRPr="00D2125B" w:rsidRDefault="00F653E9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 xml:space="preserve">по отсутствию </w:t>
      </w:r>
      <w:proofErr w:type="spellStart"/>
      <w:r w:rsidRPr="00D2125B">
        <w:rPr>
          <w:szCs w:val="28"/>
        </w:rPr>
        <w:t>перерасширения</w:t>
      </w:r>
      <w:proofErr w:type="spellEnd"/>
      <w:r w:rsidRPr="00D2125B">
        <w:rPr>
          <w:szCs w:val="28"/>
        </w:rPr>
        <w:t xml:space="preserve"> сопла (</w:t>
      </w:r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</w:t>
      </w:r>
      <w:r w:rsidR="009D730D" w:rsidRPr="00D2125B">
        <w:rPr>
          <w:szCs w:val="28"/>
        </w:rPr>
        <w:t>≥</w:t>
      </w:r>
      <w:r w:rsidRPr="00D2125B">
        <w:rPr>
          <w:szCs w:val="28"/>
        </w:rPr>
        <w:t xml:space="preserve">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, где </w:t>
      </w:r>
      <w:proofErr w:type="spellStart"/>
      <w:r w:rsidR="009D730D" w:rsidRPr="00D2125B">
        <w:rPr>
          <w:i/>
          <w:iCs/>
          <w:szCs w:val="28"/>
          <w:lang w:val="en-US"/>
        </w:rPr>
        <w:t>p</w:t>
      </w:r>
      <w:r w:rsidR="009D730D"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="009D730D" w:rsidRPr="00D2125B">
        <w:rPr>
          <w:szCs w:val="28"/>
        </w:rPr>
        <w:t xml:space="preserve"> = 0,1 МПа</w:t>
      </w:r>
      <w:r w:rsidRPr="00D2125B">
        <w:rPr>
          <w:szCs w:val="28"/>
        </w:rPr>
        <w:t>)</w:t>
      </w:r>
      <w:r w:rsidR="009D730D" w:rsidRPr="00D2125B">
        <w:rPr>
          <w:szCs w:val="28"/>
        </w:rPr>
        <w:t>;</w:t>
      </w:r>
    </w:p>
    <w:p w14:paraId="2C128889" w14:textId="17F92129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удельному импульсу (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>уд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I</w:t>
      </w:r>
      <w:r w:rsidRPr="00D2125B">
        <w:rPr>
          <w:szCs w:val="28"/>
          <w:vertAlign w:val="subscript"/>
        </w:rPr>
        <w:t xml:space="preserve">уд </w:t>
      </w:r>
      <w:r w:rsidRPr="00D2125B">
        <w:rPr>
          <w:szCs w:val="28"/>
          <w:vertAlign w:val="subscript"/>
          <w:lang w:val="en-US"/>
        </w:rPr>
        <w:t>min</w:t>
      </w:r>
      <w:r w:rsidRPr="00D2125B">
        <w:rPr>
          <w:szCs w:val="28"/>
        </w:rPr>
        <w:t>);</w:t>
      </w:r>
    </w:p>
    <w:p w14:paraId="4B79E39B" w14:textId="13FE414D" w:rsidR="009D730D" w:rsidRPr="00D2125B" w:rsidRDefault="009D730D" w:rsidP="009E3C00">
      <w:pPr>
        <w:pStyle w:val="a4"/>
        <w:numPr>
          <w:ilvl w:val="0"/>
          <w:numId w:val="4"/>
        </w:numPr>
        <w:spacing w:after="0" w:line="360" w:lineRule="auto"/>
        <w:ind w:leftChars="127" w:left="713" w:hanging="357"/>
        <w:rPr>
          <w:szCs w:val="28"/>
        </w:rPr>
      </w:pPr>
      <w:r w:rsidRPr="00D2125B">
        <w:rPr>
          <w:szCs w:val="28"/>
        </w:rPr>
        <w:t>по поперечным габаритам сопла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≥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>,</w:t>
      </w:r>
      <w:r w:rsidR="00BE7D94" w:rsidRPr="00D2125B">
        <w:rPr>
          <w:szCs w:val="28"/>
        </w:rPr>
        <w:t xml:space="preserve"> где</w:t>
      </w:r>
      <w:r w:rsidRPr="00D2125B">
        <w:rPr>
          <w:szCs w:val="28"/>
        </w:rPr>
        <w:t xml:space="preserve"> 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  <w:vertAlign w:val="subscript"/>
        </w:rPr>
        <w:t xml:space="preserve"> </w:t>
      </w:r>
      <w:r w:rsidRPr="00D2125B">
        <w:rPr>
          <w:szCs w:val="28"/>
          <w:vertAlign w:val="subscript"/>
          <w:lang w:val="en-US"/>
        </w:rPr>
        <w:t>max</w:t>
      </w:r>
      <w:r w:rsidRPr="00D2125B">
        <w:rPr>
          <w:szCs w:val="28"/>
        </w:rPr>
        <w:t xml:space="preserve"> = 0,9).</w:t>
      </w:r>
    </w:p>
    <w:p w14:paraId="7FFC3F38" w14:textId="7573B9EE" w:rsidR="009D730D" w:rsidRDefault="003E2814" w:rsidP="009E3C00">
      <w:pPr>
        <w:spacing w:after="0" w:line="360" w:lineRule="auto"/>
        <w:ind w:firstLine="708"/>
        <w:jc w:val="both"/>
        <w:rPr>
          <w:szCs w:val="28"/>
        </w:rPr>
      </w:pPr>
      <w:r w:rsidRPr="00D2125B">
        <w:rPr>
          <w:szCs w:val="28"/>
        </w:rPr>
        <w:t xml:space="preserve">Определение границ ОДБР начинается с нахождения точек </w:t>
      </w:r>
      <w:r w:rsidR="007411D4" w:rsidRPr="00D2125B">
        <w:rPr>
          <w:szCs w:val="28"/>
        </w:rPr>
        <w:t>п</w:t>
      </w:r>
      <w:r w:rsidRPr="00D2125B">
        <w:rPr>
          <w:szCs w:val="28"/>
        </w:rPr>
        <w:t xml:space="preserve">ересечения границы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a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i/>
          <w:iCs/>
          <w:szCs w:val="28"/>
          <w:vertAlign w:val="subscript"/>
          <w:lang w:val="en-US"/>
        </w:rPr>
        <w:t>h</w:t>
      </w:r>
      <w:proofErr w:type="spellEnd"/>
      <w:r w:rsidRPr="00D2125B">
        <w:rPr>
          <w:szCs w:val="28"/>
        </w:rPr>
        <w:t xml:space="preserve"> с границами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min</w:t>
      </w:r>
      <w:proofErr w:type="spellEnd"/>
      <w:r w:rsidRPr="00D2125B">
        <w:rPr>
          <w:szCs w:val="28"/>
        </w:rPr>
        <w:t xml:space="preserve"> (точка 1) и </w:t>
      </w:r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</w:rPr>
        <w:t>ном</w:t>
      </w:r>
      <w:r w:rsidRPr="00D2125B">
        <w:rPr>
          <w:szCs w:val="28"/>
        </w:rPr>
        <w:t xml:space="preserve"> = </w:t>
      </w:r>
      <w:proofErr w:type="spellStart"/>
      <w:r w:rsidRPr="00D2125B">
        <w:rPr>
          <w:i/>
          <w:iCs/>
          <w:szCs w:val="28"/>
          <w:lang w:val="en-US"/>
        </w:rPr>
        <w:t>p</w:t>
      </w:r>
      <w:r w:rsidRPr="00D2125B">
        <w:rPr>
          <w:szCs w:val="28"/>
          <w:vertAlign w:val="subscript"/>
          <w:lang w:val="en-US"/>
        </w:rPr>
        <w:t>max</w:t>
      </w:r>
      <w:proofErr w:type="spellEnd"/>
      <w:r w:rsidRPr="00D2125B">
        <w:rPr>
          <w:szCs w:val="28"/>
        </w:rPr>
        <w:t xml:space="preserve"> (точка 2). При заданном давлении</w:t>
      </w:r>
      <w:r w:rsidR="00717E5C" w:rsidRPr="00D2125B">
        <w:rPr>
          <w:szCs w:val="28"/>
        </w:rPr>
        <w:t xml:space="preserve"> (</w:t>
      </w:r>
      <w:r w:rsidR="00717E5C" w:rsidRPr="00D2125B">
        <w:rPr>
          <w:i/>
          <w:iCs/>
          <w:szCs w:val="28"/>
        </w:rPr>
        <w:t>р</w:t>
      </w:r>
      <w:r w:rsidR="00717E5C" w:rsidRPr="00D2125B">
        <w:rPr>
          <w:szCs w:val="28"/>
        </w:rPr>
        <w:t xml:space="preserve"> = </w:t>
      </w:r>
      <w:r w:rsidR="00717E5C" w:rsidRPr="00D2125B">
        <w:rPr>
          <w:i/>
          <w:iCs/>
          <w:szCs w:val="28"/>
          <w:lang w:val="en-US"/>
        </w:rPr>
        <w:t>p</w:t>
      </w:r>
      <w:r w:rsidR="00717E5C" w:rsidRPr="00D2125B">
        <w:rPr>
          <w:szCs w:val="28"/>
          <w:vertAlign w:val="subscript"/>
        </w:rPr>
        <w:t>ном</w:t>
      </w:r>
      <w:r w:rsidR="00717E5C" w:rsidRPr="00D2125B">
        <w:rPr>
          <w:szCs w:val="28"/>
        </w:rPr>
        <w:t>)</w:t>
      </w:r>
      <w:r w:rsidRPr="00D2125B">
        <w:rPr>
          <w:szCs w:val="28"/>
        </w:rPr>
        <w:t xml:space="preserve"> приведённая скорость потока в выходном сечении сопла</w:t>
      </w:r>
      <w:r w:rsidR="00FE300B" w:rsidRPr="00D2125B">
        <w:rPr>
          <w:szCs w:val="28"/>
        </w:rPr>
        <w:t xml:space="preserve"> для заданных точек</w:t>
      </w:r>
      <w:r w:rsidRPr="00D2125B">
        <w:rPr>
          <w:szCs w:val="28"/>
        </w:rPr>
        <w:t xml:space="preserve"> находится из газодинамической (ГД) функции</w:t>
      </w:r>
      <w:r w:rsidR="00717E5C" w:rsidRPr="00D2125B">
        <w:rPr>
          <w:szCs w:val="28"/>
        </w:rPr>
        <w:t xml:space="preserve"> (1)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A47E26" w14:paraId="6D094303" w14:textId="77777777" w:rsidTr="00A47E26">
        <w:tc>
          <w:tcPr>
            <w:tcW w:w="8784" w:type="dxa"/>
          </w:tcPr>
          <w:p w14:paraId="2276BEA1" w14:textId="4429F14F" w:rsidR="00A47E26" w:rsidRPr="00A47E26" w:rsidRDefault="00A47E26" w:rsidP="00A47E26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eastAsia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max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HAnsi" w:hAnsi="Cambria Math"/>
                                        <w:sz w:val="28"/>
                                        <w:szCs w:val="28"/>
                                        <w:lang w:eastAsia="en-US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HAnsi" w:hAnsi="Cambria Math"/>
                                    <w:sz w:val="28"/>
                                    <w:szCs w:val="28"/>
                                    <w:lang w:eastAsia="en-US"/>
                                  </w:rPr>
                                  <m:t>p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HAnsi" w:hAnsi="Cambria Math"/>
                                <w:sz w:val="28"/>
                                <w:szCs w:val="28"/>
                                <w:lang w:eastAsia="en-US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sz w:val="28"/>
                        <w:szCs w:val="28"/>
                        <w:lang w:eastAsia="en-US"/>
                      </w:rPr>
                      <m:t>,</m:t>
                    </m:r>
                  </m:e>
                </m:rad>
              </m:oMath>
            </m:oMathPara>
          </w:p>
        </w:tc>
        <w:tc>
          <w:tcPr>
            <w:tcW w:w="561" w:type="dxa"/>
            <w:vAlign w:val="center"/>
          </w:tcPr>
          <w:p w14:paraId="407BEB93" w14:textId="06B06430" w:rsidR="00A47E26" w:rsidRPr="00A47E26" w:rsidRDefault="00A47E26" w:rsidP="009E3C00">
            <w:pPr>
              <w:spacing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A47E2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(1)</w:t>
            </w:r>
          </w:p>
        </w:tc>
      </w:tr>
    </w:tbl>
    <w:p w14:paraId="125CDC35" w14:textId="77777777" w:rsidR="005350B9" w:rsidRPr="005350B9" w:rsidRDefault="005350B9" w:rsidP="005350B9">
      <w:pPr>
        <w:spacing w:after="0" w:line="360" w:lineRule="auto"/>
        <w:jc w:val="both"/>
        <w:rPr>
          <w:szCs w:val="28"/>
          <w:lang w:val="en-US"/>
        </w:rPr>
      </w:pPr>
      <w:proofErr w:type="spellStart"/>
      <w:r w:rsidRPr="005350B9">
        <w:rPr>
          <w:szCs w:val="28"/>
          <w:lang w:val="en-US"/>
        </w:rPr>
        <w:t>где</w:t>
      </w:r>
      <w:proofErr w:type="spellEnd"/>
      <w:r w:rsidRPr="005350B9">
        <w:rPr>
          <w:szCs w:val="28"/>
          <w:lang w:val="en-US"/>
        </w:rPr>
        <w:t xml:space="preserve">: </w:t>
      </w:r>
    </w:p>
    <w:p w14:paraId="0F789694" w14:textId="470B2CDD" w:rsidR="005350B9" w:rsidRPr="005350B9" w:rsidRDefault="00303D47" w:rsidP="005350B9">
      <w:pPr>
        <w:spacing w:after="0" w:line="360" w:lineRule="auto"/>
        <w:jc w:val="both"/>
        <w:rPr>
          <w:i/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1,1721+1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1,1721-1</m:t>
                  </m:r>
                </m:den>
              </m:f>
            </m:e>
          </m:rad>
          <m: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14:paraId="0B21D555" w14:textId="47823767" w:rsidR="005866E1" w:rsidRPr="00D2125B" w:rsidRDefault="00B305A4" w:rsidP="009E3C00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tab/>
      </w:r>
      <w:r w:rsidR="00717E5C" w:rsidRPr="00D2125B">
        <w:rPr>
          <w:szCs w:val="28"/>
        </w:rPr>
        <w:t xml:space="preserve">Показатель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</w:t>
      </w:r>
      <w:r w:rsidR="00717E5C" w:rsidRPr="00D2125B">
        <w:rPr>
          <w:i/>
          <w:iCs/>
          <w:szCs w:val="28"/>
          <w:lang w:val="en-US"/>
        </w:rPr>
        <w:t>n</w:t>
      </w:r>
      <w:r w:rsidR="00717E5C" w:rsidRPr="00D2125B">
        <w:rPr>
          <w:szCs w:val="28"/>
        </w:rPr>
        <w:t xml:space="preserve"> во всех расчётах равен показателю </w:t>
      </w:r>
      <w:proofErr w:type="spellStart"/>
      <w:r w:rsidR="00717E5C" w:rsidRPr="00D2125B">
        <w:rPr>
          <w:szCs w:val="28"/>
        </w:rPr>
        <w:t>политропы</w:t>
      </w:r>
      <w:proofErr w:type="spellEnd"/>
      <w:r w:rsidR="00717E5C" w:rsidRPr="00D2125B">
        <w:rPr>
          <w:szCs w:val="28"/>
        </w:rPr>
        <w:t xml:space="preserve"> в выходном сечении сопла для «замороженного» адиабатического расширения, если не указывается иное значение.  </w:t>
      </w:r>
    </w:p>
    <w:p w14:paraId="267A95FC" w14:textId="6A20C779" w:rsidR="00386B47" w:rsidRPr="00D2125B" w:rsidRDefault="00386B47" w:rsidP="00214ACD">
      <w:pPr>
        <w:spacing w:after="0" w:line="360" w:lineRule="auto"/>
        <w:jc w:val="both"/>
        <w:rPr>
          <w:szCs w:val="28"/>
        </w:rPr>
      </w:pPr>
      <w:r w:rsidRPr="00D2125B">
        <w:rPr>
          <w:szCs w:val="28"/>
        </w:rPr>
        <w:lastRenderedPageBreak/>
        <w:tab/>
        <w:t>Относительная площадь выходного сечения сопла, необходимая для обеспечения заданного уровня тяги, определяется по формуле (2)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386B47" w:rsidRPr="00D2125B" w14:paraId="757748F6" w14:textId="77777777" w:rsidTr="00BA057C">
        <w:tc>
          <w:tcPr>
            <w:tcW w:w="543" w:type="dxa"/>
          </w:tcPr>
          <w:p w14:paraId="608B5374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C0D8286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D55326A" w14:textId="24B5D9D2" w:rsidR="00386B47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68"/>
                <w:sz w:val="28"/>
                <w:szCs w:val="28"/>
                <w:lang w:eastAsia="en-US"/>
              </w:rPr>
              <w:object w:dxaOrig="4400" w:dyaOrig="1160" w14:anchorId="09CFD775">
                <v:shape id="_x0000_i1030" type="#_x0000_t75" style="width:219.75pt;height:57.75pt" o:ole="">
                  <v:imagedata r:id="rId19" o:title=""/>
                </v:shape>
                <o:OLEObject Type="Embed" ProgID="Equation.DSMT4" ShapeID="_x0000_i1030" DrawAspect="Content" ObjectID="_1701592253" r:id="rId20"/>
              </w:object>
            </w:r>
            <w:r w:rsidR="00386B47" w:rsidRPr="00D2125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87BB6EC" w14:textId="77777777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D2527DE" w14:textId="727CA9D5" w:rsidR="00386B47" w:rsidRPr="00D2125B" w:rsidRDefault="00386B47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55A1B9A5" w14:textId="77777777" w:rsidR="004563BE" w:rsidRPr="00D2125B" w:rsidRDefault="000B6BBD" w:rsidP="009E3C00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4563BE" w:rsidRPr="00D2125B">
        <w:rPr>
          <w:szCs w:val="28"/>
        </w:rPr>
        <w:t>:</w:t>
      </w:r>
    </w:p>
    <w:p w14:paraId="6994460E" w14:textId="385BBF91" w:rsidR="00386B47" w:rsidRPr="00D2125B" w:rsidRDefault="000B6BBD" w:rsidP="009E3C00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приведённая тяга (</w:t>
      </w:r>
      <w:r w:rsidRPr="00D2125B">
        <w:rPr>
          <w:szCs w:val="28"/>
          <w:lang w:val="el-GR"/>
        </w:rPr>
        <w:t>η</w:t>
      </w:r>
      <w:r w:rsidRPr="00D2125B">
        <w:rPr>
          <w:i/>
          <w:iCs/>
          <w:szCs w:val="28"/>
          <w:vertAlign w:val="subscript"/>
          <w:lang w:val="en-US"/>
        </w:rPr>
        <w:t>f</w:t>
      </w:r>
      <w:r w:rsidRPr="00D2125B">
        <w:rPr>
          <w:szCs w:val="28"/>
        </w:rPr>
        <w:t>) определяется по формуле</w:t>
      </w:r>
    </w:p>
    <w:p w14:paraId="63829718" w14:textId="2580C479" w:rsidR="000B6BBD" w:rsidRPr="00D2125B" w:rsidRDefault="00D81188" w:rsidP="00C763CF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1280" w:dyaOrig="780" w14:anchorId="358C3F42">
          <v:shape id="_x0000_i1031" type="#_x0000_t75" style="width:63.75pt;height:39.75pt" o:ole="">
            <v:imagedata r:id="rId21" o:title=""/>
          </v:shape>
          <o:OLEObject Type="Embed" ProgID="Equation.DSMT4" ShapeID="_x0000_i1031" DrawAspect="Content" ObjectID="_1701592254" r:id="rId22"/>
        </w:object>
      </w:r>
      <w:r w:rsidR="00DF62A5" w:rsidRPr="00D2125B">
        <w:rPr>
          <w:szCs w:val="28"/>
        </w:rPr>
        <w:t>,</w:t>
      </w:r>
    </w:p>
    <w:p w14:paraId="61C3AFD2" w14:textId="77777777" w:rsidR="00DF62A5" w:rsidRPr="00D2125B" w:rsidRDefault="00DF62A5" w:rsidP="0083553C">
      <w:pPr>
        <w:spacing w:after="0" w:line="360" w:lineRule="auto"/>
        <w:ind w:left="720"/>
        <w:rPr>
          <w:szCs w:val="28"/>
        </w:rPr>
      </w:pPr>
      <w:r w:rsidRPr="00D2125B">
        <w:rPr>
          <w:szCs w:val="28"/>
        </w:rPr>
        <w:t>где площадь миделя ЛА (</w:t>
      </w:r>
      <w:r w:rsidRPr="00D2125B">
        <w:rPr>
          <w:i/>
          <w:iCs/>
          <w:szCs w:val="28"/>
          <w:lang w:val="en-US"/>
        </w:rPr>
        <w:t>F</w:t>
      </w:r>
      <w:r w:rsidRPr="00D2125B">
        <w:rPr>
          <w:i/>
          <w:iCs/>
          <w:szCs w:val="28"/>
          <w:vertAlign w:val="subscript"/>
          <w:lang w:val="en-US"/>
        </w:rPr>
        <w:t>m</w:t>
      </w:r>
      <w:r w:rsidRPr="00D2125B">
        <w:rPr>
          <w:szCs w:val="28"/>
        </w:rPr>
        <w:t>) определяется по формуле</w:t>
      </w:r>
    </w:p>
    <w:p w14:paraId="2B3CFE15" w14:textId="02F16B6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  <w:lang w:val="en-US"/>
        </w:rPr>
      </w:pPr>
      <w:r w:rsidRPr="00D2125B">
        <w:rPr>
          <w:position w:val="-26"/>
          <w:szCs w:val="28"/>
        </w:rPr>
        <w:object w:dxaOrig="1180" w:dyaOrig="740" w14:anchorId="2DBF3311">
          <v:shape id="_x0000_i1032" type="#_x0000_t75" style="width:58.5pt;height:37.5pt" o:ole="">
            <v:imagedata r:id="rId23" o:title=""/>
          </v:shape>
          <o:OLEObject Type="Embed" ProgID="Equation.DSMT4" ShapeID="_x0000_i1032" DrawAspect="Content" ObjectID="_1701592255" r:id="rId24"/>
        </w:object>
      </w:r>
      <w:r w:rsidR="00570C4F" w:rsidRPr="00D2125B">
        <w:rPr>
          <w:szCs w:val="28"/>
          <w:lang w:val="en-US"/>
        </w:rPr>
        <w:t>;</w:t>
      </w:r>
    </w:p>
    <w:p w14:paraId="2DB37475" w14:textId="1944BDCE" w:rsidR="00570C4F" w:rsidRPr="00D2125B" w:rsidRDefault="00231C64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rPr>
          <w:szCs w:val="28"/>
        </w:rPr>
      </w:pPr>
      <w:r w:rsidRPr="00D2125B">
        <w:rPr>
          <w:szCs w:val="28"/>
        </w:rPr>
        <w:t>ГД функция</w:t>
      </w:r>
      <w:r w:rsidR="00570C4F" w:rsidRPr="00D2125B">
        <w:rPr>
          <w:szCs w:val="28"/>
        </w:rPr>
        <w:t xml:space="preserve"> </w:t>
      </w:r>
      <w:r w:rsidRPr="00D2125B">
        <w:rPr>
          <w:szCs w:val="28"/>
          <w:lang w:val="el-GR"/>
        </w:rPr>
        <w:t>ε</w:t>
      </w:r>
      <w:r w:rsidR="00570C4F" w:rsidRPr="00D2125B">
        <w:rPr>
          <w:szCs w:val="28"/>
        </w:rPr>
        <w:t xml:space="preserve"> определяется по формуле</w:t>
      </w:r>
    </w:p>
    <w:p w14:paraId="409845C5" w14:textId="6FF7ED4E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2"/>
          <w:szCs w:val="28"/>
        </w:rPr>
        <w:object w:dxaOrig="2740" w:dyaOrig="960" w14:anchorId="67D6445D">
          <v:shape id="_x0000_i1033" type="#_x0000_t75" style="width:136.5pt;height:48pt" o:ole="">
            <v:imagedata r:id="rId25" o:title=""/>
          </v:shape>
          <o:OLEObject Type="Embed" ProgID="Equation.DSMT4" ShapeID="_x0000_i1033" DrawAspect="Content" ObjectID="_1701592256" r:id="rId26"/>
        </w:object>
      </w:r>
      <w:r w:rsidR="00570C4F" w:rsidRPr="00D2125B">
        <w:rPr>
          <w:szCs w:val="28"/>
        </w:rPr>
        <w:t>,</w:t>
      </w:r>
    </w:p>
    <w:p w14:paraId="29F70184" w14:textId="6B49BA48" w:rsidR="00231C64" w:rsidRPr="00D2125B" w:rsidRDefault="00231C64" w:rsidP="009E3C00">
      <w:pPr>
        <w:spacing w:after="0" w:line="360" w:lineRule="auto"/>
        <w:ind w:left="720"/>
        <w:jc w:val="both"/>
        <w:rPr>
          <w:szCs w:val="28"/>
        </w:rPr>
      </w:pPr>
      <w:r w:rsidRPr="00D2125B">
        <w:rPr>
          <w:szCs w:val="28"/>
        </w:rPr>
        <w:t xml:space="preserve">где показатель адиабаты равен показателю </w:t>
      </w:r>
      <w:proofErr w:type="spellStart"/>
      <w:r w:rsidRPr="00D2125B">
        <w:rPr>
          <w:szCs w:val="28"/>
        </w:rPr>
        <w:t>политропы</w:t>
      </w:r>
      <w:proofErr w:type="spellEnd"/>
      <w:r w:rsidRPr="00D2125B">
        <w:rPr>
          <w:szCs w:val="28"/>
        </w:rPr>
        <w:t xml:space="preserve"> (</w:t>
      </w:r>
      <w:r w:rsidRPr="00D2125B">
        <w:rPr>
          <w:i/>
          <w:szCs w:val="28"/>
          <w:lang w:val="en-US"/>
        </w:rPr>
        <w:t>k</w:t>
      </w:r>
      <w:r w:rsidRPr="00D2125B">
        <w:rPr>
          <w:szCs w:val="28"/>
        </w:rPr>
        <w:t xml:space="preserve"> = </w:t>
      </w:r>
      <w:r w:rsidRPr="00D2125B">
        <w:rPr>
          <w:i/>
          <w:szCs w:val="28"/>
          <w:lang w:val="en-US"/>
        </w:rPr>
        <w:t>n</w:t>
      </w:r>
      <w:r w:rsidRPr="00D2125B">
        <w:rPr>
          <w:szCs w:val="28"/>
        </w:rPr>
        <w:t>)</w:t>
      </w:r>
      <w:r w:rsidR="0037750A" w:rsidRPr="00D2125B">
        <w:rPr>
          <w:szCs w:val="28"/>
        </w:rPr>
        <w:t>;</w:t>
      </w:r>
    </w:p>
    <w:p w14:paraId="2F0AB44B" w14:textId="1E8038A0" w:rsidR="004563BE" w:rsidRPr="00D2125B" w:rsidRDefault="00402F31" w:rsidP="0095331E">
      <w:pPr>
        <w:pStyle w:val="a4"/>
        <w:numPr>
          <w:ilvl w:val="0"/>
          <w:numId w:val="5"/>
        </w:numPr>
        <w:spacing w:after="0" w:line="360" w:lineRule="auto"/>
        <w:ind w:left="1077" w:hanging="357"/>
        <w:jc w:val="both"/>
        <w:rPr>
          <w:szCs w:val="28"/>
        </w:rPr>
      </w:pPr>
      <w:r w:rsidRPr="00D2125B">
        <w:rPr>
          <w:szCs w:val="28"/>
        </w:rPr>
        <w:t>п</w:t>
      </w:r>
      <w:r w:rsidR="00DF62A5" w:rsidRPr="00D2125B">
        <w:rPr>
          <w:szCs w:val="28"/>
        </w:rPr>
        <w:t>оправочный коэффициент, учитывающий потери тяги и удельного импульса, обусловленные наличием конденсированной фазы в продуктах сгорания (</w:t>
      </w:r>
      <w:r w:rsidR="00DF62A5" w:rsidRPr="00D2125B">
        <w:rPr>
          <w:szCs w:val="28"/>
          <w:lang w:val="el-GR"/>
        </w:rPr>
        <w:t>ζ</w:t>
      </w:r>
      <w:r w:rsidR="00DF62A5" w:rsidRPr="00D2125B">
        <w:rPr>
          <w:szCs w:val="28"/>
        </w:rPr>
        <w:t>) определяется по формуле</w:t>
      </w:r>
    </w:p>
    <w:p w14:paraId="2C3DA65A" w14:textId="33EB1591" w:rsidR="00DF62A5" w:rsidRPr="00D2125B" w:rsidRDefault="00D81188" w:rsidP="009E3C00">
      <w:pPr>
        <w:spacing w:after="0" w:line="360" w:lineRule="auto"/>
        <w:ind w:left="720"/>
        <w:jc w:val="center"/>
        <w:rPr>
          <w:szCs w:val="28"/>
        </w:rPr>
      </w:pPr>
      <w:r w:rsidRPr="00D2125B">
        <w:rPr>
          <w:position w:val="-34"/>
          <w:szCs w:val="28"/>
        </w:rPr>
        <w:object w:dxaOrig="3340" w:dyaOrig="820" w14:anchorId="7DD672FC">
          <v:shape id="_x0000_i1034" type="#_x0000_t75" style="width:166.5pt;height:40.5pt" o:ole="">
            <v:imagedata r:id="rId27" o:title=""/>
          </v:shape>
          <o:OLEObject Type="Embed" ProgID="Equation.DSMT4" ShapeID="_x0000_i1034" DrawAspect="Content" ObjectID="_1701592257" r:id="rId28"/>
        </w:object>
      </w:r>
      <w:r w:rsidR="00D229F4" w:rsidRPr="00D2125B">
        <w:rPr>
          <w:szCs w:val="28"/>
        </w:rPr>
        <w:t>.</w:t>
      </w:r>
    </w:p>
    <w:p w14:paraId="41EE60C0" w14:textId="338C583A" w:rsidR="00CF6927" w:rsidRPr="00D2125B" w:rsidRDefault="00570C4F" w:rsidP="009E3C00">
      <w:pPr>
        <w:spacing w:after="0" w:line="360" w:lineRule="auto"/>
        <w:ind w:firstLine="709"/>
        <w:jc w:val="both"/>
        <w:rPr>
          <w:szCs w:val="28"/>
        </w:rPr>
      </w:pPr>
      <w:r w:rsidRPr="00D2125B">
        <w:rPr>
          <w:szCs w:val="28"/>
        </w:rPr>
        <w:t>Удельный импульс двигателя, реализуемый в точках 1 и 2, определяется по формуле (3)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803DDA" w:rsidRPr="00D2125B" w14:paraId="4C27666F" w14:textId="77777777" w:rsidTr="00BA057C">
        <w:tc>
          <w:tcPr>
            <w:tcW w:w="543" w:type="dxa"/>
          </w:tcPr>
          <w:p w14:paraId="1C5C951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26D02B2F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B157AC6" w14:textId="09A1A414" w:rsidR="00803DDA" w:rsidRPr="00D2125B" w:rsidRDefault="00D81188" w:rsidP="009E3C00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2125B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5539" w:dyaOrig="900" w14:anchorId="3D9744C3">
                <v:shape id="_x0000_i1035" type="#_x0000_t75" style="width:277.5pt;height:45.75pt" o:ole="">
                  <v:imagedata r:id="rId29" o:title=""/>
                </v:shape>
                <o:OLEObject Type="Embed" ProgID="Equation.DSMT4" ShapeID="_x0000_i1035" DrawAspect="Content" ObjectID="_1701592258" r:id="rId30"/>
              </w:object>
            </w:r>
            <w:r w:rsidR="00803DDA" w:rsidRPr="00D2125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43" w:type="dxa"/>
          </w:tcPr>
          <w:p w14:paraId="2213C976" w14:textId="77777777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6C246AF0" w14:textId="03097268" w:rsidR="00803DDA" w:rsidRPr="00D2125B" w:rsidRDefault="00803DDA" w:rsidP="009E3C00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2125B">
              <w:rPr>
                <w:rFonts w:ascii="Times New Roman" w:hAnsi="Times New Roman"/>
                <w:sz w:val="28"/>
                <w:szCs w:val="28"/>
              </w:rPr>
              <w:t>(</w:t>
            </w:r>
            <w:r w:rsidRPr="00D2125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D2125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DFD731B" w14:textId="09CEDD60" w:rsidR="000829B0" w:rsidRPr="00D2125B" w:rsidRDefault="00D81188" w:rsidP="00EE2E7A">
      <w:pPr>
        <w:spacing w:after="0" w:line="360" w:lineRule="auto"/>
        <w:jc w:val="center"/>
        <w:rPr>
          <w:szCs w:val="28"/>
          <w:lang w:val="en-US"/>
        </w:rPr>
      </w:pPr>
      <w:r w:rsidRPr="00D2125B">
        <w:rPr>
          <w:position w:val="-34"/>
          <w:szCs w:val="28"/>
        </w:rPr>
        <w:object w:dxaOrig="1540" w:dyaOrig="900" w14:anchorId="022A50CE">
          <v:shape id="_x0000_i1036" type="#_x0000_t75" style="width:76.5pt;height:45.75pt" o:ole="">
            <v:imagedata r:id="rId31" o:title=""/>
          </v:shape>
          <o:OLEObject Type="Embed" ProgID="Equation.DSMT4" ShapeID="_x0000_i1036" DrawAspect="Content" ObjectID="_1701592259" r:id="rId32"/>
        </w:object>
      </w:r>
      <w:r w:rsidR="000829B0" w:rsidRPr="00D2125B">
        <w:rPr>
          <w:szCs w:val="28"/>
          <w:lang w:val="en-US"/>
        </w:rPr>
        <w:t>,</w:t>
      </w:r>
    </w:p>
    <w:p w14:paraId="7A940022" w14:textId="28F11B28" w:rsidR="000829B0" w:rsidRPr="00D2125B" w:rsidRDefault="000829B0" w:rsidP="0083553C">
      <w:pPr>
        <w:spacing w:after="0" w:line="360" w:lineRule="auto"/>
        <w:rPr>
          <w:szCs w:val="28"/>
        </w:rPr>
      </w:pPr>
      <w:r w:rsidRPr="00D2125B">
        <w:rPr>
          <w:szCs w:val="28"/>
        </w:rPr>
        <w:t>где</w:t>
      </w:r>
      <w:r w:rsidR="0083553C">
        <w:rPr>
          <w:szCs w:val="28"/>
        </w:rPr>
        <w:t>:</w:t>
      </w:r>
    </w:p>
    <w:p w14:paraId="3AEEB89C" w14:textId="6EB6E634" w:rsidR="000829B0" w:rsidRPr="00D2125B" w:rsidRDefault="00D81188" w:rsidP="00EE2E7A">
      <w:pPr>
        <w:spacing w:after="0" w:line="360" w:lineRule="auto"/>
        <w:jc w:val="center"/>
        <w:rPr>
          <w:szCs w:val="28"/>
        </w:rPr>
      </w:pPr>
      <w:r w:rsidRPr="00D2125B">
        <w:rPr>
          <w:position w:val="-16"/>
          <w:szCs w:val="28"/>
        </w:rPr>
        <w:object w:dxaOrig="1760" w:dyaOrig="440" w14:anchorId="52A8640E">
          <v:shape id="_x0000_i1037" type="#_x0000_t75" style="width:87.75pt;height:21.75pt" o:ole="">
            <v:imagedata r:id="rId33" o:title=""/>
          </v:shape>
          <o:OLEObject Type="Embed" ProgID="Equation.DSMT4" ShapeID="_x0000_i1037" DrawAspect="Content" ObjectID="_1701592260" r:id="rId34"/>
        </w:object>
      </w:r>
      <w:r w:rsidR="00DA1056">
        <w:rPr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n+1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n+1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n-1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Cs w:val="28"/>
            <w:lang w:val="en-US"/>
          </w:rPr>
          <m:t>.</m:t>
        </m:r>
      </m:oMath>
    </w:p>
    <w:p w14:paraId="0B6436B9" w14:textId="1C76B3A2" w:rsidR="008307E4" w:rsidRPr="0095331E" w:rsidRDefault="008307E4" w:rsidP="0095331E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Для постоянной расхода (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i/>
          <w:iCs/>
          <w:szCs w:val="28"/>
          <w:vertAlign w:val="subscript"/>
          <w:lang w:val="en-US"/>
        </w:rPr>
        <w:t>n</w:t>
      </w:r>
      <w:r w:rsidRPr="0095331E">
        <w:rPr>
          <w:szCs w:val="28"/>
        </w:rPr>
        <w:t xml:space="preserve">) используется показатель </w:t>
      </w:r>
      <w:proofErr w:type="spellStart"/>
      <w:r w:rsidRPr="0095331E">
        <w:rPr>
          <w:szCs w:val="28"/>
        </w:rPr>
        <w:t>политропы</w:t>
      </w:r>
      <w:proofErr w:type="spellEnd"/>
      <w:r w:rsidR="00F332BE" w:rsidRPr="0095331E">
        <w:rPr>
          <w:szCs w:val="28"/>
        </w:rPr>
        <w:t xml:space="preserve"> (</w:t>
      </w:r>
      <w:r w:rsidR="00F332BE" w:rsidRPr="0095331E">
        <w:rPr>
          <w:i/>
          <w:iCs/>
          <w:szCs w:val="28"/>
          <w:lang w:val="en-US"/>
        </w:rPr>
        <w:t>n</w:t>
      </w:r>
      <w:r w:rsidR="00F332BE" w:rsidRPr="0095331E">
        <w:rPr>
          <w:szCs w:val="28"/>
        </w:rPr>
        <w:t>)</w:t>
      </w:r>
      <w:r w:rsidRPr="0095331E">
        <w:rPr>
          <w:szCs w:val="28"/>
        </w:rPr>
        <w:t>, соответствующий критическому сечению сопла.</w:t>
      </w:r>
    </w:p>
    <w:p w14:paraId="180ECF83" w14:textId="77777777" w:rsidR="000B2C76" w:rsidRPr="0095331E" w:rsidRDefault="00305A43" w:rsidP="0095331E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Значение, полученное при определении удельного импульса двигателя в точке 1, является минимальным на линии </w:t>
      </w:r>
      <w:proofErr w:type="gramStart"/>
      <w:r w:rsidRPr="0095331E">
        <w:rPr>
          <w:szCs w:val="28"/>
        </w:rPr>
        <w:t>1 – 2</w:t>
      </w:r>
      <w:proofErr w:type="gramEnd"/>
      <w:r w:rsidRPr="0095331E">
        <w:rPr>
          <w:szCs w:val="28"/>
        </w:rPr>
        <w:t xml:space="preserve">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  <w:r w:rsidR="005600B9" w:rsidRPr="0095331E">
        <w:rPr>
          <w:szCs w:val="28"/>
        </w:rPr>
        <w:t xml:space="preserve">. Приведённая скорость потока в точке 3, для которой </w:t>
      </w:r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</w:rPr>
        <w:t>ном</w:t>
      </w:r>
      <w:r w:rsidR="005600B9" w:rsidRPr="0095331E">
        <w:rPr>
          <w:szCs w:val="28"/>
        </w:rPr>
        <w:t xml:space="preserve"> = </w:t>
      </w:r>
      <w:proofErr w:type="spellStart"/>
      <w:r w:rsidR="005600B9" w:rsidRPr="0095331E">
        <w:rPr>
          <w:i/>
          <w:iCs/>
          <w:szCs w:val="28"/>
          <w:lang w:val="en-US"/>
        </w:rPr>
        <w:t>p</w:t>
      </w:r>
      <w:r w:rsidR="005600B9" w:rsidRPr="0095331E">
        <w:rPr>
          <w:szCs w:val="28"/>
          <w:vertAlign w:val="subscript"/>
          <w:lang w:val="en-US"/>
        </w:rPr>
        <w:t>max</w:t>
      </w:r>
      <w:proofErr w:type="spellEnd"/>
      <w:r w:rsidR="005600B9" w:rsidRPr="0095331E">
        <w:rPr>
          <w:szCs w:val="28"/>
        </w:rPr>
        <w:t xml:space="preserve"> и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</w:t>
      </w:r>
      <w:r w:rsidR="005600B9" w:rsidRPr="0095331E">
        <w:rPr>
          <w:szCs w:val="28"/>
        </w:rPr>
        <w:t xml:space="preserve"> = </w:t>
      </w:r>
      <w:r w:rsidR="005600B9" w:rsidRPr="0095331E">
        <w:rPr>
          <w:i/>
          <w:iCs/>
          <w:szCs w:val="28"/>
          <w:lang w:val="en-US"/>
        </w:rPr>
        <w:t>I</w:t>
      </w:r>
      <w:r w:rsidR="005600B9" w:rsidRPr="0095331E">
        <w:rPr>
          <w:szCs w:val="28"/>
          <w:vertAlign w:val="subscript"/>
        </w:rPr>
        <w:t>уд1</w:t>
      </w:r>
      <w:r w:rsidR="00577056" w:rsidRPr="0095331E">
        <w:rPr>
          <w:szCs w:val="28"/>
        </w:rPr>
        <w:t>, определяется итерационным путём</w:t>
      </w:r>
      <w:r w:rsidR="000B2C76" w:rsidRPr="0095331E">
        <w:rPr>
          <w:szCs w:val="28"/>
        </w:rPr>
        <w:t xml:space="preserve"> </w:t>
      </w:r>
      <w:r w:rsidR="00984E8C" w:rsidRPr="0095331E">
        <w:rPr>
          <w:szCs w:val="28"/>
        </w:rPr>
        <w:t>из условия</w:t>
      </w:r>
      <w:r w:rsidR="006A2844" w:rsidRPr="0095331E">
        <w:rPr>
          <w:szCs w:val="28"/>
        </w:rPr>
        <w:t xml:space="preserve"> </w:t>
      </w:r>
    </w:p>
    <w:p w14:paraId="6157C4E4" w14:textId="0C4FB21D" w:rsidR="000B2C76" w:rsidRPr="0095331E" w:rsidRDefault="00D81188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16"/>
          <w:szCs w:val="28"/>
        </w:rPr>
        <w:object w:dxaOrig="2340" w:dyaOrig="440" w14:anchorId="1C32FDA3">
          <v:shape id="_x0000_i1038" type="#_x0000_t75" style="width:117.75pt;height:21.75pt" o:ole="">
            <v:imagedata r:id="rId35" o:title=""/>
          </v:shape>
          <o:OLEObject Type="Embed" ProgID="Equation.DSMT4" ShapeID="_x0000_i1038" DrawAspect="Content" ObjectID="_1701592261" r:id="rId36"/>
        </w:object>
      </w:r>
      <w:r w:rsidR="000B2C76" w:rsidRPr="0095331E">
        <w:rPr>
          <w:szCs w:val="28"/>
        </w:rPr>
        <w:t>,</w:t>
      </w:r>
    </w:p>
    <w:p w14:paraId="4335551B" w14:textId="4CA228EC" w:rsidR="006A2844" w:rsidRPr="0095331E" w:rsidRDefault="000B2C76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 xml:space="preserve">где значение 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Pr="0095331E">
        <w:rPr>
          <w:szCs w:val="28"/>
        </w:rPr>
        <w:t xml:space="preserve"> определяется из диапазона 1…</w:t>
      </w:r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1</w:t>
      </w:r>
      <w:r w:rsidRPr="0095331E">
        <w:rPr>
          <w:szCs w:val="28"/>
        </w:rPr>
        <w:t>.</w:t>
      </w:r>
    </w:p>
    <w:p w14:paraId="0408C20D" w14:textId="527C51A0" w:rsidR="005D2AE2" w:rsidRPr="0095331E" w:rsidRDefault="005D2AE2" w:rsidP="0095331E">
      <w:pPr>
        <w:spacing w:after="0" w:line="360" w:lineRule="auto"/>
        <w:jc w:val="both"/>
        <w:rPr>
          <w:szCs w:val="28"/>
        </w:rPr>
      </w:pPr>
      <w:r w:rsidRPr="0095331E">
        <w:rPr>
          <w:szCs w:val="28"/>
        </w:rPr>
        <w:tab/>
        <w:t xml:space="preserve">Определив значения </w:t>
      </w:r>
      <w:proofErr w:type="gramStart"/>
      <w:r w:rsidRPr="0095331E">
        <w:rPr>
          <w:szCs w:val="28"/>
          <w:lang w:val="el-GR"/>
        </w:rPr>
        <w:t>λ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proofErr w:type="gramEnd"/>
      <w:r w:rsidRPr="0095331E">
        <w:rPr>
          <w:szCs w:val="28"/>
        </w:rPr>
        <w:t xml:space="preserve"> определяется значение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  <w:vertAlign w:val="subscript"/>
        </w:rPr>
        <w:t>3</w:t>
      </w:r>
      <w:r w:rsidR="00D7596A" w:rsidRPr="0095331E">
        <w:rPr>
          <w:szCs w:val="28"/>
        </w:rPr>
        <w:t xml:space="preserve"> по формуле (2).</w:t>
      </w:r>
    </w:p>
    <w:p w14:paraId="0654417E" w14:textId="5BA8E88F" w:rsidR="00D7596A" w:rsidRPr="0095331E" w:rsidRDefault="00D7596A" w:rsidP="0095331E">
      <w:pPr>
        <w:spacing w:after="0" w:line="360" w:lineRule="auto"/>
        <w:rPr>
          <w:szCs w:val="28"/>
        </w:rPr>
      </w:pPr>
      <w:r w:rsidRPr="0095331E">
        <w:rPr>
          <w:szCs w:val="28"/>
        </w:rPr>
        <w:tab/>
        <w:t xml:space="preserve">Также для точек 1, 2 и 3 определяются </w:t>
      </w:r>
      <w:r w:rsidR="00B34B22" w:rsidRPr="0095331E">
        <w:rPr>
          <w:szCs w:val="28"/>
        </w:rPr>
        <w:t>ГД</w:t>
      </w:r>
      <w:r w:rsidRPr="0095331E">
        <w:rPr>
          <w:szCs w:val="28"/>
        </w:rPr>
        <w:t xml:space="preserve"> функции</w:t>
      </w:r>
      <w:r w:rsidR="00E34F56" w:rsidRPr="0095331E">
        <w:rPr>
          <w:szCs w:val="28"/>
        </w:rPr>
        <w:t xml:space="preserve"> </w:t>
      </w:r>
      <w:r w:rsidR="00771EC2"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 и 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"/>
        <w:gridCol w:w="8262"/>
        <w:gridCol w:w="543"/>
      </w:tblGrid>
      <w:tr w:rsidR="00C44826" w:rsidRPr="0095331E" w14:paraId="4AEDAAC5" w14:textId="77777777" w:rsidTr="00397E1E">
        <w:tc>
          <w:tcPr>
            <w:tcW w:w="543" w:type="dxa"/>
          </w:tcPr>
          <w:p w14:paraId="534BB4FA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A6AAD2B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09821601" w14:textId="1201D096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6"/>
                <w:sz w:val="28"/>
                <w:szCs w:val="28"/>
                <w:lang w:eastAsia="en-US"/>
              </w:rPr>
              <w:object w:dxaOrig="1840" w:dyaOrig="800" w14:anchorId="1254751F">
                <v:shape id="_x0000_i1039" type="#_x0000_t75" style="width:92.25pt;height:39.75pt" o:ole="">
                  <v:imagedata r:id="rId37" o:title=""/>
                </v:shape>
                <o:OLEObject Type="Embed" ProgID="Equation.DSMT4" ShapeID="_x0000_i1039" DrawAspect="Content" ObjectID="_1701592262" r:id="rId38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40E276A0" w14:textId="1FCAC10B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C44826" w:rsidRPr="0095331E" w14:paraId="6CD7816C" w14:textId="77777777" w:rsidTr="00397E1E">
        <w:tc>
          <w:tcPr>
            <w:tcW w:w="543" w:type="dxa"/>
          </w:tcPr>
          <w:p w14:paraId="52A364C4" w14:textId="77777777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15D9D86" w14:textId="366BE117" w:rsidR="00C44826" w:rsidRPr="0095331E" w:rsidRDefault="00D81188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2340" w:dyaOrig="420" w14:anchorId="59FACE34">
                <v:shape id="_x0000_i1040" type="#_x0000_t75" style="width:117.75pt;height:21.75pt" o:ole="">
                  <v:imagedata r:id="rId39" o:title=""/>
                </v:shape>
                <o:OLEObject Type="Embed" ProgID="Equation.DSMT4" ShapeID="_x0000_i1040" DrawAspect="Content" ObjectID="_1701592263" r:id="rId40"/>
              </w:object>
            </w:r>
            <w:r w:rsidR="00C44826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216976" w14:textId="0938B1B0" w:rsidR="00C44826" w:rsidRPr="0095331E" w:rsidRDefault="00C44826" w:rsidP="0095331E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(4)</w:t>
            </w:r>
          </w:p>
        </w:tc>
      </w:tr>
    </w:tbl>
    <w:p w14:paraId="7B507F8B" w14:textId="30A1FB99" w:rsidR="00D7596A" w:rsidRPr="0095331E" w:rsidRDefault="00B34B22" w:rsidP="0095331E">
      <w:pPr>
        <w:tabs>
          <w:tab w:val="center" w:pos="4677"/>
          <w:tab w:val="left" w:pos="7233"/>
        </w:tabs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D81188" w:rsidRPr="0095331E">
        <w:rPr>
          <w:szCs w:val="28"/>
        </w:rPr>
        <w:t xml:space="preserve"> ГД функции </w:t>
      </w:r>
      <w:r w:rsidR="00D81188" w:rsidRPr="0095331E">
        <w:rPr>
          <w:i/>
          <w:iCs/>
          <w:szCs w:val="28"/>
          <w:lang w:val="en-US"/>
        </w:rPr>
        <w:t>q</w:t>
      </w:r>
      <w:r w:rsidR="00D81188" w:rsidRPr="0095331E">
        <w:rPr>
          <w:szCs w:val="28"/>
        </w:rPr>
        <w:t xml:space="preserve"> и </w:t>
      </w:r>
      <w:r w:rsidR="00D81188" w:rsidRPr="0095331E">
        <w:rPr>
          <w:szCs w:val="28"/>
          <w:lang w:val="el-GR"/>
        </w:rPr>
        <w:t>π</w:t>
      </w:r>
      <w:r w:rsidR="00D81188" w:rsidRPr="0095331E">
        <w:rPr>
          <w:szCs w:val="28"/>
        </w:rPr>
        <w:t xml:space="preserve"> определяются по формулам</w:t>
      </w:r>
      <w:r w:rsidRPr="0095331E">
        <w:rPr>
          <w:szCs w:val="28"/>
        </w:rPr>
        <w:t>:</w:t>
      </w:r>
    </w:p>
    <w:p w14:paraId="7C59DBEA" w14:textId="6C699EC6" w:rsidR="00311A43" w:rsidRPr="0095331E" w:rsidRDefault="00D81188" w:rsidP="0095331E">
      <w:pPr>
        <w:tabs>
          <w:tab w:val="center" w:pos="4677"/>
          <w:tab w:val="left" w:pos="7233"/>
        </w:tabs>
        <w:spacing w:after="0" w:line="360" w:lineRule="auto"/>
        <w:jc w:val="center"/>
        <w:rPr>
          <w:szCs w:val="28"/>
        </w:rPr>
      </w:pPr>
      <w:r w:rsidRPr="0095331E">
        <w:rPr>
          <w:position w:val="-86"/>
          <w:szCs w:val="28"/>
        </w:rPr>
        <w:object w:dxaOrig="3140" w:dyaOrig="1860" w14:anchorId="0B3663A7">
          <v:shape id="_x0000_i1041" type="#_x0000_t75" style="width:157.5pt;height:93.75pt" o:ole="">
            <v:imagedata r:id="rId41" o:title=""/>
          </v:shape>
          <o:OLEObject Type="Embed" ProgID="Equation.DSMT4" ShapeID="_x0000_i1041" DrawAspect="Content" ObjectID="_1701592264" r:id="rId42"/>
        </w:object>
      </w:r>
      <w:r w:rsidR="00AA2DD5" w:rsidRPr="0095331E">
        <w:rPr>
          <w:szCs w:val="28"/>
        </w:rPr>
        <w:t>;</w:t>
      </w:r>
      <w:r w:rsidR="00D4024B" w:rsidRPr="0095331E">
        <w:rPr>
          <w:szCs w:val="28"/>
        </w:rPr>
        <w:t xml:space="preserve"> </w:t>
      </w:r>
      <w:r w:rsidRPr="0095331E">
        <w:rPr>
          <w:position w:val="-32"/>
          <w:szCs w:val="28"/>
        </w:rPr>
        <w:object w:dxaOrig="2780" w:dyaOrig="960" w14:anchorId="7932D71C">
          <v:shape id="_x0000_i1042" type="#_x0000_t75" style="width:139.5pt;height:48pt" o:ole="">
            <v:imagedata r:id="rId43" o:title=""/>
          </v:shape>
          <o:OLEObject Type="Embed" ProgID="Equation.DSMT4" ShapeID="_x0000_i1042" DrawAspect="Content" ObjectID="_1701592265" r:id="rId44"/>
        </w:object>
      </w:r>
      <w:r w:rsidR="00AA2DD5" w:rsidRPr="0095331E">
        <w:rPr>
          <w:szCs w:val="28"/>
        </w:rPr>
        <w:t>.</w:t>
      </w:r>
    </w:p>
    <w:p w14:paraId="2DAB80D1" w14:textId="447181BE" w:rsidR="00885766" w:rsidRPr="0095331E" w:rsidRDefault="00210176" w:rsidP="0095331E">
      <w:pPr>
        <w:tabs>
          <w:tab w:val="center" w:pos="4677"/>
          <w:tab w:val="left" w:pos="7233"/>
        </w:tabs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Результаты расчётов</w:t>
      </w:r>
      <w:r w:rsidR="00282EDD" w:rsidRPr="0095331E">
        <w:rPr>
          <w:szCs w:val="28"/>
        </w:rPr>
        <w:t xml:space="preserve"> параметров</w:t>
      </w:r>
      <w:r w:rsidR="00CD23DC" w:rsidRPr="0095331E">
        <w:rPr>
          <w:szCs w:val="28"/>
        </w:rPr>
        <w:t xml:space="preserve"> в точках 1, 2, 3</w:t>
      </w:r>
      <w:r w:rsidR="00282EDD" w:rsidRPr="0095331E">
        <w:rPr>
          <w:szCs w:val="28"/>
        </w:rPr>
        <w:t xml:space="preserve"> по </w:t>
      </w:r>
      <w:r w:rsidRPr="0095331E">
        <w:rPr>
          <w:szCs w:val="28"/>
        </w:rPr>
        <w:t>формулам (</w:t>
      </w:r>
      <w:proofErr w:type="gramStart"/>
      <w:r w:rsidRPr="0095331E">
        <w:rPr>
          <w:szCs w:val="28"/>
        </w:rPr>
        <w:t xml:space="preserve">1 – </w:t>
      </w:r>
      <w:r w:rsidR="00C44826" w:rsidRPr="0095331E">
        <w:rPr>
          <w:szCs w:val="28"/>
        </w:rPr>
        <w:t>4</w:t>
      </w:r>
      <w:proofErr w:type="gramEnd"/>
      <w:r w:rsidRPr="0095331E">
        <w:rPr>
          <w:szCs w:val="28"/>
        </w:rPr>
        <w:t xml:space="preserve">) </w:t>
      </w:r>
      <w:r w:rsidR="00282EDD" w:rsidRPr="0095331E">
        <w:rPr>
          <w:szCs w:val="28"/>
        </w:rPr>
        <w:t>представлены в табл. 3.</w:t>
      </w:r>
    </w:p>
    <w:p w14:paraId="342597C8" w14:textId="5197BAC4" w:rsidR="004C526F" w:rsidRPr="0095331E" w:rsidRDefault="00E21957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</w:t>
      </w:r>
      <w:r w:rsidR="00FA6E88" w:rsidRPr="0095331E">
        <w:rPr>
          <w:szCs w:val="28"/>
        </w:rPr>
        <w:t>ица</w:t>
      </w:r>
      <w:r w:rsidRPr="0095331E">
        <w:rPr>
          <w:szCs w:val="28"/>
        </w:rPr>
        <w:t xml:space="preserve"> 3. </w:t>
      </w:r>
      <w:r w:rsidR="008A1CAC" w:rsidRPr="0095331E">
        <w:rPr>
          <w:szCs w:val="28"/>
        </w:rPr>
        <w:t>Значения параметров в трёх точках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F5F45" w:rsidRPr="0095331E" w14:paraId="32DE3014" w14:textId="77777777" w:rsidTr="001F5F45">
        <w:trPr>
          <w:jc w:val="center"/>
        </w:trPr>
        <w:tc>
          <w:tcPr>
            <w:tcW w:w="1335" w:type="dxa"/>
          </w:tcPr>
          <w:p w14:paraId="38F7FBD5" w14:textId="17653E9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Точка</w:t>
            </w:r>
          </w:p>
        </w:tc>
        <w:tc>
          <w:tcPr>
            <w:tcW w:w="1335" w:type="dxa"/>
          </w:tcPr>
          <w:p w14:paraId="1C84FB30" w14:textId="4DAF21A2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λ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4A52DFD" w14:textId="75C630C8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sz w:val="28"/>
                <w:szCs w:val="28"/>
                <w:lang w:val="el-GR" w:eastAsia="en-US"/>
              </w:rPr>
              <w:t>ν</w:t>
            </w:r>
            <w:r w:rsidRPr="0095331E">
              <w:rPr>
                <w:rFonts w:ascii="Times New Roman" w:eastAsiaTheme="minorHAnsi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a</w:t>
            </w:r>
          </w:p>
        </w:tc>
        <w:tc>
          <w:tcPr>
            <w:tcW w:w="1335" w:type="dxa"/>
          </w:tcPr>
          <w:p w14:paraId="3FE21CAD" w14:textId="1D7D93A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335" w:type="dxa"/>
          </w:tcPr>
          <w:p w14:paraId="6072E38D" w14:textId="79AA421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ном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, 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МПа</w:t>
            </w:r>
          </w:p>
        </w:tc>
        <w:tc>
          <w:tcPr>
            <w:tcW w:w="1335" w:type="dxa"/>
          </w:tcPr>
          <w:p w14:paraId="329075BC" w14:textId="2478F31F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5331E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proofErr w:type="spellStart"/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</w:t>
            </w: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</w:p>
        </w:tc>
        <w:tc>
          <w:tcPr>
            <w:tcW w:w="1335" w:type="dxa"/>
          </w:tcPr>
          <w:p w14:paraId="6B017B25" w14:textId="62163C5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I</w:t>
            </w:r>
            <w:r w:rsidRPr="0095331E">
              <w:rPr>
                <w:rFonts w:ascii="Times New Roman" w:hAnsi="Times New Roman"/>
                <w:sz w:val="28"/>
                <w:szCs w:val="28"/>
                <w:vertAlign w:val="subscript"/>
              </w:rPr>
              <w:t>уд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 м/с</w:t>
            </w:r>
          </w:p>
        </w:tc>
      </w:tr>
      <w:tr w:rsidR="001F5F45" w:rsidRPr="0095331E" w14:paraId="769AA69E" w14:textId="77777777" w:rsidTr="001F5F45">
        <w:trPr>
          <w:jc w:val="center"/>
        </w:trPr>
        <w:tc>
          <w:tcPr>
            <w:tcW w:w="1335" w:type="dxa"/>
          </w:tcPr>
          <w:p w14:paraId="10E75000" w14:textId="71D59E09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4F4D696" w14:textId="4370690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0FD8F004" w14:textId="4A7AB7A4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6,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07C93C9" w14:textId="3B8E46AD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0,4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39</w:t>
            </w:r>
          </w:p>
        </w:tc>
        <w:tc>
          <w:tcPr>
            <w:tcW w:w="1335" w:type="dxa"/>
          </w:tcPr>
          <w:p w14:paraId="163E40B1" w14:textId="618AF10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35" w:type="dxa"/>
          </w:tcPr>
          <w:p w14:paraId="6D448264" w14:textId="2A4E2663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4B2A17" w14:textId="183C48AA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</w:t>
            </w:r>
            <w:r w:rsidR="00E35D10"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1F5F45" w:rsidRPr="0095331E" w14:paraId="370B710A" w14:textId="77777777" w:rsidTr="001F5F45">
        <w:trPr>
          <w:jc w:val="center"/>
        </w:trPr>
        <w:tc>
          <w:tcPr>
            <w:tcW w:w="1335" w:type="dxa"/>
          </w:tcPr>
          <w:p w14:paraId="25F6FBC1" w14:textId="2B1CA94B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F24D470" w14:textId="4F13A2BC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2,6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12F67E71" w14:textId="3F56E229" w:rsidR="001F5F45" w:rsidRPr="00A174E2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 w:rsidR="009E4AD9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14:paraId="155D7FE8" w14:textId="3F0E8A6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335" w:type="dxa"/>
          </w:tcPr>
          <w:p w14:paraId="3F00AC5E" w14:textId="36BE2677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2B68D0" w:rsidRPr="0095331E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14:paraId="17E157C2" w14:textId="37D67427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AF07D80" w14:textId="013B9C46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00</w:t>
            </w:r>
          </w:p>
        </w:tc>
      </w:tr>
      <w:tr w:rsidR="001F5F45" w:rsidRPr="0095331E" w14:paraId="42A9DCF3" w14:textId="77777777" w:rsidTr="001F5F45">
        <w:trPr>
          <w:jc w:val="center"/>
        </w:trPr>
        <w:tc>
          <w:tcPr>
            <w:tcW w:w="1335" w:type="dxa"/>
          </w:tcPr>
          <w:p w14:paraId="4CFC68CB" w14:textId="350323D6" w:rsidR="001F5F45" w:rsidRPr="0095331E" w:rsidRDefault="001F5F45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A4D1DA0" w14:textId="2D3F9DA4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2,0</w:t>
            </w:r>
            <w:r w:rsidR="00A174E2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35" w:type="dxa"/>
          </w:tcPr>
          <w:p w14:paraId="4B76297D" w14:textId="5E727930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3,</w:t>
            </w:r>
            <w:r w:rsidR="005879DA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1335" w:type="dxa"/>
          </w:tcPr>
          <w:p w14:paraId="0F227A41" w14:textId="68A01B06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0,04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14:paraId="38B8BAEC" w14:textId="7B73B973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1335" w:type="dxa"/>
          </w:tcPr>
          <w:p w14:paraId="21E7C920" w14:textId="7DBD7077" w:rsidR="001F5F45" w:rsidRPr="00A174E2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13,</w:t>
            </w:r>
            <w:r w:rsidR="00A174E2"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335" w:type="dxa"/>
          </w:tcPr>
          <w:p w14:paraId="541B9ED9" w14:textId="375EC362" w:rsidR="001F5F45" w:rsidRPr="0095331E" w:rsidRDefault="002B68D0" w:rsidP="0095331E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="00A174E2">
              <w:rPr>
                <w:rFonts w:ascii="Times New Roman" w:hAnsi="Times New Roman"/>
                <w:sz w:val="28"/>
                <w:szCs w:val="28"/>
              </w:rPr>
              <w:t>351</w:t>
            </w:r>
          </w:p>
        </w:tc>
      </w:tr>
    </w:tbl>
    <w:p w14:paraId="2E9C8109" w14:textId="02F7B4E1" w:rsidR="004C526F" w:rsidRPr="0095331E" w:rsidRDefault="004C526F" w:rsidP="0095331E">
      <w:pPr>
        <w:spacing w:after="0" w:line="360" w:lineRule="auto"/>
        <w:rPr>
          <w:szCs w:val="28"/>
        </w:rPr>
      </w:pPr>
    </w:p>
    <w:p w14:paraId="65C86B63" w14:textId="34CB3094" w:rsidR="0082691D" w:rsidRPr="0095331E" w:rsidRDefault="001A23A7" w:rsidP="0095331E">
      <w:pPr>
        <w:spacing w:after="0" w:line="360" w:lineRule="auto"/>
        <w:ind w:firstLine="708"/>
        <w:jc w:val="both"/>
        <w:rPr>
          <w:szCs w:val="28"/>
        </w:rPr>
      </w:pPr>
      <w:r w:rsidRPr="0095331E">
        <w:rPr>
          <w:szCs w:val="28"/>
        </w:rPr>
        <w:t>Границы ОДБР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) </w:t>
      </w:r>
      <w:r w:rsidR="0082691D" w:rsidRPr="0095331E">
        <w:rPr>
          <w:szCs w:val="28"/>
        </w:rPr>
        <w:t xml:space="preserve">определяются параметрическим способом. Для этого с некоторым шагом (0,001) задаются диапазоны значений </w:t>
      </w:r>
      <w:r w:rsidR="0082691D" w:rsidRPr="0095331E">
        <w:rPr>
          <w:szCs w:val="28"/>
          <w:lang w:val="el-GR"/>
        </w:rPr>
        <w:t>λ</w:t>
      </w:r>
      <w:r w:rsidR="0082691D" w:rsidRPr="0095331E">
        <w:rPr>
          <w:i/>
          <w:iCs/>
          <w:szCs w:val="28"/>
          <w:vertAlign w:val="subscript"/>
          <w:lang w:val="en-US"/>
        </w:rPr>
        <w:t>a</w:t>
      </w:r>
      <w:r w:rsidR="0082691D" w:rsidRPr="0095331E">
        <w:rPr>
          <w:szCs w:val="28"/>
        </w:rPr>
        <w:t>, соответствующие линиям 1–2, 3–2 и 3–1. Для каж</w:t>
      </w:r>
      <w:r w:rsidR="00B7120B" w:rsidRPr="0095331E">
        <w:rPr>
          <w:szCs w:val="28"/>
        </w:rPr>
        <w:t>д</w:t>
      </w:r>
      <w:r w:rsidR="0082691D" w:rsidRPr="0095331E">
        <w:rPr>
          <w:szCs w:val="28"/>
        </w:rPr>
        <w:t>ой линии определя</w:t>
      </w:r>
      <w:r w:rsidR="00B7120B" w:rsidRPr="0095331E">
        <w:rPr>
          <w:szCs w:val="28"/>
        </w:rPr>
        <w:t>ю</w:t>
      </w:r>
      <w:r w:rsidR="0082691D" w:rsidRPr="0095331E">
        <w:rPr>
          <w:szCs w:val="28"/>
        </w:rPr>
        <w:t>тся</w:t>
      </w:r>
      <w:r w:rsidR="00B7120B" w:rsidRPr="0095331E">
        <w:rPr>
          <w:szCs w:val="28"/>
        </w:rPr>
        <w:t xml:space="preserve"> значения</w:t>
      </w:r>
      <w:r w:rsidR="0082691D" w:rsidRPr="0095331E">
        <w:rPr>
          <w:szCs w:val="28"/>
        </w:rPr>
        <w:t xml:space="preserve"> </w:t>
      </w:r>
      <w:r w:rsidR="00B7120B" w:rsidRPr="0095331E">
        <w:rPr>
          <w:szCs w:val="28"/>
          <w:lang w:val="el-GR"/>
        </w:rPr>
        <w:t>ν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B7120B" w:rsidRPr="0095331E">
        <w:rPr>
          <w:szCs w:val="28"/>
        </w:rPr>
        <w:t xml:space="preserve"> по формуле (3) и значения </w:t>
      </w:r>
      <w:r w:rsidR="00B7120B" w:rsidRPr="0095331E">
        <w:rPr>
          <w:i/>
          <w:iCs/>
          <w:szCs w:val="28"/>
          <w:lang w:val="en-US"/>
        </w:rPr>
        <w:t>f</w:t>
      </w:r>
      <w:r w:rsidR="00B7120B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</w:rPr>
        <w:t>:</w:t>
      </w:r>
    </w:p>
    <w:p w14:paraId="07F381D6" w14:textId="120E015D" w:rsidR="0082691D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jc w:val="both"/>
        <w:rPr>
          <w:szCs w:val="28"/>
        </w:rPr>
      </w:pPr>
      <w:r w:rsidRPr="0095331E">
        <w:rPr>
          <w:szCs w:val="28"/>
        </w:rPr>
        <w:t xml:space="preserve">для </w:t>
      </w:r>
      <w:r w:rsidR="00A81D19" w:rsidRPr="0095331E">
        <w:rPr>
          <w:szCs w:val="28"/>
        </w:rPr>
        <w:t>л</w:t>
      </w:r>
      <w:r w:rsidR="0082691D" w:rsidRPr="0095331E">
        <w:rPr>
          <w:szCs w:val="28"/>
        </w:rPr>
        <w:t>ини</w:t>
      </w:r>
      <w:r w:rsidRPr="0095331E">
        <w:rPr>
          <w:szCs w:val="28"/>
        </w:rPr>
        <w:t>и</w:t>
      </w:r>
      <w:r w:rsidR="0082691D" w:rsidRPr="0095331E">
        <w:rPr>
          <w:szCs w:val="28"/>
        </w:rPr>
        <w:t xml:space="preserve"> 1–2</w:t>
      </w:r>
      <w:r w:rsidR="00A81D19" w:rsidRPr="0095331E">
        <w:rPr>
          <w:szCs w:val="28"/>
        </w:rPr>
        <w:t xml:space="preserve"> (</w:t>
      </w:r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a</w:t>
      </w:r>
      <w:r w:rsidR="00A81D19" w:rsidRPr="0095331E">
        <w:rPr>
          <w:szCs w:val="28"/>
          <w:lang w:val="en-US"/>
        </w:rPr>
        <w:t xml:space="preserve"> = </w:t>
      </w:r>
      <w:proofErr w:type="spellStart"/>
      <w:r w:rsidR="00A81D19" w:rsidRPr="0095331E">
        <w:rPr>
          <w:i/>
          <w:iCs/>
          <w:szCs w:val="28"/>
          <w:lang w:val="en-US"/>
        </w:rPr>
        <w:t>p</w:t>
      </w:r>
      <w:r w:rsidR="00A81D19" w:rsidRPr="0095331E">
        <w:rPr>
          <w:i/>
          <w:iCs/>
          <w:szCs w:val="28"/>
          <w:vertAlign w:val="subscript"/>
          <w:lang w:val="en-US"/>
        </w:rPr>
        <w:t>h</w:t>
      </w:r>
      <w:proofErr w:type="spellEnd"/>
      <w:r w:rsidR="00A81D19" w:rsidRPr="0095331E">
        <w:rPr>
          <w:szCs w:val="28"/>
        </w:rPr>
        <w:t>)</w:t>
      </w:r>
    </w:p>
    <w:p w14:paraId="60A152AF" w14:textId="4932FBE0" w:rsidR="00A81D19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l-GR"/>
        </w:rPr>
      </w:pPr>
      <w:r w:rsidRPr="0095331E">
        <w:rPr>
          <w:position w:val="-76"/>
          <w:szCs w:val="28"/>
        </w:rPr>
        <w:object w:dxaOrig="3220" w:dyaOrig="1240" w14:anchorId="27EDDE64">
          <v:shape id="_x0000_i1043" type="#_x0000_t75" style="width:160.5pt;height:61.5pt" o:ole="">
            <v:imagedata r:id="rId45" o:title=""/>
          </v:shape>
          <o:OLEObject Type="Embed" ProgID="Equation.DSMT4" ShapeID="_x0000_i1043" DrawAspect="Content" ObjectID="_1701592266" r:id="rId46"/>
        </w:object>
      </w:r>
      <w:r w:rsidRPr="0095331E">
        <w:rPr>
          <w:szCs w:val="28"/>
          <w:lang w:val="el-GR"/>
        </w:rPr>
        <w:t>,</w:t>
      </w:r>
    </w:p>
    <w:p w14:paraId="43F5A0F5" w14:textId="788D761F" w:rsidR="00220D06" w:rsidRPr="0095331E" w:rsidRDefault="00220D06" w:rsidP="00C763CF">
      <w:p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где</w:t>
      </w:r>
    </w:p>
    <w:p w14:paraId="65F973CD" w14:textId="7530168C" w:rsidR="00220D06" w:rsidRPr="0095331E" w:rsidRDefault="00220D06" w:rsidP="00C763CF">
      <w:pPr>
        <w:spacing w:after="0" w:line="360" w:lineRule="auto"/>
        <w:ind w:leftChars="127" w:left="713" w:hanging="357"/>
        <w:jc w:val="center"/>
        <w:rPr>
          <w:szCs w:val="28"/>
          <w:lang w:val="en-US"/>
        </w:rPr>
      </w:pPr>
      <w:r w:rsidRPr="0095331E">
        <w:rPr>
          <w:position w:val="-28"/>
          <w:szCs w:val="28"/>
        </w:rPr>
        <w:object w:dxaOrig="2140" w:dyaOrig="720" w14:anchorId="0023C2C2">
          <v:shape id="_x0000_i1044" type="#_x0000_t75" style="width:106.5pt;height:36pt" o:ole="">
            <v:imagedata r:id="rId47" o:title=""/>
          </v:shape>
          <o:OLEObject Type="Embed" ProgID="Equation.DSMT4" ShapeID="_x0000_i1044" DrawAspect="Content" ObjectID="_1701592267" r:id="rId48"/>
        </w:object>
      </w:r>
      <w:r w:rsidRPr="0095331E">
        <w:rPr>
          <w:szCs w:val="28"/>
          <w:lang w:val="en-US"/>
        </w:rPr>
        <w:t>;</w:t>
      </w:r>
    </w:p>
    <w:p w14:paraId="6E441102" w14:textId="450C3A44" w:rsidR="00220D06" w:rsidRPr="0095331E" w:rsidRDefault="00220D06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3–2 (</w:t>
      </w:r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</w:rPr>
        <w:t>ном</w:t>
      </w:r>
      <w:r w:rsidRPr="0095331E">
        <w:rPr>
          <w:szCs w:val="28"/>
        </w:rPr>
        <w:t xml:space="preserve"> = </w:t>
      </w:r>
      <w:proofErr w:type="spellStart"/>
      <w:r w:rsidRPr="0095331E">
        <w:rPr>
          <w:i/>
          <w:iCs/>
          <w:szCs w:val="28"/>
          <w:lang w:val="en-US"/>
        </w:rPr>
        <w:t>p</w:t>
      </w:r>
      <w:r w:rsidRPr="0095331E">
        <w:rPr>
          <w:szCs w:val="28"/>
          <w:vertAlign w:val="subscript"/>
          <w:lang w:val="en-US"/>
        </w:rPr>
        <w:t>max</w:t>
      </w:r>
      <w:proofErr w:type="spellEnd"/>
      <w:r w:rsidRPr="0095331E">
        <w:rPr>
          <w:szCs w:val="28"/>
        </w:rPr>
        <w:t>) расчёт выполняется по формуле (2);</w:t>
      </w:r>
    </w:p>
    <w:p w14:paraId="0479E9DC" w14:textId="57D55A1B" w:rsidR="00A81D19" w:rsidRPr="0095331E" w:rsidRDefault="00B54318" w:rsidP="00C763CF">
      <w:pPr>
        <w:pStyle w:val="a4"/>
        <w:numPr>
          <w:ilvl w:val="0"/>
          <w:numId w:val="5"/>
        </w:numPr>
        <w:spacing w:after="0" w:line="360" w:lineRule="auto"/>
        <w:ind w:leftChars="127" w:left="713" w:hanging="357"/>
        <w:rPr>
          <w:szCs w:val="28"/>
        </w:rPr>
      </w:pPr>
      <w:r w:rsidRPr="0095331E">
        <w:rPr>
          <w:szCs w:val="28"/>
        </w:rPr>
        <w:t>для линии 3–1 (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</w:t>
      </w:r>
      <w:r w:rsidRPr="0095331E">
        <w:rPr>
          <w:szCs w:val="28"/>
        </w:rPr>
        <w:t xml:space="preserve"> = </w:t>
      </w:r>
      <w:r w:rsidRPr="0095331E">
        <w:rPr>
          <w:i/>
          <w:iCs/>
          <w:szCs w:val="28"/>
          <w:lang w:val="en-US"/>
        </w:rPr>
        <w:t>I</w:t>
      </w:r>
      <w:r w:rsidRPr="0095331E">
        <w:rPr>
          <w:szCs w:val="28"/>
          <w:vertAlign w:val="subscript"/>
        </w:rPr>
        <w:t>уд1</w:t>
      </w:r>
      <w:r w:rsidRPr="0095331E">
        <w:rPr>
          <w:szCs w:val="28"/>
        </w:rPr>
        <w:t>)</w:t>
      </w:r>
    </w:p>
    <w:p w14:paraId="2EEE9B3F" w14:textId="17097B2C" w:rsidR="00B54318" w:rsidRPr="00F17933" w:rsidRDefault="00B54318" w:rsidP="00C763CF">
      <w:pPr>
        <w:spacing w:after="0" w:line="360" w:lineRule="auto"/>
        <w:ind w:leftChars="127" w:left="713" w:hanging="357"/>
        <w:jc w:val="center"/>
        <w:rPr>
          <w:szCs w:val="28"/>
        </w:rPr>
      </w:pPr>
      <w:r w:rsidRPr="0095331E">
        <w:rPr>
          <w:position w:val="-40"/>
          <w:szCs w:val="28"/>
        </w:rPr>
        <w:object w:dxaOrig="4720" w:dyaOrig="940" w14:anchorId="12B4EF93">
          <v:shape id="_x0000_i1045" type="#_x0000_t75" style="width:235.5pt;height:46.5pt" o:ole="">
            <v:imagedata r:id="rId49" o:title=""/>
          </v:shape>
          <o:OLEObject Type="Embed" ProgID="Equation.DSMT4" ShapeID="_x0000_i1045" DrawAspect="Content" ObjectID="_1701592268" r:id="rId50"/>
        </w:object>
      </w:r>
      <w:r w:rsidRPr="00F17933">
        <w:rPr>
          <w:szCs w:val="28"/>
        </w:rPr>
        <w:t>.</w:t>
      </w:r>
    </w:p>
    <w:p w14:paraId="61C6FA15" w14:textId="2655050D" w:rsidR="00B54318" w:rsidRPr="0095331E" w:rsidRDefault="00064B83" w:rsidP="00F17933">
      <w:pPr>
        <w:spacing w:after="0" w:line="360" w:lineRule="auto"/>
        <w:ind w:firstLine="709"/>
        <w:rPr>
          <w:szCs w:val="28"/>
        </w:rPr>
      </w:pPr>
      <w:r w:rsidRPr="0095331E">
        <w:rPr>
          <w:szCs w:val="28"/>
        </w:rPr>
        <w:t>График границ ОДБР, построенных в координатах (</w:t>
      </w:r>
      <w:r w:rsidRPr="0095331E">
        <w:rPr>
          <w:szCs w:val="28"/>
          <w:lang w:val="el-GR"/>
        </w:rPr>
        <w:t>ν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 xml:space="preserve">, 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i/>
          <w:iCs/>
          <w:szCs w:val="28"/>
          <w:vertAlign w:val="subscript"/>
          <w:lang w:val="en-US"/>
        </w:rPr>
        <w:t>a</w:t>
      </w:r>
      <w:r w:rsidRPr="0095331E">
        <w:rPr>
          <w:szCs w:val="28"/>
        </w:rPr>
        <w:t>), представлен на рис.1.</w:t>
      </w:r>
    </w:p>
    <w:p w14:paraId="47BFF8CD" w14:textId="7E9695BC" w:rsidR="0082691D" w:rsidRPr="0095331E" w:rsidRDefault="007527D9" w:rsidP="00BD7F7B">
      <w:pPr>
        <w:spacing w:after="0" w:line="360" w:lineRule="auto"/>
        <w:jc w:val="center"/>
        <w:rPr>
          <w:szCs w:val="28"/>
        </w:rPr>
      </w:pPr>
      <w:r w:rsidRPr="007527D9">
        <w:rPr>
          <w:noProof/>
          <w:szCs w:val="28"/>
        </w:rPr>
        <w:lastRenderedPageBreak/>
        <w:drawing>
          <wp:inline distT="0" distB="0" distL="0" distR="0" wp14:anchorId="71FB433B" wp14:editId="2378DCF2">
            <wp:extent cx="5940425" cy="57511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5676" w14:textId="6EC0E543" w:rsidR="00A861AC" w:rsidRDefault="00E21957" w:rsidP="008D747C">
      <w:pPr>
        <w:spacing w:after="0" w:line="360" w:lineRule="auto"/>
        <w:jc w:val="center"/>
        <w:rPr>
          <w:szCs w:val="28"/>
        </w:rPr>
      </w:pPr>
      <w:r w:rsidRPr="0095331E">
        <w:rPr>
          <w:szCs w:val="28"/>
        </w:rPr>
        <w:t xml:space="preserve">Рис. 1. Границы </w:t>
      </w:r>
      <w:r w:rsidR="00064B83" w:rsidRPr="0095331E">
        <w:rPr>
          <w:szCs w:val="28"/>
        </w:rPr>
        <w:t>ОДБР</w:t>
      </w:r>
    </w:p>
    <w:p w14:paraId="792821C3" w14:textId="77777777" w:rsidR="007527D9" w:rsidRPr="0095331E" w:rsidRDefault="007527D9" w:rsidP="008D747C">
      <w:pPr>
        <w:spacing w:after="0" w:line="360" w:lineRule="auto"/>
        <w:jc w:val="center"/>
        <w:rPr>
          <w:szCs w:val="28"/>
        </w:rPr>
      </w:pPr>
    </w:p>
    <w:p w14:paraId="7D1C10C2" w14:textId="70E13413" w:rsidR="006D0BB6" w:rsidRPr="0095331E" w:rsidRDefault="005030ED" w:rsidP="00966577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В качестве опорного значения рассматривается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. </w:t>
      </w:r>
    </w:p>
    <w:p w14:paraId="26AADD30" w14:textId="5236D3C7" w:rsidR="005030ED" w:rsidRPr="0095331E" w:rsidRDefault="005030ED" w:rsidP="00966577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noProof/>
          <w:szCs w:val="28"/>
        </w:rPr>
        <w:t xml:space="preserve">Минимальное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>, равняется большему из корней уравнения</w:t>
      </w:r>
    </w:p>
    <w:p w14:paraId="25E835C6" w14:textId="1F013095" w:rsidR="005030ED" w:rsidRPr="00762C42" w:rsidRDefault="00E21446" w:rsidP="009B6E1C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939" w:dyaOrig="440" w14:anchorId="25EBFB80">
          <v:shape id="_x0000_i1046" type="#_x0000_t75" style="width:96.75pt;height:21.75pt" o:ole="">
            <v:imagedata r:id="rId52" o:title=""/>
          </v:shape>
          <o:OLEObject Type="Embed" ProgID="Equation.DSMT4" ShapeID="_x0000_i1046" DrawAspect="Content" ObjectID="_1701592269" r:id="rId53"/>
        </w:object>
      </w:r>
      <w:r w:rsidRPr="00762C42">
        <w:rPr>
          <w:szCs w:val="28"/>
        </w:rPr>
        <w:t>,</w:t>
      </w:r>
    </w:p>
    <w:p w14:paraId="0BB18A1E" w14:textId="3EF565C0" w:rsidR="00E21446" w:rsidRPr="0095331E" w:rsidRDefault="00E21446" w:rsidP="009B6E1C">
      <w:pPr>
        <w:spacing w:after="0" w:line="360" w:lineRule="auto"/>
        <w:rPr>
          <w:szCs w:val="28"/>
        </w:rPr>
      </w:pPr>
      <w:r w:rsidRPr="0095331E">
        <w:rPr>
          <w:szCs w:val="28"/>
        </w:rPr>
        <w:t xml:space="preserve">где коэффициенты </w:t>
      </w:r>
      <w:r w:rsidRPr="0095331E">
        <w:rPr>
          <w:i/>
          <w:iCs/>
          <w:szCs w:val="28"/>
          <w:lang w:val="en-US"/>
        </w:rPr>
        <w:t>a</w:t>
      </w:r>
      <w:r w:rsidRPr="0095331E">
        <w:rPr>
          <w:szCs w:val="28"/>
        </w:rPr>
        <w:t>,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b</w:t>
      </w:r>
      <w:r w:rsidRPr="0095331E">
        <w:rPr>
          <w:i/>
          <w:iCs/>
          <w:szCs w:val="28"/>
        </w:rPr>
        <w:t xml:space="preserve"> </w:t>
      </w:r>
      <w:r w:rsidRPr="0095331E">
        <w:rPr>
          <w:szCs w:val="28"/>
        </w:rPr>
        <w:t>и</w:t>
      </w:r>
      <w:r w:rsidRPr="0095331E">
        <w:rPr>
          <w:i/>
          <w:iCs/>
          <w:szCs w:val="28"/>
        </w:rPr>
        <w:t xml:space="preserve"> </w:t>
      </w:r>
      <w:r w:rsidRPr="0095331E">
        <w:rPr>
          <w:i/>
          <w:iCs/>
          <w:szCs w:val="28"/>
          <w:lang w:val="en-US"/>
        </w:rPr>
        <w:t>c</w:t>
      </w:r>
      <w:r w:rsidRPr="0095331E">
        <w:rPr>
          <w:szCs w:val="28"/>
        </w:rPr>
        <w:t xml:space="preserve"> равны:</w:t>
      </w:r>
    </w:p>
    <w:p w14:paraId="674D3FA7" w14:textId="66419DD8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28"/>
          <w:szCs w:val="28"/>
        </w:rPr>
        <w:object w:dxaOrig="1540" w:dyaOrig="720" w14:anchorId="198FDFC2">
          <v:shape id="_x0000_i1047" type="#_x0000_t75" style="width:76.5pt;height:36pt" o:ole="">
            <v:imagedata r:id="rId54" o:title=""/>
          </v:shape>
          <o:OLEObject Type="Embed" ProgID="Equation.DSMT4" ShapeID="_x0000_i1047" DrawAspect="Content" ObjectID="_1701592270" r:id="rId55"/>
        </w:object>
      </w:r>
      <w:r w:rsidRPr="008D55C9">
        <w:rPr>
          <w:szCs w:val="28"/>
        </w:rPr>
        <w:t>;</w:t>
      </w:r>
    </w:p>
    <w:p w14:paraId="7E5151F0" w14:textId="71BED7DD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2320" w:dyaOrig="940" w14:anchorId="10C168AA">
          <v:shape id="_x0000_i1048" type="#_x0000_t75" style="width:115.5pt;height:46.5pt" o:ole="">
            <v:imagedata r:id="rId56" o:title=""/>
          </v:shape>
          <o:OLEObject Type="Embed" ProgID="Equation.DSMT4" ShapeID="_x0000_i1048" DrawAspect="Content" ObjectID="_1701592271" r:id="rId57"/>
        </w:object>
      </w:r>
      <w:r w:rsidRPr="008D55C9">
        <w:rPr>
          <w:szCs w:val="28"/>
        </w:rPr>
        <w:t>;</w:t>
      </w:r>
    </w:p>
    <w:p w14:paraId="416C2C9A" w14:textId="3826F464" w:rsidR="00F6646C" w:rsidRPr="008D55C9" w:rsidRDefault="00F6646C" w:rsidP="0095331E">
      <w:pPr>
        <w:spacing w:after="0" w:line="360" w:lineRule="auto"/>
        <w:jc w:val="center"/>
        <w:rPr>
          <w:szCs w:val="28"/>
        </w:rPr>
      </w:pPr>
      <w:r w:rsidRPr="0095331E">
        <w:rPr>
          <w:position w:val="-6"/>
          <w:szCs w:val="28"/>
        </w:rPr>
        <w:object w:dxaOrig="960" w:dyaOrig="300" w14:anchorId="68F58C15">
          <v:shape id="_x0000_i1049" type="#_x0000_t75" style="width:48pt;height:15pt" o:ole="">
            <v:imagedata r:id="rId58" o:title=""/>
          </v:shape>
          <o:OLEObject Type="Embed" ProgID="Equation.DSMT4" ShapeID="_x0000_i1049" DrawAspect="Content" ObjectID="_1701592272" r:id="rId59"/>
        </w:object>
      </w:r>
      <w:r w:rsidRPr="008D55C9">
        <w:rPr>
          <w:szCs w:val="28"/>
        </w:rPr>
        <w:t>.</w:t>
      </w:r>
    </w:p>
    <w:p w14:paraId="497A73CC" w14:textId="2B013EE2" w:rsidR="00AC3BC2" w:rsidRPr="0095331E" w:rsidRDefault="00BB3A7E" w:rsidP="009B6E1C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szCs w:val="28"/>
        </w:rPr>
        <w:t xml:space="preserve">Максимальное значение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соответствующее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, при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=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  <w:vertAlign w:val="subscript"/>
        </w:rPr>
        <w:t>2</w:t>
      </w:r>
      <w:r w:rsidRPr="0095331E">
        <w:rPr>
          <w:noProof/>
          <w:szCs w:val="28"/>
        </w:rPr>
        <w:t xml:space="preserve"> равняется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2</w:t>
      </w:r>
      <w:r w:rsidRPr="0095331E">
        <w:rPr>
          <w:rFonts w:eastAsia="Times New Roman"/>
          <w:color w:val="000000"/>
          <w:szCs w:val="28"/>
          <w:lang w:eastAsia="ru-RU"/>
        </w:rPr>
        <w:t>.</w:t>
      </w:r>
    </w:p>
    <w:p w14:paraId="0D3F7C74" w14:textId="463B0708" w:rsidR="00536B0C" w:rsidRPr="0095331E" w:rsidRDefault="00536B0C" w:rsidP="0095331E">
      <w:pPr>
        <w:spacing w:after="0" w:line="360" w:lineRule="auto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Полученные значения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и </w:t>
      </w:r>
      <w:r w:rsidR="00D6152B"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="00D6152B"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="00D6152B"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="00D6152B"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="00D6152B" w:rsidRPr="0095331E">
        <w:rPr>
          <w:rFonts w:eastAsia="Times New Roman"/>
          <w:color w:val="000000"/>
          <w:szCs w:val="28"/>
          <w:lang w:eastAsia="ru-RU"/>
        </w:rPr>
        <w:t xml:space="preserve"> представлены в табл. 4 (1 и 11 точки соответс</w:t>
      </w:r>
      <w:r w:rsidR="00886389" w:rsidRPr="0095331E">
        <w:rPr>
          <w:rFonts w:eastAsia="Times New Roman"/>
          <w:color w:val="000000"/>
          <w:szCs w:val="28"/>
          <w:lang w:eastAsia="ru-RU"/>
        </w:rPr>
        <w:t>т</w:t>
      </w:r>
      <w:r w:rsidR="00D6152B" w:rsidRPr="0095331E">
        <w:rPr>
          <w:rFonts w:eastAsia="Times New Roman"/>
          <w:color w:val="000000"/>
          <w:szCs w:val="28"/>
          <w:lang w:eastAsia="ru-RU"/>
        </w:rPr>
        <w:t>венно).</w:t>
      </w:r>
    </w:p>
    <w:p w14:paraId="5DBD0CB4" w14:textId="77777777" w:rsidR="00BD7F7B" w:rsidRDefault="00BD7F7B">
      <w:pPr>
        <w:rPr>
          <w:rFonts w:eastAsiaTheme="majorEastAsia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40F6C29B" w14:textId="659D4716" w:rsidR="008E31F5" w:rsidRPr="0095331E" w:rsidRDefault="008E31F5" w:rsidP="0095331E">
      <w:pPr>
        <w:pStyle w:val="1"/>
        <w:numPr>
          <w:ilvl w:val="0"/>
          <w:numId w:val="1"/>
        </w:numPr>
        <w:tabs>
          <w:tab w:val="clear" w:pos="720"/>
        </w:tabs>
        <w:ind w:left="0" w:firstLine="0"/>
        <w:rPr>
          <w:rFonts w:cs="Times New Roman"/>
          <w:szCs w:val="28"/>
        </w:rPr>
      </w:pPr>
      <w:r w:rsidRPr="0095331E">
        <w:rPr>
          <w:rFonts w:cs="Times New Roman"/>
          <w:szCs w:val="28"/>
        </w:rPr>
        <w:lastRenderedPageBreak/>
        <w:t>Обоснование проектных параметров РДТТ</w:t>
      </w:r>
    </w:p>
    <w:p w14:paraId="61898EFA" w14:textId="5DCE8681" w:rsidR="008E31F5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С помощью заданных величин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D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</w:t>
      </w:r>
      <w:r w:rsidRPr="0095331E">
        <w:rPr>
          <w:rFonts w:eastAsia="Times New Roman"/>
          <w:color w:val="000000"/>
          <w:szCs w:val="28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I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P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, </w:t>
      </w:r>
      <w:r w:rsidRPr="0095331E">
        <w:rPr>
          <w:rFonts w:eastAsia="Times New Roman"/>
          <w:i/>
          <w:iCs/>
          <w:color w:val="000000"/>
          <w:szCs w:val="28"/>
          <w:lang w:val="en-US" w:eastAsia="ru-RU"/>
        </w:rPr>
        <w:t>t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>ном</w:t>
      </w:r>
      <w:r w:rsidRPr="0095331E">
        <w:rPr>
          <w:rFonts w:eastAsia="Times New Roman"/>
          <w:color w:val="000000"/>
          <w:szCs w:val="28"/>
          <w:lang w:eastAsia="ru-RU"/>
        </w:rPr>
        <w:t xml:space="preserve"> и известных характеристиках ТРТ сочетание </w:t>
      </w:r>
      <w:r w:rsidRPr="0095331E">
        <w:rPr>
          <w:i/>
          <w:iCs/>
          <w:noProof/>
          <w:szCs w:val="28"/>
          <w:lang w:val="en-US"/>
        </w:rPr>
        <w:t>f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 xml:space="preserve"> и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lang w:eastAsia="ru-RU"/>
        </w:rPr>
        <w:t xml:space="preserve"> определяются все оставшиеся проектные параметры РДТТ.</w:t>
      </w:r>
    </w:p>
    <w:p w14:paraId="0AD16236" w14:textId="77777777" w:rsidR="00C80B3F" w:rsidRPr="0095331E" w:rsidRDefault="00317C1B" w:rsidP="008D55C9">
      <w:pPr>
        <w:spacing w:after="0" w:line="360" w:lineRule="auto"/>
        <w:ind w:firstLine="709"/>
        <w:jc w:val="both"/>
        <w:rPr>
          <w:rFonts w:eastAsia="Times New Roman"/>
          <w:color w:val="000000"/>
          <w:szCs w:val="28"/>
          <w:lang w:eastAsia="ru-RU"/>
        </w:rPr>
      </w:pPr>
      <w:r w:rsidRPr="0095331E">
        <w:rPr>
          <w:rFonts w:eastAsia="Times New Roman"/>
          <w:color w:val="000000"/>
          <w:szCs w:val="28"/>
          <w:lang w:eastAsia="ru-RU"/>
        </w:rPr>
        <w:t xml:space="preserve">Диапазон значений 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min</w:t>
      </w:r>
      <w:r w:rsidRPr="0095331E">
        <w:rPr>
          <w:rFonts w:eastAsia="Times New Roman"/>
          <w:color w:val="000000"/>
          <w:szCs w:val="28"/>
          <w:lang w:eastAsia="ru-RU"/>
        </w:rPr>
        <w:t>…</w:t>
      </w:r>
      <w:r w:rsidRPr="0095331E">
        <w:rPr>
          <w:rFonts w:eastAsia="Times New Roman"/>
          <w:color w:val="000000"/>
          <w:szCs w:val="28"/>
          <w:lang w:val="el-GR" w:eastAsia="ru-RU"/>
        </w:rPr>
        <w:t>λ</w:t>
      </w:r>
      <w:r w:rsidRPr="0095331E">
        <w:rPr>
          <w:rFonts w:eastAsia="Times New Roman"/>
          <w:i/>
          <w:iCs/>
          <w:color w:val="000000"/>
          <w:szCs w:val="28"/>
          <w:vertAlign w:val="subscript"/>
          <w:lang w:val="en-US" w:eastAsia="ru-RU"/>
        </w:rPr>
        <w:t>a</w:t>
      </w:r>
      <w:r w:rsidRPr="0095331E">
        <w:rPr>
          <w:rFonts w:eastAsia="Times New Roman"/>
          <w:color w:val="000000"/>
          <w:szCs w:val="28"/>
          <w:vertAlign w:val="subscript"/>
          <w:lang w:eastAsia="ru-RU"/>
        </w:rPr>
        <w:t xml:space="preserve"> </w:t>
      </w:r>
      <w:r w:rsidRPr="0095331E">
        <w:rPr>
          <w:rFonts w:eastAsia="Times New Roman"/>
          <w:color w:val="000000"/>
          <w:szCs w:val="28"/>
          <w:vertAlign w:val="subscript"/>
          <w:lang w:val="en-US" w:eastAsia="ru-RU"/>
        </w:rPr>
        <w:t>max</w:t>
      </w:r>
      <w:r w:rsidRPr="0095331E">
        <w:rPr>
          <w:rFonts w:eastAsia="Times New Roman"/>
          <w:color w:val="000000"/>
          <w:szCs w:val="28"/>
          <w:lang w:eastAsia="ru-RU"/>
        </w:rPr>
        <w:t xml:space="preserve"> разбивается на 11</w:t>
      </w:r>
      <w:r w:rsidR="004D6A7C" w:rsidRPr="0095331E">
        <w:rPr>
          <w:rFonts w:eastAsia="Times New Roman"/>
          <w:color w:val="000000"/>
          <w:szCs w:val="28"/>
          <w:lang w:eastAsia="ru-RU"/>
        </w:rPr>
        <w:t xml:space="preserve"> расчётных</w:t>
      </w:r>
      <w:r w:rsidRPr="0095331E">
        <w:rPr>
          <w:rFonts w:eastAsia="Times New Roman"/>
          <w:color w:val="000000"/>
          <w:szCs w:val="28"/>
          <w:lang w:eastAsia="ru-RU"/>
        </w:rPr>
        <w:t xml:space="preserve"> точек</w:t>
      </w:r>
      <w:r w:rsidR="004D6A7C" w:rsidRPr="0095331E">
        <w:rPr>
          <w:rFonts w:eastAsia="Times New Roman"/>
          <w:color w:val="000000"/>
          <w:szCs w:val="28"/>
          <w:lang w:eastAsia="ru-RU"/>
        </w:rPr>
        <w:t>. Для каждой точки проводится ряд вычислений, позволяющих определить массовые и габаритные характеристики РДТТ. После сравнения полученных вариантов осуществляется выбор наилучшего на основе определённого критерия качества.</w:t>
      </w:r>
    </w:p>
    <w:p w14:paraId="60C3DB06" w14:textId="57F1D2E3" w:rsidR="004D6A7C" w:rsidRPr="0095331E" w:rsidRDefault="00C80B3F" w:rsidP="0095331E">
      <w:pPr>
        <w:pStyle w:val="2"/>
        <w:numPr>
          <w:ilvl w:val="1"/>
          <w:numId w:val="6"/>
        </w:numPr>
        <w:rPr>
          <w:rFonts w:eastAsia="Times New Roman" w:cs="Times New Roman"/>
          <w:color w:val="000000"/>
          <w:szCs w:val="28"/>
          <w:lang w:eastAsia="ru-RU"/>
        </w:rPr>
      </w:pPr>
      <w:r w:rsidRPr="0095331E">
        <w:rPr>
          <w:rFonts w:cs="Times New Roman"/>
          <w:szCs w:val="28"/>
        </w:rPr>
        <w:t>Определение номинального давления в камере сгорания</w:t>
      </w:r>
    </w:p>
    <w:p w14:paraId="7310B4FB" w14:textId="4402BCB4" w:rsidR="00861AA2" w:rsidRPr="0095331E" w:rsidRDefault="00861AA2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Удельный импульс двигателя в атмосфере</w:t>
      </w:r>
      <w:r w:rsidR="00D569FC" w:rsidRPr="0095331E">
        <w:rPr>
          <w:noProof/>
          <w:szCs w:val="28"/>
        </w:rPr>
        <w:t xml:space="preserve"> (из условия заданного уровня тяги)</w:t>
      </w:r>
      <w:r w:rsidR="003C6F69" w:rsidRPr="0095331E">
        <w:rPr>
          <w:noProof/>
          <w:szCs w:val="28"/>
        </w:rPr>
        <w:t xml:space="preserve"> определяется по формуле (5)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7604"/>
        <w:gridCol w:w="1252"/>
      </w:tblGrid>
      <w:tr w:rsidR="00861AA2" w:rsidRPr="0095331E" w14:paraId="6C52F39C" w14:textId="77777777" w:rsidTr="005324F1">
        <w:tc>
          <w:tcPr>
            <w:tcW w:w="543" w:type="dxa"/>
          </w:tcPr>
          <w:p w14:paraId="4EF151E6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ADFBE19" w14:textId="753F9093" w:rsidR="00861AA2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200" w:dyaOrig="859" w14:anchorId="33AEAB60">
                <v:shape id="_x0000_i1050" type="#_x0000_t75" style="width:159.75pt;height:42.75pt" o:ole="">
                  <v:imagedata r:id="rId60" o:title=""/>
                </v:shape>
                <o:OLEObject Type="Embed" ProgID="Equation.DSMT4" ShapeID="_x0000_i1050" DrawAspect="Content" ObjectID="_1701592273" r:id="rId61"/>
              </w:object>
            </w:r>
            <w:r w:rsidR="00D569FC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48C7AE2" w14:textId="77777777" w:rsidR="00861AA2" w:rsidRPr="0095331E" w:rsidRDefault="00861AA2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(5)</w:t>
            </w:r>
          </w:p>
        </w:tc>
      </w:tr>
    </w:tbl>
    <w:p w14:paraId="3DAD6586" w14:textId="3475AA24" w:rsidR="003C6F69" w:rsidRPr="0095331E" w:rsidRDefault="003C6F69" w:rsidP="008A0B88">
      <w:pPr>
        <w:spacing w:after="0" w:line="360" w:lineRule="auto"/>
        <w:jc w:val="both"/>
        <w:rPr>
          <w:noProof/>
          <w:szCs w:val="28"/>
        </w:rPr>
      </w:pPr>
      <w:r w:rsidRPr="0095331E">
        <w:rPr>
          <w:noProof/>
          <w:szCs w:val="28"/>
        </w:rPr>
        <w:t>где удельный импульс двигателя в пустоте (</w:t>
      </w:r>
      <w:r w:rsidRPr="0095331E">
        <w:rPr>
          <w:i/>
          <w:iCs/>
          <w:noProof/>
          <w:szCs w:val="28"/>
          <w:lang w:val="en-US"/>
        </w:rPr>
        <w:t>I</w:t>
      </w:r>
      <w:r w:rsidRPr="0095331E">
        <w:rPr>
          <w:noProof/>
          <w:szCs w:val="28"/>
          <w:vertAlign w:val="subscript"/>
        </w:rPr>
        <w:t>удп</w:t>
      </w:r>
      <w:r w:rsidRPr="0095331E">
        <w:rPr>
          <w:noProof/>
          <w:szCs w:val="28"/>
        </w:rPr>
        <w:t>) рассчитывается по формуле</w:t>
      </w:r>
    </w:p>
    <w:p w14:paraId="6FA465E8" w14:textId="43D16C4C" w:rsidR="00861AA2" w:rsidRPr="0095331E" w:rsidRDefault="00E46503" w:rsidP="00975E01">
      <w:pPr>
        <w:spacing w:after="0" w:line="360" w:lineRule="auto"/>
        <w:ind w:firstLine="709"/>
        <w:jc w:val="center"/>
        <w:rPr>
          <w:szCs w:val="28"/>
        </w:rPr>
      </w:pPr>
      <w:r w:rsidRPr="0095331E">
        <w:rPr>
          <w:position w:val="-22"/>
          <w:szCs w:val="28"/>
        </w:rPr>
        <w:object w:dxaOrig="3920" w:dyaOrig="580" w14:anchorId="39BBF04A">
          <v:shape id="_x0000_i1051" type="#_x0000_t75" style="width:195.75pt;height:28.5pt" o:ole="">
            <v:imagedata r:id="rId62" o:title=""/>
          </v:shape>
          <o:OLEObject Type="Embed" ProgID="Equation.DSMT4" ShapeID="_x0000_i1051" DrawAspect="Content" ObjectID="_1701592274" r:id="rId63"/>
        </w:object>
      </w:r>
      <w:r w:rsidR="003C6F69" w:rsidRPr="0095331E">
        <w:rPr>
          <w:szCs w:val="28"/>
        </w:rPr>
        <w:t>.</w:t>
      </w:r>
    </w:p>
    <w:p w14:paraId="75DA9BD9" w14:textId="1D56EBB1" w:rsidR="003C6F69" w:rsidRPr="0095331E" w:rsidRDefault="003C6F69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Номинальное давление в камере сгорания (КС) определяется по </w:t>
      </w:r>
      <w:r w:rsidRPr="0095331E">
        <w:rPr>
          <w:szCs w:val="28"/>
        </w:rPr>
        <w:br/>
        <w:t xml:space="preserve">формуле </w:t>
      </w:r>
      <w:r w:rsidR="00E46503" w:rsidRPr="0095331E">
        <w:rPr>
          <w:szCs w:val="28"/>
        </w:rPr>
        <w:t>(</w:t>
      </w:r>
      <w:r w:rsidRPr="0095331E">
        <w:rPr>
          <w:szCs w:val="28"/>
        </w:rPr>
        <w:t>6</w:t>
      </w:r>
      <w:r w:rsidR="00E46503" w:rsidRPr="0095331E">
        <w:rPr>
          <w:szCs w:val="28"/>
        </w:rPr>
        <w:t>)</w:t>
      </w:r>
      <w:r w:rsidRPr="0095331E">
        <w:rPr>
          <w:szCs w:val="28"/>
        </w:rPr>
        <w:t>: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7634"/>
        <w:gridCol w:w="1252"/>
      </w:tblGrid>
      <w:tr w:rsidR="003C6F69" w:rsidRPr="0095331E" w14:paraId="3557B339" w14:textId="77777777" w:rsidTr="005324F1">
        <w:tc>
          <w:tcPr>
            <w:tcW w:w="543" w:type="dxa"/>
          </w:tcPr>
          <w:p w14:paraId="2C2947D7" w14:textId="77777777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46B5D899" w14:textId="6650F5DD" w:rsidR="003C6F69" w:rsidRPr="0095331E" w:rsidRDefault="00587CF7" w:rsidP="00975E01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4860" w:dyaOrig="859" w14:anchorId="1A86459D">
                <v:shape id="_x0000_i1052" type="#_x0000_t75" style="width:242.25pt;height:42.75pt" o:ole="">
                  <v:imagedata r:id="rId64" o:title=""/>
                </v:shape>
                <o:OLEObject Type="Embed" ProgID="Equation.DSMT4" ShapeID="_x0000_i1052" DrawAspect="Content" ObjectID="_1701592275" r:id="rId65"/>
              </w:object>
            </w:r>
            <w:r w:rsidR="00BF796F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9434916" w14:textId="7E828728" w:rsidR="003C6F69" w:rsidRPr="0095331E" w:rsidRDefault="003C6F69" w:rsidP="00975E01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E46503" w:rsidRPr="0095331E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6432AEB0" w14:textId="5B424A15" w:rsidR="003C6F69" w:rsidRPr="0095331E" w:rsidRDefault="00220EA0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>Также ещё выполняется рассчёт давления в выходном сечении сопла (</w:t>
      </w:r>
      <w:r w:rsidRPr="0095331E">
        <w:rPr>
          <w:i/>
          <w:iCs/>
          <w:noProof/>
          <w:szCs w:val="28"/>
          <w:lang w:val="en-US"/>
        </w:rPr>
        <w:t>p</w:t>
      </w:r>
      <w:r w:rsidRPr="0095331E">
        <w:rPr>
          <w:i/>
          <w:iCs/>
          <w:noProof/>
          <w:szCs w:val="28"/>
          <w:vertAlign w:val="subscript"/>
          <w:lang w:val="en-US"/>
        </w:rPr>
        <w:t>a</w:t>
      </w:r>
      <w:r w:rsidRPr="0095331E">
        <w:rPr>
          <w:noProof/>
          <w:szCs w:val="28"/>
        </w:rPr>
        <w:t>)</w:t>
      </w:r>
      <w:r w:rsidR="00DE5034" w:rsidRPr="0095331E">
        <w:rPr>
          <w:noProof/>
          <w:szCs w:val="28"/>
        </w:rPr>
        <w:t xml:space="preserve"> по формуле (4).</w:t>
      </w:r>
    </w:p>
    <w:p w14:paraId="4E860091" w14:textId="389D3CF1" w:rsidR="00DE5034" w:rsidRDefault="00DE5034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(4 – 6) представлены в табл. 4. </w:t>
      </w:r>
    </w:p>
    <w:p w14:paraId="0337C471" w14:textId="0D77E33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4B5394DC" w14:textId="6082A66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0F364ECE" w14:textId="3179EDB5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2DA10D6D" w14:textId="168CCBD1" w:rsidR="00BD7F7B" w:rsidRDefault="00BD7F7B" w:rsidP="008A0B88">
      <w:pPr>
        <w:spacing w:after="0" w:line="360" w:lineRule="auto"/>
        <w:ind w:firstLine="709"/>
        <w:jc w:val="both"/>
        <w:rPr>
          <w:noProof/>
          <w:szCs w:val="28"/>
        </w:rPr>
      </w:pPr>
    </w:p>
    <w:p w14:paraId="19E460F6" w14:textId="766F9025" w:rsidR="00ED2ABF" w:rsidRDefault="00ED2ABF" w:rsidP="00E322B8">
      <w:pPr>
        <w:spacing w:after="0" w:line="360" w:lineRule="auto"/>
        <w:rPr>
          <w:szCs w:val="28"/>
        </w:rPr>
      </w:pPr>
    </w:p>
    <w:p w14:paraId="6FDEF429" w14:textId="2780F930" w:rsidR="00D37B7C" w:rsidRPr="0095331E" w:rsidRDefault="00195576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lastRenderedPageBreak/>
        <w:t>Табл</w:t>
      </w:r>
      <w:r w:rsidR="00D6152B" w:rsidRPr="0095331E">
        <w:rPr>
          <w:szCs w:val="28"/>
        </w:rPr>
        <w:t>ица</w:t>
      </w:r>
      <w:r w:rsidRPr="0095331E">
        <w:rPr>
          <w:szCs w:val="28"/>
        </w:rPr>
        <w:t xml:space="preserve"> 4. Определение номинального давления в камере сгорания</w:t>
      </w:r>
    </w:p>
    <w:tbl>
      <w:tblPr>
        <w:tblW w:w="10031" w:type="dxa"/>
        <w:tblInd w:w="-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8"/>
        <w:gridCol w:w="1791"/>
        <w:gridCol w:w="1348"/>
        <w:gridCol w:w="1235"/>
        <w:gridCol w:w="1675"/>
        <w:gridCol w:w="1966"/>
        <w:gridCol w:w="1488"/>
      </w:tblGrid>
      <w:tr w:rsidR="00195576" w:rsidRPr="0095331E" w14:paraId="7F77A2B2" w14:textId="77777777" w:rsidTr="005D09A0">
        <w:trPr>
          <w:trHeight w:val="289"/>
        </w:trPr>
        <w:tc>
          <w:tcPr>
            <w:tcW w:w="528" w:type="dxa"/>
            <w:shd w:val="clear" w:color="auto" w:fill="auto"/>
            <w:noWrap/>
            <w:vAlign w:val="bottom"/>
            <w:hideMark/>
          </w:tcPr>
          <w:p w14:paraId="5D3091DE" w14:textId="5881D408" w:rsidR="00195576" w:rsidRPr="0095331E" w:rsidRDefault="00073287" w:rsidP="007C0F68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B58E078" w14:textId="0FA446E0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val="el-GR" w:eastAsia="ru-RU"/>
              </w:rPr>
              <w:t>λ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0BA827E0" w14:textId="581E359E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v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proofErr w:type="spellEnd"/>
          </w:p>
        </w:tc>
        <w:tc>
          <w:tcPr>
            <w:tcW w:w="1235" w:type="dxa"/>
            <w:shd w:val="clear" w:color="auto" w:fill="auto"/>
            <w:noWrap/>
            <w:hideMark/>
          </w:tcPr>
          <w:p w14:paraId="4D0E6C67" w14:textId="0EE0E229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f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D6195D1" w14:textId="06EBCA7F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ном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МПа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3BD4A11" w14:textId="3715C484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a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 xml:space="preserve"> / </w:t>
            </w:r>
            <w:proofErr w:type="spellStart"/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p</w:t>
            </w:r>
            <w:r w:rsidRPr="0095331E">
              <w:rPr>
                <w:rFonts w:eastAsia="Times New Roman"/>
                <w:i/>
                <w:iCs/>
                <w:color w:val="000000"/>
                <w:szCs w:val="28"/>
                <w:vertAlign w:val="subscript"/>
                <w:lang w:val="en-US" w:eastAsia="ru-RU"/>
              </w:rPr>
              <w:t>h</w:t>
            </w:r>
            <w:proofErr w:type="spellEnd"/>
          </w:p>
        </w:tc>
        <w:tc>
          <w:tcPr>
            <w:tcW w:w="1488" w:type="dxa"/>
            <w:shd w:val="clear" w:color="auto" w:fill="auto"/>
            <w:noWrap/>
            <w:hideMark/>
          </w:tcPr>
          <w:p w14:paraId="6FCF5187" w14:textId="1CBF08E5" w:rsidR="00195576" w:rsidRPr="0095331E" w:rsidRDefault="00842E53" w:rsidP="007C0F68">
            <w:pPr>
              <w:spacing w:after="0" w:line="360" w:lineRule="auto"/>
              <w:jc w:val="center"/>
              <w:rPr>
                <w:rFonts w:eastAsia="Times New Roman"/>
                <w:i/>
                <w:iCs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i/>
                <w:iCs/>
                <w:color w:val="000000"/>
                <w:szCs w:val="28"/>
                <w:lang w:val="en-US" w:eastAsia="ru-RU"/>
              </w:rPr>
              <w:t>I</w:t>
            </w:r>
            <w:r w:rsidRPr="0095331E">
              <w:rPr>
                <w:rFonts w:eastAsia="Times New Roman"/>
                <w:color w:val="000000"/>
                <w:szCs w:val="28"/>
                <w:vertAlign w:val="subscript"/>
                <w:lang w:eastAsia="ru-RU"/>
              </w:rPr>
              <w:t>уд</w:t>
            </w: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, м / с</w:t>
            </w:r>
          </w:p>
        </w:tc>
      </w:tr>
      <w:tr w:rsidR="00F07CE7" w:rsidRPr="0095331E" w14:paraId="44FE8FDD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BA99435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3A76D61" w14:textId="42E02657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2,1</w:t>
            </w:r>
            <w:r w:rsidR="00AD4661">
              <w:t>7</w:t>
            </w:r>
            <w:r w:rsidR="00AD4661">
              <w:rPr>
                <w:lang w:val="en-US"/>
              </w:rPr>
              <w:t>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91BD796" w14:textId="0F01C7F7" w:rsidR="00F07CE7" w:rsidRPr="00ED2ABF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D2ABF">
              <w:rPr>
                <w:lang w:val="en-US"/>
              </w:rPr>
              <w:t>344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6C2A7BEB" w14:textId="4155C39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4E0CBD3" w14:textId="2975B843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4,</w:t>
            </w:r>
            <w:r w:rsidR="00E322B8">
              <w:rPr>
                <w:lang w:val="en-US"/>
              </w:rPr>
              <w:t>719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EF83565" w14:textId="61B8A89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923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3253212" w14:textId="22A37B41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348</w:t>
            </w:r>
            <w:r w:rsidRPr="00F66296">
              <w:t>,</w:t>
            </w:r>
            <w:r w:rsidR="00880003">
              <w:rPr>
                <w:lang w:val="en-US"/>
              </w:rPr>
              <w:t>364</w:t>
            </w:r>
          </w:p>
        </w:tc>
      </w:tr>
      <w:tr w:rsidR="00F07CE7" w:rsidRPr="0095331E" w14:paraId="17DEEAE0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74E1FB6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C75D73D" w14:textId="40472753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2,2</w:t>
            </w:r>
            <w:r w:rsidR="00AD4661">
              <w:rPr>
                <w:lang w:val="en-US"/>
              </w:rPr>
              <w:t>13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FCF03B8" w14:textId="20CB04B9" w:rsidR="00F07CE7" w:rsidRPr="00ED2ABF" w:rsidRDefault="00ED2ABF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4</w:t>
            </w:r>
            <w:r w:rsidR="00F07CE7" w:rsidRPr="00F66296">
              <w:t>,</w:t>
            </w:r>
            <w:r>
              <w:rPr>
                <w:lang w:val="en-US"/>
              </w:rPr>
              <w:t>906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3CE8B66" w14:textId="3DE53AA9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5C6B513" w14:textId="2A08DCA6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5,</w:t>
            </w:r>
            <w:r w:rsidR="00E322B8">
              <w:rPr>
                <w:lang w:val="en-US"/>
              </w:rPr>
              <w:t>254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1D7ED5" w14:textId="61B5C6C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813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D977E8E" w14:textId="5F156472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382</w:t>
            </w:r>
            <w:r w:rsidRPr="00F66296">
              <w:t>,</w:t>
            </w:r>
            <w:r w:rsidR="00880003">
              <w:rPr>
                <w:lang w:val="en-US"/>
              </w:rPr>
              <w:t>700</w:t>
            </w:r>
          </w:p>
        </w:tc>
      </w:tr>
      <w:tr w:rsidR="00F07CE7" w:rsidRPr="0095331E" w14:paraId="0D1492A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5DE54C5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40ADC16D" w14:textId="374D7FEB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2,2</w:t>
            </w:r>
            <w:r w:rsidR="00AD4661">
              <w:rPr>
                <w:lang w:val="en-US"/>
              </w:rPr>
              <w:t>56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4E2520E" w14:textId="52FDF549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5,</w:t>
            </w:r>
            <w:r w:rsidR="00E322B8">
              <w:t>58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972CCA9" w14:textId="3F7F9AAC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422469D" w14:textId="23C9D8C8" w:rsidR="00F07CE7" w:rsidRPr="00880003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t>5</w:t>
            </w:r>
            <w:r w:rsidR="00F07CE7" w:rsidRPr="00F66296">
              <w:t>,</w:t>
            </w:r>
            <w:r>
              <w:t>89</w:t>
            </w:r>
            <w:r w:rsidR="00880003">
              <w:rPr>
                <w:lang w:val="en-US"/>
              </w:rPr>
              <w:t>0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1FBB8FF" w14:textId="3C7A4712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708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0F4DECF" w14:textId="06B81833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24</w:t>
            </w:r>
            <w:r w:rsidR="00880003">
              <w:rPr>
                <w:lang w:val="en-US"/>
              </w:rPr>
              <w:t>17</w:t>
            </w:r>
            <w:r w:rsidRPr="00F66296">
              <w:t>,</w:t>
            </w:r>
            <w:r w:rsidR="00880003">
              <w:rPr>
                <w:lang w:val="en-US"/>
              </w:rPr>
              <w:t>266</w:t>
            </w:r>
          </w:p>
        </w:tc>
      </w:tr>
      <w:tr w:rsidR="00F07CE7" w:rsidRPr="0095331E" w14:paraId="40BB1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94BCAC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1BAEABD4" w14:textId="7D5F6936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</w:t>
            </w:r>
            <w:r w:rsidR="00AD4661">
              <w:rPr>
                <w:lang w:val="en-US"/>
              </w:rPr>
              <w:t>299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702A9B4" w14:textId="3EB4AD17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E322B8">
              <w:rPr>
                <w:lang w:val="en-US"/>
              </w:rPr>
              <w:t>393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C350F05" w14:textId="2B0AFD1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A8E083B" w14:textId="3EA6A9B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6,</w:t>
            </w:r>
            <w:r w:rsidR="00880003">
              <w:rPr>
                <w:lang w:val="en-US"/>
              </w:rPr>
              <w:t>652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35DEC256" w14:textId="6D26FA0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608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DD21D4E" w14:textId="7A19EC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452</w:t>
            </w:r>
            <w:r w:rsidRPr="00F66296">
              <w:t>,</w:t>
            </w:r>
            <w:r w:rsidR="00880003">
              <w:rPr>
                <w:lang w:val="en-US"/>
              </w:rPr>
              <w:t>050</w:t>
            </w:r>
          </w:p>
        </w:tc>
      </w:tr>
      <w:tr w:rsidR="00F07CE7" w:rsidRPr="0095331E" w14:paraId="480D3826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659902F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A13F142" w14:textId="3D5CCB5F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42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2A1B52E9" w14:textId="4908F7E1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E322B8">
              <w:rPr>
                <w:lang w:val="en-US"/>
              </w:rPr>
              <w:t>38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4877A1" w14:textId="79B6A65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78224429" w14:textId="6892FC0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7,</w:t>
            </w:r>
            <w:r w:rsidR="00880003">
              <w:rPr>
                <w:lang w:val="en-US"/>
              </w:rPr>
              <w:t>572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559DCFA8" w14:textId="4BB81AC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</w:t>
            </w:r>
            <w:r w:rsidR="00880003">
              <w:rPr>
                <w:lang w:val="en-US"/>
              </w:rPr>
              <w:t>512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22343620" w14:textId="03E4A5A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880003">
              <w:rPr>
                <w:lang w:val="en-US"/>
              </w:rPr>
              <w:t>487</w:t>
            </w:r>
            <w:r w:rsidRPr="00F66296">
              <w:t>,</w:t>
            </w:r>
            <w:r w:rsidR="00595591">
              <w:rPr>
                <w:lang w:val="en-US"/>
              </w:rPr>
              <w:t>039</w:t>
            </w:r>
          </w:p>
        </w:tc>
      </w:tr>
      <w:tr w:rsidR="00F07CE7" w:rsidRPr="0095331E" w14:paraId="6DE20ECA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E2FF16E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04DEAD1" w14:textId="678936DE" w:rsidR="00F07CE7" w:rsidRPr="00AD466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2,3</w:t>
            </w:r>
            <w:r w:rsidR="00AD4661">
              <w:rPr>
                <w:lang w:val="en-US"/>
              </w:rPr>
              <w:t>85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5836364E" w14:textId="49F864C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E322B8">
              <w:rPr>
                <w:lang w:val="en-US"/>
              </w:rPr>
              <w:t>591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32CE3B22" w14:textId="09652B4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CBF574D" w14:textId="2E1829CB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8,</w:t>
            </w:r>
            <w:r w:rsidR="00880003">
              <w:rPr>
                <w:lang w:val="en-US"/>
              </w:rPr>
              <w:t>691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4384F78B" w14:textId="7A7F029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1,4</w:t>
            </w:r>
            <w:r w:rsidR="00880003">
              <w:rPr>
                <w:lang w:val="en-US"/>
              </w:rPr>
              <w:t>21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5F196FC7" w14:textId="60479395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522</w:t>
            </w:r>
            <w:r w:rsidRPr="00F66296">
              <w:t>,</w:t>
            </w:r>
            <w:r w:rsidR="00595591">
              <w:rPr>
                <w:lang w:val="en-US"/>
              </w:rPr>
              <w:t>223</w:t>
            </w:r>
          </w:p>
        </w:tc>
      </w:tr>
      <w:tr w:rsidR="00F07CE7" w:rsidRPr="0095331E" w14:paraId="6B4E26E2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145E51FF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017C6BCC" w14:textId="53F0AA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</w:t>
            </w:r>
            <w:r w:rsidR="00595591">
              <w:rPr>
                <w:lang w:val="en-US"/>
              </w:rPr>
              <w:t>28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D402184" w14:textId="6C390A0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E322B8">
              <w:rPr>
                <w:lang w:val="en-US"/>
              </w:rPr>
              <w:t>089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40528578" w14:textId="72891635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38D71AA2" w14:textId="0964DE1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10,</w:t>
            </w:r>
            <w:r w:rsidR="00880003">
              <w:rPr>
                <w:lang w:val="en-US"/>
              </w:rPr>
              <w:t>065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2F258654" w14:textId="5838D07A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1,3</w:t>
            </w:r>
            <w:r w:rsidR="00880003">
              <w:rPr>
                <w:lang w:val="en-US"/>
              </w:rPr>
              <w:t>34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4D9F1750" w14:textId="2E7410E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557</w:t>
            </w:r>
            <w:r w:rsidRPr="00F66296">
              <w:t>,</w:t>
            </w:r>
            <w:r w:rsidR="00595591">
              <w:rPr>
                <w:lang w:val="en-US"/>
              </w:rPr>
              <w:t>590</w:t>
            </w:r>
          </w:p>
        </w:tc>
      </w:tr>
      <w:tr w:rsidR="00F07CE7" w:rsidRPr="0095331E" w14:paraId="345EDA94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036AF9A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3CFB7865" w14:textId="097BC2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2,47</w:t>
            </w:r>
            <w:r w:rsidR="00595591">
              <w:rPr>
                <w:lang w:val="en-US"/>
              </w:rPr>
              <w:t>1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16467F2E" w14:textId="56726611" w:rsidR="00F07CE7" w:rsidRPr="00E322B8" w:rsidRDefault="00E322B8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11</w:t>
            </w:r>
            <w:r w:rsidR="00F07CE7" w:rsidRPr="00F66296">
              <w:t>,</w:t>
            </w:r>
            <w:r>
              <w:rPr>
                <w:lang w:val="en-US"/>
              </w:rPr>
              <w:t>96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2989BBF0" w14:textId="184F450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23FBB0D1" w14:textId="07B2C30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11,</w:t>
            </w:r>
            <w:r w:rsidR="00880003">
              <w:rPr>
                <w:lang w:val="en-US"/>
              </w:rPr>
              <w:t>768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09BB1879" w14:textId="2C451D6E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1,2</w:t>
            </w:r>
            <w:r w:rsidR="00880003">
              <w:rPr>
                <w:lang w:val="en-US"/>
              </w:rPr>
              <w:t>51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69A68590" w14:textId="3F32620F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593</w:t>
            </w:r>
            <w:r w:rsidRPr="00F66296">
              <w:t>,</w:t>
            </w:r>
            <w:r w:rsidR="00595591">
              <w:rPr>
                <w:lang w:val="en-US"/>
              </w:rPr>
              <w:t>131</w:t>
            </w:r>
          </w:p>
        </w:tc>
      </w:tr>
      <w:tr w:rsidR="00F07CE7" w:rsidRPr="0095331E" w14:paraId="61D76CF9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35F41D82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711CD17A" w14:textId="193704C0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</w:t>
            </w:r>
            <w:r w:rsidR="00595591">
              <w:rPr>
                <w:lang w:val="en-US"/>
              </w:rPr>
              <w:t>14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799D1992" w14:textId="73BFE912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14,</w:t>
            </w:r>
            <w:r w:rsidR="00E322B8">
              <w:rPr>
                <w:lang w:val="en-US"/>
              </w:rPr>
              <w:t>323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1AEAF7BE" w14:textId="32DA1578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rPr>
                <w:lang w:val="en-US"/>
              </w:rPr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432EF7AF" w14:textId="53270627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13,</w:t>
            </w:r>
            <w:r w:rsidR="00880003">
              <w:rPr>
                <w:lang w:val="en-US"/>
              </w:rPr>
              <w:t>902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7BE0CF3C" w14:textId="63B5EE8F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1,1</w:t>
            </w:r>
            <w:r w:rsidR="00880003">
              <w:rPr>
                <w:lang w:val="en-US"/>
              </w:rPr>
              <w:t>72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7A7B28C1" w14:textId="7A35FBBB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628</w:t>
            </w:r>
            <w:r w:rsidRPr="00F66296">
              <w:t>,</w:t>
            </w:r>
            <w:r w:rsidR="00595591">
              <w:rPr>
                <w:lang w:val="en-US"/>
              </w:rPr>
              <w:t>838</w:t>
            </w:r>
          </w:p>
        </w:tc>
      </w:tr>
      <w:tr w:rsidR="00F07CE7" w:rsidRPr="0095331E" w14:paraId="659E61FE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207C65D9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5F5C040E" w14:textId="61649F88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2,55</w:t>
            </w:r>
            <w:r w:rsidR="00595591">
              <w:rPr>
                <w:lang w:val="en-US"/>
              </w:rPr>
              <w:t>7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68147F33" w14:textId="2282E41A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17,</w:t>
            </w:r>
            <w:r w:rsidR="00E322B8">
              <w:rPr>
                <w:lang w:val="en-US"/>
              </w:rPr>
              <w:t>343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7560B9DD" w14:textId="6145432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1AC75A89" w14:textId="37AE3F90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16,</w:t>
            </w:r>
            <w:r w:rsidR="00880003">
              <w:t>606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CE8E7FF" w14:textId="0C869348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96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3E19249D" w14:textId="09A287B7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</w:t>
            </w:r>
            <w:r w:rsidR="00595591">
              <w:rPr>
                <w:lang w:val="en-US"/>
              </w:rPr>
              <w:t>664</w:t>
            </w:r>
            <w:r w:rsidRPr="00F66296">
              <w:t>,</w:t>
            </w:r>
            <w:r w:rsidR="00595591">
              <w:rPr>
                <w:lang w:val="en-US"/>
              </w:rPr>
              <w:t>702</w:t>
            </w:r>
          </w:p>
        </w:tc>
      </w:tr>
      <w:tr w:rsidR="00F07CE7" w:rsidRPr="0095331E" w14:paraId="4FBD103F" w14:textId="77777777" w:rsidTr="007F5CBE">
        <w:trPr>
          <w:trHeight w:val="289"/>
        </w:trPr>
        <w:tc>
          <w:tcPr>
            <w:tcW w:w="528" w:type="dxa"/>
            <w:shd w:val="clear" w:color="auto" w:fill="auto"/>
            <w:noWrap/>
            <w:hideMark/>
          </w:tcPr>
          <w:p w14:paraId="082227A4" w14:textId="77777777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95331E">
              <w:rPr>
                <w:rFonts w:eastAsia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1791" w:type="dxa"/>
            <w:shd w:val="clear" w:color="auto" w:fill="auto"/>
            <w:noWrap/>
            <w:hideMark/>
          </w:tcPr>
          <w:p w14:paraId="2157744E" w14:textId="2DF7C424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2,6</w:t>
            </w:r>
            <w:r w:rsidR="00595591">
              <w:rPr>
                <w:lang w:val="en-US"/>
              </w:rPr>
              <w:t>00</w:t>
            </w:r>
          </w:p>
        </w:tc>
        <w:tc>
          <w:tcPr>
            <w:tcW w:w="1348" w:type="dxa"/>
            <w:shd w:val="clear" w:color="auto" w:fill="auto"/>
            <w:noWrap/>
            <w:hideMark/>
          </w:tcPr>
          <w:p w14:paraId="331590E1" w14:textId="2953CD62" w:rsidR="00F07CE7" w:rsidRPr="0095331E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F66296">
              <w:t>21,25</w:t>
            </w:r>
          </w:p>
        </w:tc>
        <w:tc>
          <w:tcPr>
            <w:tcW w:w="1235" w:type="dxa"/>
            <w:shd w:val="clear" w:color="auto" w:fill="auto"/>
            <w:noWrap/>
            <w:hideMark/>
          </w:tcPr>
          <w:p w14:paraId="5D63D896" w14:textId="1477F7CD" w:rsidR="00F07CE7" w:rsidRPr="00E322B8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0,2</w:t>
            </w:r>
            <w:r w:rsidR="00E322B8">
              <w:t>6</w:t>
            </w:r>
          </w:p>
        </w:tc>
        <w:tc>
          <w:tcPr>
            <w:tcW w:w="1675" w:type="dxa"/>
            <w:shd w:val="clear" w:color="auto" w:fill="auto"/>
            <w:noWrap/>
            <w:hideMark/>
          </w:tcPr>
          <w:p w14:paraId="5A78CBF5" w14:textId="4B4A60B2" w:rsidR="00F07CE7" w:rsidRPr="00880003" w:rsidRDefault="00880003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>
              <w:rPr>
                <w:lang w:val="en-US"/>
              </w:rPr>
              <w:t>20</w:t>
            </w:r>
            <w:r w:rsidR="00F07CE7" w:rsidRPr="00F66296">
              <w:t>,</w:t>
            </w:r>
            <w:r>
              <w:rPr>
                <w:lang w:val="en-US"/>
              </w:rPr>
              <w:t>077</w:t>
            </w:r>
          </w:p>
        </w:tc>
        <w:tc>
          <w:tcPr>
            <w:tcW w:w="1966" w:type="dxa"/>
            <w:shd w:val="clear" w:color="auto" w:fill="auto"/>
            <w:noWrap/>
            <w:hideMark/>
          </w:tcPr>
          <w:p w14:paraId="67354B32" w14:textId="5BF57FF4" w:rsidR="00F07CE7" w:rsidRPr="00880003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1,0</w:t>
            </w:r>
            <w:r w:rsidR="00880003">
              <w:rPr>
                <w:lang w:val="en-US"/>
              </w:rPr>
              <w:t>23</w:t>
            </w:r>
          </w:p>
        </w:tc>
        <w:tc>
          <w:tcPr>
            <w:tcW w:w="1488" w:type="dxa"/>
            <w:shd w:val="clear" w:color="auto" w:fill="auto"/>
            <w:noWrap/>
            <w:hideMark/>
          </w:tcPr>
          <w:p w14:paraId="0292AB2A" w14:textId="17005EDA" w:rsidR="00F07CE7" w:rsidRPr="00595591" w:rsidRDefault="00F07CE7" w:rsidP="007C0F68">
            <w:pPr>
              <w:spacing w:after="0" w:line="360" w:lineRule="auto"/>
              <w:jc w:val="center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F66296">
              <w:t>27</w:t>
            </w:r>
            <w:r w:rsidR="00595591">
              <w:rPr>
                <w:lang w:val="en-US"/>
              </w:rPr>
              <w:t>00</w:t>
            </w:r>
            <w:r w:rsidRPr="00F66296">
              <w:t>,</w:t>
            </w:r>
            <w:r w:rsidR="00595591">
              <w:rPr>
                <w:lang w:val="en-US"/>
              </w:rPr>
              <w:t>715</w:t>
            </w:r>
          </w:p>
        </w:tc>
      </w:tr>
    </w:tbl>
    <w:p w14:paraId="3045E695" w14:textId="77777777" w:rsidR="00A656A6" w:rsidRPr="0095331E" w:rsidRDefault="00A656A6" w:rsidP="00073287">
      <w:pPr>
        <w:spacing w:after="0" w:line="360" w:lineRule="auto"/>
        <w:jc w:val="right"/>
        <w:rPr>
          <w:szCs w:val="28"/>
        </w:rPr>
      </w:pPr>
    </w:p>
    <w:p w14:paraId="4793F617" w14:textId="789FEE73" w:rsidR="00A656A6" w:rsidRPr="0095331E" w:rsidRDefault="00A656A6" w:rsidP="0095331E">
      <w:pPr>
        <w:pStyle w:val="2"/>
        <w:numPr>
          <w:ilvl w:val="1"/>
          <w:numId w:val="6"/>
        </w:numPr>
        <w:rPr>
          <w:rFonts w:cs="Times New Roman"/>
          <w:szCs w:val="28"/>
        </w:rPr>
      </w:pPr>
      <w:r w:rsidRPr="0095331E">
        <w:rPr>
          <w:rFonts w:cs="Times New Roman"/>
          <w:szCs w:val="28"/>
        </w:rPr>
        <w:t>Выбор формы топливного заряда и определение его геометрических характеристик</w:t>
      </w:r>
    </w:p>
    <w:p w14:paraId="2A8BA76B" w14:textId="7C5AF14C" w:rsidR="00C75F9E" w:rsidRPr="0095331E" w:rsidRDefault="00C75F9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Для выбора формы заряда предварительно строится зависимость приведённой толщины свода </w:t>
      </w:r>
      <w:r w:rsidR="00EC09E5" w:rsidRPr="0095331E">
        <w:rPr>
          <w:szCs w:val="28"/>
          <w:lang w:eastAsia="ru-RU"/>
        </w:rPr>
        <w:t>(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="00EC09E5" w:rsidRPr="0095331E">
        <w:rPr>
          <w:szCs w:val="28"/>
          <w:lang w:eastAsia="ru-RU"/>
        </w:rPr>
        <w:t>)</w:t>
      </w:r>
      <w:r w:rsidRPr="0095331E">
        <w:rPr>
          <w:szCs w:val="28"/>
          <w:lang w:eastAsia="ru-RU"/>
        </w:rPr>
        <w:t xml:space="preserve"> от номинального давления в КС из условия обеспечения заданной продолжительности работы РДТТ (7)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"/>
        <w:gridCol w:w="7596"/>
        <w:gridCol w:w="1252"/>
      </w:tblGrid>
      <w:tr w:rsidR="00C75F9E" w:rsidRPr="0095331E" w14:paraId="62F586AF" w14:textId="77777777" w:rsidTr="005324F1">
        <w:tc>
          <w:tcPr>
            <w:tcW w:w="543" w:type="dxa"/>
          </w:tcPr>
          <w:p w14:paraId="78CD5C9B" w14:textId="77777777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9669367" w14:textId="15F5E510" w:rsidR="00C75F9E" w:rsidRPr="0095331E" w:rsidRDefault="00587CF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4"/>
                <w:sz w:val="28"/>
                <w:szCs w:val="28"/>
                <w:lang w:eastAsia="en-US"/>
              </w:rPr>
              <w:object w:dxaOrig="2420" w:dyaOrig="780" w14:anchorId="246C516C">
                <v:shape id="_x0000_i1053" type="#_x0000_t75" style="width:120.75pt;height:39pt" o:ole="">
                  <v:imagedata r:id="rId66" o:title=""/>
                </v:shape>
                <o:OLEObject Type="Embed" ProgID="Equation.DSMT4" ShapeID="_x0000_i1053" DrawAspect="Content" ObjectID="_1701592276" r:id="rId67"/>
              </w:object>
            </w:r>
            <w:r w:rsidR="006C4762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6F31C23D" w14:textId="57EF3EED" w:rsidR="00C75F9E" w:rsidRPr="0095331E" w:rsidRDefault="00C75F9E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C725F" w:rsidRPr="0095331E">
              <w:rPr>
                <w:rFonts w:ascii="Times New Roman" w:hAnsi="Times New Roman"/>
                <w:sz w:val="28"/>
                <w:szCs w:val="28"/>
              </w:rPr>
              <w:t>7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A264CBC" w14:textId="471647F3" w:rsidR="00C75F9E" w:rsidRPr="0095331E" w:rsidRDefault="006C4762" w:rsidP="008A0B88">
      <w:pPr>
        <w:spacing w:after="0" w:line="360" w:lineRule="auto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CD320CD" w14:textId="09B83444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закон горения определяется по формуле (8)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"/>
        <w:gridCol w:w="7589"/>
        <w:gridCol w:w="1252"/>
      </w:tblGrid>
      <w:tr w:rsidR="00BD0375" w:rsidRPr="0095331E" w14:paraId="26ED74E1" w14:textId="77777777" w:rsidTr="005324F1">
        <w:tc>
          <w:tcPr>
            <w:tcW w:w="543" w:type="dxa"/>
          </w:tcPr>
          <w:p w14:paraId="09C2176D" w14:textId="77777777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7609565C" w14:textId="07363EDD" w:rsidR="00BD0375" w:rsidRPr="0095331E" w:rsidRDefault="00BD0375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eastAsiaTheme="minorHAnsi" w:hAnsi="Times New Roman"/>
                <w:position w:val="-14"/>
                <w:sz w:val="28"/>
                <w:szCs w:val="28"/>
                <w:lang w:eastAsia="en-US"/>
              </w:rPr>
              <w:object w:dxaOrig="1400" w:dyaOrig="460" w14:anchorId="29C1DEC0">
                <v:shape id="_x0000_i1054" type="#_x0000_t75" style="width:69.75pt;height:23.25pt" o:ole="">
                  <v:imagedata r:id="rId68" o:title=""/>
                </v:shape>
                <o:OLEObject Type="Embed" ProgID="Equation.DSMT4" ShapeID="_x0000_i1054" DrawAspect="Content" ObjectID="_1701592277" r:id="rId69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543" w:type="dxa"/>
          </w:tcPr>
          <w:p w14:paraId="5F42F63D" w14:textId="45F08AFC" w:rsidR="00BD0375" w:rsidRPr="0095331E" w:rsidRDefault="00BD0375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(8)</w:t>
            </w:r>
          </w:p>
        </w:tc>
      </w:tr>
    </w:tbl>
    <w:p w14:paraId="4254133D" w14:textId="30D08078" w:rsidR="00BD0375" w:rsidRPr="0095331E" w:rsidRDefault="00BD0375" w:rsidP="008A0B88">
      <w:pPr>
        <w:pStyle w:val="a4"/>
        <w:numPr>
          <w:ilvl w:val="0"/>
          <w:numId w:val="10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внутренний диаметр КС</w:t>
      </w:r>
    </w:p>
    <w:p w14:paraId="1E71DCDA" w14:textId="3FAAC754" w:rsidR="00C75F9E" w:rsidRPr="0095331E" w:rsidRDefault="00C75F9E" w:rsidP="008A0B88">
      <w:pPr>
        <w:spacing w:after="0" w:line="360" w:lineRule="auto"/>
        <w:jc w:val="center"/>
        <w:rPr>
          <w:szCs w:val="28"/>
        </w:rPr>
      </w:pPr>
      <w:r w:rsidRPr="0095331E">
        <w:rPr>
          <w:position w:val="-12"/>
          <w:szCs w:val="28"/>
        </w:rPr>
        <w:object w:dxaOrig="1540" w:dyaOrig="380" w14:anchorId="11326174">
          <v:shape id="_x0000_i1055" type="#_x0000_t75" style="width:76.5pt;height:18.75pt" o:ole="">
            <v:imagedata r:id="rId70" o:title=""/>
          </v:shape>
          <o:OLEObject Type="Embed" ProgID="Equation.DSMT4" ShapeID="_x0000_i1055" DrawAspect="Content" ObjectID="_1701592278" r:id="rId71"/>
        </w:object>
      </w:r>
      <w:r w:rsidR="006C4762" w:rsidRPr="0095331E">
        <w:rPr>
          <w:szCs w:val="28"/>
        </w:rPr>
        <w:t>.</w:t>
      </w:r>
    </w:p>
    <w:p w14:paraId="15ADA4F4" w14:textId="4625B79D" w:rsidR="00EC09E5" w:rsidRPr="0095331E" w:rsidRDefault="00EC09E5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По </w:t>
      </w:r>
      <w:r w:rsidR="00971D61" w:rsidRPr="0095331E">
        <w:rPr>
          <w:szCs w:val="28"/>
          <w:lang w:eastAsia="ru-RU"/>
        </w:rPr>
        <w:t>среднему значению</w:t>
      </w:r>
      <w:r w:rsidR="006D0AB2" w:rsidRPr="0095331E">
        <w:rPr>
          <w:szCs w:val="28"/>
          <w:lang w:eastAsia="ru-RU"/>
        </w:rPr>
        <w:t xml:space="preserve"> диапазон</w:t>
      </w:r>
      <w:r w:rsidR="00971D61" w:rsidRPr="0095331E">
        <w:rPr>
          <w:szCs w:val="28"/>
          <w:lang w:eastAsia="ru-RU"/>
        </w:rPr>
        <w:t>а</w:t>
      </w:r>
      <w:r w:rsidRPr="0095331E">
        <w:rPr>
          <w:szCs w:val="28"/>
          <w:lang w:eastAsia="ru-RU"/>
        </w:rPr>
        <w:t xml:space="preserve">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6D0AB2" w:rsidRPr="0095331E">
        <w:rPr>
          <w:szCs w:val="28"/>
          <w:lang w:eastAsia="ru-RU"/>
        </w:rPr>
        <w:t>определяется форма заряда. Из результатов, представленных в табл. 5, делается вывод о том, что заряд щелевой с цилиндрическим каналом</w:t>
      </w:r>
      <w:r w:rsidR="00EB538B" w:rsidRPr="0095331E">
        <w:rPr>
          <w:szCs w:val="28"/>
          <w:lang w:eastAsia="ru-RU"/>
        </w:rPr>
        <w:t xml:space="preserve"> (</w:t>
      </w:r>
      <w:r w:rsidR="00EB538B" w:rsidRPr="0095331E">
        <w:rPr>
          <w:i/>
          <w:iCs/>
          <w:szCs w:val="28"/>
          <w:lang w:val="en-US" w:eastAsia="ru-RU"/>
        </w:rPr>
        <w:t>e</w:t>
      </w:r>
      <w:r w:rsidR="00EB538B" w:rsidRPr="0095331E">
        <w:rPr>
          <w:i/>
          <w:iCs/>
          <w:szCs w:val="28"/>
          <w:vertAlign w:val="subscript"/>
          <w:lang w:val="en-US" w:eastAsia="ru-RU"/>
        </w:rPr>
        <w:t>d</w:t>
      </w:r>
      <w:r w:rsidR="00EB538B" w:rsidRPr="0095331E">
        <w:rPr>
          <w:szCs w:val="28"/>
          <w:lang w:eastAsia="ru-RU"/>
        </w:rPr>
        <w:t xml:space="preserve"> = 0,5…0,75).</w:t>
      </w:r>
    </w:p>
    <w:p w14:paraId="38E0CF29" w14:textId="3001DB47" w:rsidR="002E665E" w:rsidRPr="0095331E" w:rsidRDefault="002E665E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lastRenderedPageBreak/>
        <w:t>После выбора формы заряда задаются характерные значения его основных геометрических параметров.</w:t>
      </w:r>
    </w:p>
    <w:p w14:paraId="6DFE222B" w14:textId="5245F315" w:rsidR="004252C8" w:rsidRPr="0095331E" w:rsidRDefault="004252C8" w:rsidP="008A0B88">
      <w:pPr>
        <w:spacing w:after="0" w:line="360" w:lineRule="auto"/>
        <w:ind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Рекомендуемые значения параметров щелевого заряда:</w:t>
      </w:r>
    </w:p>
    <w:p w14:paraId="14C54AE7" w14:textId="0ECFC942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количество щелей (</w:t>
      </w:r>
      <w:r w:rsidRPr="0095331E">
        <w:rPr>
          <w:szCs w:val="28"/>
          <w:lang w:val="en-US" w:eastAsia="ru-RU"/>
        </w:rPr>
        <w:t>n = 4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5468AFA2" w14:textId="3F6F7B60" w:rsidR="004252C8" w:rsidRPr="0095331E" w:rsidRDefault="004252C8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длина щели (</w:t>
      </w:r>
      <w:r w:rsidR="00232B6F" w:rsidRPr="0095331E">
        <w:rPr>
          <w:position w:val="-6"/>
          <w:szCs w:val="28"/>
        </w:rPr>
        <w:object w:dxaOrig="220" w:dyaOrig="380" w14:anchorId="5BAADAFA">
          <v:shape id="_x0000_i1056" type="#_x0000_t75" style="width:11.25pt;height:18.75pt" o:ole="">
            <v:imagedata r:id="rId72" o:title=""/>
          </v:shape>
          <o:OLEObject Type="Embed" ProgID="Equation.DSMT4" ShapeID="_x0000_i1056" DrawAspect="Content" ObjectID="_1701592279" r:id="rId73"/>
        </w:object>
      </w:r>
      <w:r w:rsidR="00232B6F"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0,3)</w:t>
      </w:r>
      <w:r w:rsidR="00BC725F" w:rsidRPr="0095331E">
        <w:rPr>
          <w:szCs w:val="28"/>
          <w:lang w:val="en-US" w:eastAsia="ru-RU"/>
        </w:rPr>
        <w:t>;</w:t>
      </w:r>
    </w:p>
    <w:p w14:paraId="0378C53D" w14:textId="200B7CE9" w:rsidR="00BC725F" w:rsidRPr="0095331E" w:rsidRDefault="00BC725F" w:rsidP="00492E58">
      <w:pPr>
        <w:pStyle w:val="a4"/>
        <w:numPr>
          <w:ilvl w:val="0"/>
          <w:numId w:val="7"/>
        </w:numPr>
        <w:spacing w:after="0" w:line="360" w:lineRule="auto"/>
        <w:ind w:left="1077" w:hanging="357"/>
        <w:rPr>
          <w:szCs w:val="28"/>
          <w:lang w:eastAsia="ru-RU"/>
        </w:rPr>
      </w:pPr>
      <w:r w:rsidRPr="0095331E">
        <w:rPr>
          <w:szCs w:val="28"/>
          <w:lang w:eastAsia="ru-RU"/>
        </w:rPr>
        <w:t>относительная ширина щели (</w:t>
      </w:r>
      <w:r w:rsidRPr="0095331E">
        <w:rPr>
          <w:position w:val="-6"/>
          <w:szCs w:val="28"/>
        </w:rPr>
        <w:object w:dxaOrig="200" w:dyaOrig="380" w14:anchorId="09A469BA">
          <v:shape id="_x0000_i1057" type="#_x0000_t75" style="width:9.75pt;height:18.75pt" o:ole="">
            <v:imagedata r:id="rId74" o:title=""/>
          </v:shape>
          <o:OLEObject Type="Embed" ProgID="Equation.DSMT4" ShapeID="_x0000_i1057" DrawAspect="Content" ObjectID="_1701592280" r:id="rId75"/>
        </w:object>
      </w:r>
      <w:r w:rsidRPr="0095331E">
        <w:rPr>
          <w:szCs w:val="28"/>
          <w:lang w:val="en-US"/>
        </w:rPr>
        <w:t xml:space="preserve"> </w:t>
      </w:r>
      <w:r w:rsidRPr="0095331E">
        <w:rPr>
          <w:szCs w:val="28"/>
          <w:lang w:eastAsia="ru-RU"/>
        </w:rPr>
        <w:t>= 0,</w:t>
      </w:r>
      <w:r w:rsidR="009A28D1">
        <w:rPr>
          <w:szCs w:val="28"/>
          <w:lang w:eastAsia="ru-RU"/>
        </w:rPr>
        <w:t>05</w:t>
      </w:r>
      <w:r w:rsidRPr="0095331E">
        <w:rPr>
          <w:szCs w:val="28"/>
          <w:lang w:eastAsia="ru-RU"/>
        </w:rPr>
        <w:t>)</w:t>
      </w:r>
      <w:r w:rsidRPr="0095331E">
        <w:rPr>
          <w:szCs w:val="28"/>
          <w:lang w:val="en-US" w:eastAsia="ru-RU"/>
        </w:rPr>
        <w:t>;</w:t>
      </w:r>
    </w:p>
    <w:p w14:paraId="32DCDFE0" w14:textId="07CE0F3C" w:rsidR="00BC725F" w:rsidRPr="0095331E" w:rsidRDefault="00BC725F" w:rsidP="008A0B88">
      <w:pPr>
        <w:pStyle w:val="a4"/>
        <w:spacing w:after="0" w:line="360" w:lineRule="auto"/>
        <w:ind w:left="0"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 xml:space="preserve">Из полученных по формуле (7) значений </w:t>
      </w:r>
      <w:r w:rsidRPr="0095331E">
        <w:rPr>
          <w:i/>
          <w:iCs/>
          <w:szCs w:val="28"/>
          <w:lang w:val="en-US" w:eastAsia="ru-RU"/>
        </w:rPr>
        <w:t>e</w:t>
      </w:r>
      <w:r w:rsidRPr="0095331E">
        <w:rPr>
          <w:i/>
          <w:iCs/>
          <w:szCs w:val="28"/>
          <w:vertAlign w:val="subscript"/>
          <w:lang w:val="en-US" w:eastAsia="ru-RU"/>
        </w:rPr>
        <w:t>d</w:t>
      </w:r>
      <w:r w:rsidRPr="0095331E">
        <w:rPr>
          <w:szCs w:val="28"/>
          <w:lang w:eastAsia="ru-RU"/>
        </w:rPr>
        <w:t xml:space="preserve"> </w:t>
      </w:r>
      <w:r w:rsidR="00741B30" w:rsidRPr="0095331E">
        <w:rPr>
          <w:szCs w:val="28"/>
          <w:lang w:eastAsia="ru-RU"/>
        </w:rPr>
        <w:t>выбираются точки, для которых выполняется условие применимости для щелевого заряда</w:t>
      </w:r>
    </w:p>
    <w:p w14:paraId="2398A03C" w14:textId="7921A539" w:rsidR="00741B30" w:rsidRPr="0095331E" w:rsidRDefault="00073287" w:rsidP="00492E5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14"/>
          <w:szCs w:val="28"/>
        </w:rPr>
        <w:object w:dxaOrig="1440" w:dyaOrig="460" w14:anchorId="294B6C31">
          <v:shape id="_x0000_i1058" type="#_x0000_t75" style="width:68.25pt;height:23.25pt" o:ole="">
            <v:imagedata r:id="rId76" o:title=""/>
          </v:shape>
          <o:OLEObject Type="Embed" ProgID="Equation.DSMT4" ShapeID="_x0000_i1058" DrawAspect="Content" ObjectID="_1701592281" r:id="rId77"/>
        </w:object>
      </w:r>
    </w:p>
    <w:p w14:paraId="315B5F60" w14:textId="4B48B351" w:rsidR="00F62289" w:rsidRPr="0095331E" w:rsidRDefault="00F62289" w:rsidP="008A0B88">
      <w:pPr>
        <w:pStyle w:val="a4"/>
        <w:spacing w:after="0" w:line="360" w:lineRule="auto"/>
        <w:ind w:left="0" w:firstLine="709"/>
        <w:jc w:val="both"/>
        <w:rPr>
          <w:szCs w:val="28"/>
        </w:rPr>
      </w:pPr>
      <w:r w:rsidRPr="0095331E">
        <w:rPr>
          <w:szCs w:val="28"/>
        </w:rPr>
        <w:t>Коэффициент заполнения объёма цилиндрической части КС для заряда щелевого типа рассчитывается по формуле (</w:t>
      </w:r>
      <w:r w:rsidR="00BD0375" w:rsidRPr="0095331E">
        <w:rPr>
          <w:szCs w:val="28"/>
        </w:rPr>
        <w:t>9</w:t>
      </w:r>
      <w:r w:rsidRPr="0095331E">
        <w:rPr>
          <w:szCs w:val="28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7606"/>
        <w:gridCol w:w="1252"/>
      </w:tblGrid>
      <w:tr w:rsidR="00F62289" w:rsidRPr="0095331E" w14:paraId="76F84F47" w14:textId="77777777" w:rsidTr="005324F1">
        <w:tc>
          <w:tcPr>
            <w:tcW w:w="543" w:type="dxa"/>
          </w:tcPr>
          <w:p w14:paraId="1966ACE9" w14:textId="7777777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304219E" w14:textId="021AD949" w:rsidR="00F62289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20"/>
                <w:sz w:val="28"/>
                <w:szCs w:val="28"/>
                <w:lang w:eastAsia="en-US"/>
              </w:rPr>
              <w:object w:dxaOrig="3360" w:dyaOrig="540" w14:anchorId="69926C8D">
                <v:shape id="_x0000_i1059" type="#_x0000_t75" style="width:168pt;height:27pt" o:ole="">
                  <v:imagedata r:id="rId78" o:title=""/>
                </v:shape>
                <o:OLEObject Type="Embed" ProgID="Equation.DSMT4" ShapeID="_x0000_i1059" DrawAspect="Content" ObjectID="_1701592282" r:id="rId79"/>
              </w:object>
            </w:r>
            <w:r w:rsidR="00F62289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208A5C01" w14:textId="7B9BB167" w:rsidR="00F62289" w:rsidRPr="0095331E" w:rsidRDefault="00F62289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9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FEB2867" w14:textId="7B79F239" w:rsidR="00F533B9" w:rsidRPr="0095331E" w:rsidRDefault="00F62289" w:rsidP="002E1F88">
      <w:pPr>
        <w:spacing w:after="0" w:line="360" w:lineRule="auto"/>
        <w:rPr>
          <w:szCs w:val="28"/>
        </w:rPr>
      </w:pPr>
      <w:r w:rsidRPr="0095331E">
        <w:rPr>
          <w:szCs w:val="28"/>
        </w:rPr>
        <w:t>где</w:t>
      </w:r>
      <w:r w:rsidR="00F533B9" w:rsidRPr="0095331E">
        <w:rPr>
          <w:szCs w:val="28"/>
        </w:rPr>
        <w:t>:</w:t>
      </w:r>
    </w:p>
    <w:p w14:paraId="5D82CF33" w14:textId="7601DF73" w:rsidR="00F533B9" w:rsidRPr="0095331E" w:rsidRDefault="00F533B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коэффициент заполнения поперечного сечения КС для заряда щелевого типа рассчитывается по формуле</w:t>
      </w:r>
    </w:p>
    <w:p w14:paraId="318F2B1B" w14:textId="02311C90" w:rsidR="003C02B8" w:rsidRPr="0095331E" w:rsidRDefault="00A978AD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20"/>
          <w:szCs w:val="28"/>
        </w:rPr>
        <w:object w:dxaOrig="2140" w:dyaOrig="560" w14:anchorId="5C757EBA">
          <v:shape id="_x0000_i1060" type="#_x0000_t75" style="width:106.5pt;height:27.75pt" o:ole="">
            <v:imagedata r:id="rId80" o:title=""/>
          </v:shape>
          <o:OLEObject Type="Embed" ProgID="Equation.DSMT4" ShapeID="_x0000_i1060" DrawAspect="Content" ObjectID="_1701592283" r:id="rId81"/>
        </w:object>
      </w:r>
    </w:p>
    <w:p w14:paraId="1C6189B6" w14:textId="228DB616" w:rsidR="00F533B9" w:rsidRPr="0095331E" w:rsidRDefault="00F533B9" w:rsidP="002E1F88">
      <w:pPr>
        <w:spacing w:after="0" w:line="360" w:lineRule="auto"/>
        <w:ind w:left="1077" w:hanging="357"/>
        <w:jc w:val="both"/>
        <w:rPr>
          <w:szCs w:val="28"/>
        </w:rPr>
      </w:pPr>
      <w:r w:rsidRPr="0095331E">
        <w:rPr>
          <w:szCs w:val="28"/>
        </w:rPr>
        <w:t>где</w:t>
      </w:r>
    </w:p>
    <w:p w14:paraId="104E69D3" w14:textId="703D3586" w:rsidR="00F533B9" w:rsidRPr="0095331E" w:rsidRDefault="00F533B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14"/>
          <w:szCs w:val="28"/>
        </w:rPr>
        <w:object w:dxaOrig="1980" w:dyaOrig="460" w14:anchorId="436A3BBE">
          <v:shape id="_x0000_i1061" type="#_x0000_t75" style="width:99pt;height:23.25pt" o:ole="">
            <v:imagedata r:id="rId82" o:title=""/>
          </v:shape>
          <o:OLEObject Type="Embed" ProgID="Equation.DSMT4" ShapeID="_x0000_i1061" DrawAspect="Content" ObjectID="_1701592284" r:id="rId83"/>
        </w:object>
      </w:r>
      <w:r w:rsidRPr="0095331E">
        <w:rPr>
          <w:szCs w:val="28"/>
        </w:rPr>
        <w:t>;</w:t>
      </w:r>
    </w:p>
    <w:p w14:paraId="44C5BDBF" w14:textId="511035C2" w:rsidR="00741B30" w:rsidRPr="0095331E" w:rsidRDefault="00F62289" w:rsidP="002E1F88">
      <w:pPr>
        <w:pStyle w:val="a4"/>
        <w:numPr>
          <w:ilvl w:val="0"/>
          <w:numId w:val="9"/>
        </w:numPr>
        <w:spacing w:after="0" w:line="360" w:lineRule="auto"/>
        <w:ind w:left="1077" w:hanging="357"/>
        <w:rPr>
          <w:szCs w:val="28"/>
        </w:rPr>
      </w:pPr>
      <w:r w:rsidRPr="0095331E">
        <w:rPr>
          <w:szCs w:val="28"/>
        </w:rPr>
        <w:t>относительная суммарная площадь поперечного сечения щелей (</w:t>
      </w:r>
      <w:r w:rsidRPr="0095331E">
        <w:rPr>
          <w:i/>
          <w:iCs/>
          <w:szCs w:val="28"/>
          <w:lang w:val="en-US"/>
        </w:rPr>
        <w:t>f</w:t>
      </w:r>
      <w:r w:rsidRPr="0095331E">
        <w:rPr>
          <w:szCs w:val="28"/>
          <w:vertAlign w:val="subscript"/>
        </w:rPr>
        <w:t>щ</w:t>
      </w:r>
      <w:r w:rsidRPr="0095331E">
        <w:rPr>
          <w:szCs w:val="28"/>
        </w:rPr>
        <w:t>)</w:t>
      </w:r>
    </w:p>
    <w:p w14:paraId="23728900" w14:textId="2242AFDC" w:rsidR="00F62289" w:rsidRPr="0095331E" w:rsidRDefault="00F62289" w:rsidP="002E1F88">
      <w:pPr>
        <w:spacing w:after="0" w:line="360" w:lineRule="auto"/>
        <w:jc w:val="center"/>
        <w:rPr>
          <w:szCs w:val="28"/>
        </w:rPr>
      </w:pPr>
      <w:r w:rsidRPr="0095331E">
        <w:rPr>
          <w:position w:val="-40"/>
          <w:szCs w:val="28"/>
        </w:rPr>
        <w:object w:dxaOrig="6979" w:dyaOrig="940" w14:anchorId="61424864">
          <v:shape id="_x0000_i1062" type="#_x0000_t75" style="width:348.75pt;height:46.5pt" o:ole="">
            <v:imagedata r:id="rId84" o:title=""/>
          </v:shape>
          <o:OLEObject Type="Embed" ProgID="Equation.DSMT4" ShapeID="_x0000_i1062" DrawAspect="Content" ObjectID="_1701592285" r:id="rId85"/>
        </w:object>
      </w:r>
      <w:r w:rsidR="004700F2" w:rsidRPr="0095331E">
        <w:rPr>
          <w:szCs w:val="28"/>
        </w:rPr>
        <w:t>.</w:t>
      </w:r>
    </w:p>
    <w:p w14:paraId="0C62182D" w14:textId="4E935218" w:rsidR="00741B30" w:rsidRPr="0095331E" w:rsidRDefault="00F62289" w:rsidP="002E1F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Масса топлива (из условия обеспечения заданного полного импульса тяги при реализуемом удельном импульсе) определяется по формуле</w:t>
      </w:r>
      <w:r w:rsidR="00725A9E" w:rsidRPr="0095331E">
        <w:rPr>
          <w:szCs w:val="28"/>
          <w:lang w:eastAsia="ru-RU"/>
        </w:rPr>
        <w:t xml:space="preserve"> (</w:t>
      </w:r>
      <w:r w:rsidR="00BD0375" w:rsidRPr="0095331E">
        <w:rPr>
          <w:szCs w:val="28"/>
          <w:lang w:eastAsia="ru-RU"/>
        </w:rPr>
        <w:t>10</w:t>
      </w:r>
      <w:r w:rsidR="00725A9E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"/>
        <w:gridCol w:w="7462"/>
        <w:gridCol w:w="1392"/>
      </w:tblGrid>
      <w:tr w:rsidR="00A978AD" w:rsidRPr="0095331E" w14:paraId="7EAB9833" w14:textId="77777777" w:rsidTr="005324F1">
        <w:tc>
          <w:tcPr>
            <w:tcW w:w="543" w:type="dxa"/>
          </w:tcPr>
          <w:p w14:paraId="5D7697D6" w14:textId="77777777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29ABDE56" w14:textId="43635689" w:rsidR="00A978AD" w:rsidRPr="0095331E" w:rsidRDefault="00A978AD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2140" w:dyaOrig="859" w14:anchorId="59A0390A">
                <v:shape id="_x0000_i1063" type="#_x0000_t75" style="width:106.5pt;height:42.75pt" o:ole="">
                  <v:imagedata r:id="rId86" o:title=""/>
                </v:shape>
                <o:OLEObject Type="Embed" ProgID="Equation.DSMT4" ShapeID="_x0000_i1063" DrawAspect="Content" ObjectID="_1701592286" r:id="rId87"/>
              </w:object>
            </w:r>
            <w:r w:rsidR="004700F2"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417D4ACE" w14:textId="7219560D" w:rsidR="00A978AD" w:rsidRPr="0095331E" w:rsidRDefault="00A978A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10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4C3AC845" w14:textId="1CE6DAAC" w:rsidR="00A978AD" w:rsidRPr="0095331E" w:rsidRDefault="000B548D" w:rsidP="008A0B88">
      <w:pPr>
        <w:pStyle w:val="a4"/>
        <w:spacing w:after="0" w:line="360" w:lineRule="auto"/>
        <w:ind w:left="0" w:firstLine="709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Длина заряда из условия размещения необходимой массы топлива (1</w:t>
      </w:r>
      <w:r w:rsidR="00BD0375" w:rsidRPr="0095331E">
        <w:rPr>
          <w:szCs w:val="28"/>
          <w:lang w:eastAsia="ru-RU"/>
        </w:rPr>
        <w:t>1</w:t>
      </w:r>
      <w:r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"/>
        <w:gridCol w:w="7478"/>
        <w:gridCol w:w="1392"/>
      </w:tblGrid>
      <w:tr w:rsidR="000B548D" w:rsidRPr="0095331E" w14:paraId="6E96CF4B" w14:textId="77777777" w:rsidTr="005324F1">
        <w:tc>
          <w:tcPr>
            <w:tcW w:w="543" w:type="dxa"/>
          </w:tcPr>
          <w:p w14:paraId="47D8C7D6" w14:textId="77777777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62772CB0" w14:textId="350E445B" w:rsidR="000B548D" w:rsidRPr="0095331E" w:rsidRDefault="00754CB7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42"/>
                <w:sz w:val="28"/>
                <w:szCs w:val="28"/>
                <w:lang w:eastAsia="en-US"/>
              </w:rPr>
              <w:object w:dxaOrig="3440" w:dyaOrig="980" w14:anchorId="79D051A3">
                <v:shape id="_x0000_i1064" type="#_x0000_t75" style="width:171.75pt;height:48.75pt" o:ole="">
                  <v:imagedata r:id="rId88" o:title=""/>
                </v:shape>
                <o:OLEObject Type="Embed" ProgID="Equation.DSMT4" ShapeID="_x0000_i1064" DrawAspect="Content" ObjectID="_1701592287" r:id="rId89"/>
              </w:object>
            </w:r>
            <w:r w:rsidR="000B548D" w:rsidRPr="0095331E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</w:tcPr>
          <w:p w14:paraId="10FA54E0" w14:textId="745D6DA6" w:rsidR="000B548D" w:rsidRPr="0095331E" w:rsidRDefault="000B548D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1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77766452" w14:textId="77777777" w:rsidR="00A92DC7" w:rsidRPr="0095331E" w:rsidRDefault="00A92DC7" w:rsidP="002E1F88">
      <w:pPr>
        <w:spacing w:after="0" w:line="360" w:lineRule="auto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где:</w:t>
      </w:r>
    </w:p>
    <w:p w14:paraId="3798673F" w14:textId="4D57676A" w:rsidR="000B548D" w:rsidRPr="0095331E" w:rsidRDefault="00A92DC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плотность ТРТ определяется по формуле</w:t>
      </w:r>
    </w:p>
    <w:p w14:paraId="2D2728B2" w14:textId="11F15E01" w:rsidR="00A92DC7" w:rsidRPr="0095331E" w:rsidRDefault="00A92DC7" w:rsidP="002E1F88">
      <w:pPr>
        <w:spacing w:after="0" w:line="360" w:lineRule="auto"/>
        <w:jc w:val="center"/>
        <w:rPr>
          <w:szCs w:val="28"/>
          <w:lang w:eastAsia="ru-RU"/>
        </w:rPr>
      </w:pPr>
      <w:r w:rsidRPr="0095331E">
        <w:rPr>
          <w:position w:val="-34"/>
          <w:szCs w:val="28"/>
        </w:rPr>
        <w:object w:dxaOrig="1260" w:dyaOrig="820" w14:anchorId="5C6614DC">
          <v:shape id="_x0000_i1065" type="#_x0000_t75" style="width:63pt;height:41.25pt" o:ole="">
            <v:imagedata r:id="rId90" o:title=""/>
          </v:shape>
          <o:OLEObject Type="Embed" ProgID="Equation.DSMT4" ShapeID="_x0000_i1065" DrawAspect="Content" ObjectID="_1701592288" r:id="rId91"/>
        </w:object>
      </w:r>
      <w:r w:rsidRPr="0095331E">
        <w:rPr>
          <w:szCs w:val="28"/>
          <w:lang w:val="en-US"/>
        </w:rPr>
        <w:t>,</w:t>
      </w:r>
    </w:p>
    <w:p w14:paraId="73AFFE7D" w14:textId="13DC1676" w:rsidR="00A92DC7" w:rsidRPr="0095331E" w:rsidRDefault="00A92DC7" w:rsidP="008A0B88">
      <w:pPr>
        <w:spacing w:after="0" w:line="360" w:lineRule="auto"/>
        <w:ind w:firstLine="709"/>
        <w:jc w:val="both"/>
        <w:rPr>
          <w:szCs w:val="28"/>
        </w:rPr>
      </w:pPr>
      <w:r w:rsidRPr="0095331E">
        <w:rPr>
          <w:szCs w:val="28"/>
        </w:rPr>
        <w:t xml:space="preserve">где </w:t>
      </w:r>
      <w:r w:rsidRPr="0095331E">
        <w:rPr>
          <w:i/>
          <w:iCs/>
          <w:szCs w:val="28"/>
          <w:lang w:val="en-US"/>
        </w:rPr>
        <w:t>q</w:t>
      </w:r>
      <w:r w:rsidRPr="0095331E">
        <w:rPr>
          <w:i/>
          <w:iCs/>
          <w:szCs w:val="28"/>
          <w:vertAlign w:val="subscript"/>
          <w:lang w:val="en-US"/>
        </w:rPr>
        <w:t>i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>–</w:t>
      </w:r>
      <w:r w:rsidRPr="0095331E">
        <w:rPr>
          <w:szCs w:val="28"/>
        </w:rPr>
        <w:t xml:space="preserve"> </w:t>
      </w:r>
      <w:r w:rsidR="00871E8A" w:rsidRPr="0095331E">
        <w:rPr>
          <w:szCs w:val="28"/>
        </w:rPr>
        <w:t xml:space="preserve">массовая доля </w:t>
      </w:r>
      <w:proofErr w:type="spellStart"/>
      <w:r w:rsidR="00871E8A" w:rsidRPr="0095331E">
        <w:rPr>
          <w:i/>
          <w:iCs/>
          <w:szCs w:val="28"/>
          <w:lang w:val="en-US"/>
        </w:rPr>
        <w:t>i</w:t>
      </w:r>
      <w:proofErr w:type="spellEnd"/>
      <w:r w:rsidR="00871E8A" w:rsidRPr="0095331E">
        <w:rPr>
          <w:szCs w:val="28"/>
        </w:rPr>
        <w:t>-го компонента в составе ТРТ</w:t>
      </w:r>
      <w:r w:rsidR="007357F7" w:rsidRPr="0095331E">
        <w:rPr>
          <w:szCs w:val="28"/>
        </w:rPr>
        <w:t>;</w:t>
      </w:r>
    </w:p>
    <w:p w14:paraId="7D565C98" w14:textId="570E4114" w:rsidR="007357F7" w:rsidRPr="0095331E" w:rsidRDefault="007357F7" w:rsidP="008A0B88">
      <w:pPr>
        <w:spacing w:after="0" w:line="360" w:lineRule="auto"/>
        <w:ind w:firstLine="709"/>
        <w:jc w:val="center"/>
        <w:rPr>
          <w:szCs w:val="28"/>
          <w:lang w:eastAsia="ru-RU"/>
        </w:rPr>
      </w:pPr>
    </w:p>
    <w:p w14:paraId="472AA163" w14:textId="2D964CCC" w:rsidR="007357F7" w:rsidRPr="0095331E" w:rsidRDefault="00700F07" w:rsidP="003D5F65">
      <w:pPr>
        <w:pStyle w:val="a4"/>
        <w:numPr>
          <w:ilvl w:val="0"/>
          <w:numId w:val="9"/>
        </w:numPr>
        <w:spacing w:after="0" w:line="360" w:lineRule="auto"/>
        <w:ind w:left="720" w:firstLine="357"/>
        <w:jc w:val="both"/>
        <w:rPr>
          <w:szCs w:val="28"/>
          <w:lang w:eastAsia="ru-RU"/>
        </w:rPr>
      </w:pPr>
      <w:r w:rsidRPr="0095331E">
        <w:rPr>
          <w:szCs w:val="28"/>
          <w:lang w:eastAsia="ru-RU"/>
        </w:rPr>
        <w:t>п</w:t>
      </w:r>
      <w:r w:rsidR="007357F7" w:rsidRPr="0095331E">
        <w:rPr>
          <w:szCs w:val="28"/>
          <w:lang w:eastAsia="ru-RU"/>
        </w:rPr>
        <w:t xml:space="preserve">лощадь </w:t>
      </w:r>
      <w:r w:rsidR="007029A0" w:rsidRPr="0095331E">
        <w:rPr>
          <w:szCs w:val="28"/>
          <w:lang w:eastAsia="ru-RU"/>
        </w:rPr>
        <w:t>КС</w:t>
      </w:r>
    </w:p>
    <w:p w14:paraId="49333254" w14:textId="5C8C9863" w:rsidR="00725A9E" w:rsidRPr="0095331E" w:rsidRDefault="007357F7" w:rsidP="002E1F88">
      <w:pPr>
        <w:pStyle w:val="a4"/>
        <w:spacing w:after="0" w:line="360" w:lineRule="auto"/>
        <w:ind w:left="0"/>
        <w:jc w:val="center"/>
        <w:rPr>
          <w:szCs w:val="28"/>
        </w:rPr>
      </w:pPr>
      <w:r w:rsidRPr="0095331E">
        <w:rPr>
          <w:position w:val="-26"/>
          <w:szCs w:val="28"/>
        </w:rPr>
        <w:object w:dxaOrig="1280" w:dyaOrig="740" w14:anchorId="58E3732E">
          <v:shape id="_x0000_i1066" type="#_x0000_t75" style="width:63.75pt;height:36.75pt" o:ole="">
            <v:imagedata r:id="rId92" o:title=""/>
          </v:shape>
          <o:OLEObject Type="Embed" ProgID="Equation.DSMT4" ShapeID="_x0000_i1066" DrawAspect="Content" ObjectID="_1701592289" r:id="rId93"/>
        </w:object>
      </w:r>
      <w:r w:rsidR="00EC45E8" w:rsidRPr="0095331E">
        <w:rPr>
          <w:szCs w:val="28"/>
        </w:rPr>
        <w:t>.</w:t>
      </w:r>
    </w:p>
    <w:p w14:paraId="18BEE69C" w14:textId="2B341CDD" w:rsidR="00F51A08" w:rsidRPr="0095331E" w:rsidRDefault="00F51A08" w:rsidP="008A0B88">
      <w:pPr>
        <w:spacing w:after="0" w:line="360" w:lineRule="auto"/>
        <w:ind w:firstLine="709"/>
        <w:rPr>
          <w:szCs w:val="28"/>
          <w:lang w:eastAsia="ru-RU"/>
        </w:rPr>
      </w:pPr>
      <w:r w:rsidRPr="0095331E">
        <w:rPr>
          <w:szCs w:val="28"/>
          <w:lang w:eastAsia="ru-RU"/>
        </w:rPr>
        <w:t>Параметр Победоносцева (начальное значение) для заряда щелевого типа</w:t>
      </w:r>
      <w:r w:rsidR="00C02F73" w:rsidRPr="0095331E">
        <w:rPr>
          <w:szCs w:val="28"/>
          <w:lang w:eastAsia="ru-RU"/>
        </w:rPr>
        <w:t xml:space="preserve"> определяется по формуле (1</w:t>
      </w:r>
      <w:r w:rsidR="00BD0375" w:rsidRPr="0095331E">
        <w:rPr>
          <w:szCs w:val="28"/>
          <w:lang w:eastAsia="ru-RU"/>
        </w:rPr>
        <w:t>2</w:t>
      </w:r>
      <w:r w:rsidR="00C02F73" w:rsidRPr="0095331E">
        <w:rPr>
          <w:szCs w:val="28"/>
          <w:lang w:eastAsia="ru-RU"/>
        </w:rPr>
        <w:t>)</w:t>
      </w:r>
    </w:p>
    <w:tbl>
      <w:tblPr>
        <w:tblStyle w:val="a3"/>
        <w:tblW w:w="9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"/>
        <w:gridCol w:w="7474"/>
        <w:gridCol w:w="1392"/>
      </w:tblGrid>
      <w:tr w:rsidR="00C02F73" w:rsidRPr="0095331E" w14:paraId="2EBE9865" w14:textId="77777777" w:rsidTr="005324F1">
        <w:tc>
          <w:tcPr>
            <w:tcW w:w="543" w:type="dxa"/>
          </w:tcPr>
          <w:p w14:paraId="073EF0AC" w14:textId="77777777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62" w:type="dxa"/>
          </w:tcPr>
          <w:p w14:paraId="14A3A22C" w14:textId="1B73BCE2" w:rsidR="00C02F73" w:rsidRPr="0095331E" w:rsidRDefault="00C02F73" w:rsidP="008A0B88">
            <w:pPr>
              <w:spacing w:line="360" w:lineRule="auto"/>
              <w:ind w:firstLine="709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5331E">
              <w:rPr>
                <w:rFonts w:ascii="Times New Roman" w:eastAsiaTheme="minorHAnsi" w:hAnsi="Times New Roman"/>
                <w:position w:val="-38"/>
                <w:sz w:val="28"/>
                <w:szCs w:val="28"/>
                <w:lang w:eastAsia="en-US"/>
              </w:rPr>
              <w:object w:dxaOrig="3159" w:dyaOrig="880" w14:anchorId="7057B092">
                <v:shape id="_x0000_i1067" type="#_x0000_t75" style="width:158.25pt;height:44.25pt" o:ole="">
                  <v:imagedata r:id="rId94" o:title=""/>
                </v:shape>
                <o:OLEObject Type="Embed" ProgID="Equation.DSMT4" ShapeID="_x0000_i1067" DrawAspect="Content" ObjectID="_1701592290" r:id="rId95"/>
              </w:object>
            </w:r>
            <w:r w:rsidRPr="0095331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43" w:type="dxa"/>
          </w:tcPr>
          <w:p w14:paraId="6491217D" w14:textId="3F0AB803" w:rsidR="00C02F73" w:rsidRPr="0095331E" w:rsidRDefault="00C02F73" w:rsidP="008A0B88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 w:rsidRPr="0095331E">
              <w:rPr>
                <w:rFonts w:ascii="Times New Roman" w:hAnsi="Times New Roman"/>
                <w:sz w:val="28"/>
                <w:szCs w:val="28"/>
              </w:rPr>
              <w:t>(1</w:t>
            </w:r>
            <w:r w:rsidR="00BD0375" w:rsidRPr="0095331E">
              <w:rPr>
                <w:rFonts w:ascii="Times New Roman" w:hAnsi="Times New Roman"/>
                <w:sz w:val="28"/>
                <w:szCs w:val="28"/>
              </w:rPr>
              <w:t>2</w:t>
            </w:r>
            <w:r w:rsidRPr="0095331E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</w:tbl>
    <w:p w14:paraId="09F46295" w14:textId="09441046" w:rsidR="00C02F73" w:rsidRPr="0095331E" w:rsidRDefault="00BD0375" w:rsidP="008A0B88">
      <w:pPr>
        <w:spacing w:after="0" w:line="360" w:lineRule="auto"/>
        <w:ind w:firstLine="709"/>
        <w:jc w:val="both"/>
        <w:rPr>
          <w:noProof/>
          <w:szCs w:val="28"/>
        </w:rPr>
      </w:pPr>
      <w:r w:rsidRPr="0095331E">
        <w:rPr>
          <w:noProof/>
          <w:szCs w:val="28"/>
        </w:rPr>
        <w:t xml:space="preserve">Результаты расчётов значений пармаетров по формулам (7 – 12) представлены в табл. 5. </w:t>
      </w:r>
    </w:p>
    <w:p w14:paraId="36DFA99A" w14:textId="04ABA2DF" w:rsidR="00A41358" w:rsidRPr="0095331E" w:rsidRDefault="00A41358" w:rsidP="0095331E">
      <w:pPr>
        <w:spacing w:after="0" w:line="360" w:lineRule="auto"/>
        <w:ind w:firstLine="709"/>
        <w:jc w:val="right"/>
        <w:rPr>
          <w:szCs w:val="28"/>
        </w:rPr>
      </w:pPr>
      <w:r w:rsidRPr="0095331E">
        <w:rPr>
          <w:szCs w:val="28"/>
        </w:rPr>
        <w:t>Табл. 5. Результаты вычислений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  <w:gridCol w:w="1423"/>
        <w:gridCol w:w="1266"/>
        <w:gridCol w:w="1422"/>
        <w:gridCol w:w="1418"/>
        <w:gridCol w:w="1559"/>
      </w:tblGrid>
      <w:tr w:rsidR="00195576" w:rsidRPr="00073287" w14:paraId="7252B4E6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</w:tcPr>
          <w:p w14:paraId="5F1E83B2" w14:textId="68F9F6E6" w:rsidR="00195576" w:rsidRPr="00073287" w:rsidRDefault="0007328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/>
                <w:szCs w:val="28"/>
                <w:lang w:eastAsia="ru-RU"/>
              </w:rPr>
              <w:t>№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0AF1B1B" w14:textId="7DB3543C" w:rsidR="00195576" w:rsidRPr="00073287" w:rsidRDefault="00A41358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u, мм/с</w:t>
            </w:r>
          </w:p>
        </w:tc>
        <w:tc>
          <w:tcPr>
            <w:tcW w:w="1423" w:type="dxa"/>
            <w:shd w:val="clear" w:color="auto" w:fill="auto"/>
            <w:noWrap/>
            <w:vAlign w:val="bottom"/>
          </w:tcPr>
          <w:p w14:paraId="48AFB3AC" w14:textId="57D8B8AA" w:rsidR="00195576" w:rsidRPr="00073287" w:rsidRDefault="00303D4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66" w:type="dxa"/>
            <w:shd w:val="clear" w:color="auto" w:fill="auto"/>
            <w:noWrap/>
            <w:vAlign w:val="bottom"/>
          </w:tcPr>
          <w:p w14:paraId="178CB7A9" w14:textId="692647F4" w:rsidR="00195576" w:rsidRPr="00073287" w:rsidRDefault="00303D4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ω</m:t>
                    </m:r>
                  </m:sub>
                </m:sSub>
              </m:oMath>
            </m:oMathPara>
          </w:p>
        </w:tc>
        <w:tc>
          <w:tcPr>
            <w:tcW w:w="1422" w:type="dxa"/>
            <w:shd w:val="clear" w:color="auto" w:fill="auto"/>
            <w:noWrap/>
            <w:vAlign w:val="bottom"/>
          </w:tcPr>
          <w:p w14:paraId="0C6E90A2" w14:textId="0FB12C83" w:rsidR="00195576" w:rsidRPr="00073287" w:rsidRDefault="00A41358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ω</w:t>
            </w:r>
            <w:r w:rsidR="00F44B8C" w:rsidRPr="00073287">
              <w:rPr>
                <w:rFonts w:eastAsia="Times New Roman"/>
                <w:szCs w:val="28"/>
                <w:lang w:eastAsia="ru-RU"/>
              </w:rPr>
              <w:t>, кг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8AF6036" w14:textId="208FF508" w:rsidR="00195576" w:rsidRPr="00073287" w:rsidRDefault="00303D4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Cs w:val="28"/>
                      <w:lang w:eastAsia="ru-RU"/>
                    </w:rPr>
                    <m:t>зар</m:t>
                  </m:r>
                </m:sub>
              </m:sSub>
            </m:oMath>
            <w:r w:rsidR="00F44B8C" w:rsidRPr="00073287">
              <w:rPr>
                <w:rFonts w:eastAsia="Times New Roman"/>
                <w:szCs w:val="28"/>
                <w:lang w:eastAsia="ru-RU"/>
              </w:rPr>
              <w:t>, м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B0AA46D" w14:textId="13DC450B" w:rsidR="00195576" w:rsidRPr="00073287" w:rsidRDefault="0007328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eastAsia="ru-RU"/>
                  </w:rPr>
                  <m:t>ϰ</m:t>
                </m:r>
              </m:oMath>
            </m:oMathPara>
          </w:p>
        </w:tc>
      </w:tr>
      <w:tr w:rsidR="00F07CE7" w:rsidRPr="00073287" w14:paraId="16E2BD37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C268D5F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1E0A56C5" w14:textId="1298B1A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6,913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0DAF94B8" w14:textId="24A5C2B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0,472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3E8FF75" w14:textId="780824A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0,703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C9CF037" w14:textId="54C1F8E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928,032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BB8371C" w14:textId="42BFE98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3,056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152711CE" w14:textId="6840F4D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39,549</w:t>
            </w:r>
          </w:p>
        </w:tc>
      </w:tr>
      <w:tr w:rsidR="00F07CE7" w:rsidRPr="00073287" w14:paraId="34880916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9F2CA72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24D7106" w14:textId="205DA98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7,129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0FF5C574" w14:textId="73B6315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0,487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62A4B78C" w14:textId="5E478C5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0,718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64226FD7" w14:textId="6FB8B72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914,66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8298039" w14:textId="3A5D05E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2,95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0B28BA84" w14:textId="4D14EA2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39,274</w:t>
            </w:r>
          </w:p>
        </w:tc>
      </w:tr>
      <w:tr w:rsidR="00F07CE7" w:rsidRPr="00073287" w14:paraId="3B21F655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1D14E22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35AF5095" w14:textId="661B132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7,366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21B342FE" w14:textId="25B6719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0,503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751DBC19" w14:textId="480BDF0A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0,734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10C60345" w14:textId="4604C53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901,594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7782F08" w14:textId="68AF193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2,846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8B10BE3" w14:textId="5CC3300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39,117</w:t>
            </w:r>
          </w:p>
        </w:tc>
      </w:tr>
      <w:tr w:rsidR="00F07CE7" w:rsidRPr="00073287" w14:paraId="27723FF4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20F3DFE4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46E0EC78" w14:textId="5C370EA3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7,626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3DDC8BBD" w14:textId="00D2FB5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0,521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50E9AAD3" w14:textId="54E0333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0,751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2F4B4056" w14:textId="3088947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888,828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4EFFB5B" w14:textId="0D8ABB0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2,743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58AC347" w14:textId="2ADF1E0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39,106</w:t>
            </w:r>
          </w:p>
        </w:tc>
      </w:tr>
      <w:tr w:rsidR="00F07CE7" w:rsidRPr="00073287" w14:paraId="7A87CDF9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50C4037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5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2087040" w14:textId="68FC0F0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7,913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38C6FACD" w14:textId="16351C1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0,54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490631D" w14:textId="0E2FA976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0,768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723724CD" w14:textId="6586829C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876,354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488BC16F" w14:textId="5AEBB23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2,642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488ADFF" w14:textId="4B52F1F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39,279</w:t>
            </w:r>
          </w:p>
        </w:tc>
      </w:tr>
      <w:tr w:rsidR="00F07CE7" w:rsidRPr="00073287" w14:paraId="29D4E8E4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46F5CE74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EFE21DD" w14:textId="698B87D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8,23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56660070" w14:textId="3F88C40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0,562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222BAAC5" w14:textId="458AD41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0,787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0043187E" w14:textId="35C2E2E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864,168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290F53D8" w14:textId="12F968E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2,544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4C10568B" w14:textId="4E21C0B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39,687</w:t>
            </w:r>
          </w:p>
        </w:tc>
      </w:tr>
      <w:tr w:rsidR="00F07CE7" w:rsidRPr="00073287" w14:paraId="17938BC2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67F736DC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7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1200936E" w14:textId="5C8AF2E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8,581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3B249FF4" w14:textId="5EAF989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0,586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71927F0" w14:textId="10288A8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0,806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6B1DE2EC" w14:textId="5A21EAC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852,262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4977589" w14:textId="600B1EDB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2,448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1850812" w14:textId="463456D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40,406</w:t>
            </w:r>
          </w:p>
        </w:tc>
      </w:tr>
      <w:tr w:rsidR="00F07CE7" w:rsidRPr="00073287" w14:paraId="5CFF4B04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126556A3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54B977CA" w14:textId="19DF2F3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8,971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6A3572A5" w14:textId="5C4B431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1F7C2439" w14:textId="4106E9B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0,827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788650FB" w14:textId="65A6CF2F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840,63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53DDA8D0" w14:textId="500F9B0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2,355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79A228AC" w14:textId="7BA17982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41,548</w:t>
            </w:r>
          </w:p>
        </w:tc>
      </w:tr>
      <w:tr w:rsidR="00F07CE7" w:rsidRPr="00073287" w14:paraId="6C871EDD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48EDAE19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613CC029" w14:textId="57771291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9,405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72A4BEE1" w14:textId="1BA33D4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0,642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353BC3B6" w14:textId="467E97D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0,848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50CFEE44" w14:textId="1199D98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829,265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53F475AD" w14:textId="27C79E5A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2,266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45358EB" w14:textId="597309F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43,291</w:t>
            </w:r>
          </w:p>
        </w:tc>
      </w:tr>
      <w:tr w:rsidR="00F07CE7" w:rsidRPr="00073287" w14:paraId="58774B1C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16B7E8E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lastRenderedPageBreak/>
              <w:t>10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286F30C0" w14:textId="4751FB2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9,891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4CAE0420" w14:textId="294BF61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0,676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4AE11950" w14:textId="0603475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0,869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894FC29" w14:textId="61CBC6EE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818,161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469A9287" w14:textId="255CD00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2,181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32F41285" w14:textId="27C1F0F8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45,925</w:t>
            </w:r>
          </w:p>
        </w:tc>
      </w:tr>
      <w:tr w:rsidR="00F07CE7" w:rsidRPr="00073287" w14:paraId="0339E8DD" w14:textId="77777777" w:rsidTr="00073287">
        <w:trPr>
          <w:trHeight w:val="294"/>
        </w:trPr>
        <w:tc>
          <w:tcPr>
            <w:tcW w:w="846" w:type="dxa"/>
            <w:shd w:val="clear" w:color="auto" w:fill="auto"/>
            <w:noWrap/>
            <w:hideMark/>
          </w:tcPr>
          <w:p w14:paraId="7389665B" w14:textId="77777777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11</w:t>
            </w:r>
          </w:p>
        </w:tc>
        <w:tc>
          <w:tcPr>
            <w:tcW w:w="1417" w:type="dxa"/>
            <w:shd w:val="clear" w:color="auto" w:fill="auto"/>
            <w:noWrap/>
            <w:hideMark/>
          </w:tcPr>
          <w:p w14:paraId="7928B48E" w14:textId="5A43D789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10,437</w:t>
            </w:r>
          </w:p>
        </w:tc>
        <w:tc>
          <w:tcPr>
            <w:tcW w:w="1423" w:type="dxa"/>
            <w:shd w:val="clear" w:color="auto" w:fill="auto"/>
            <w:noWrap/>
            <w:hideMark/>
          </w:tcPr>
          <w:p w14:paraId="29A3A366" w14:textId="49FC6F1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0,713</w:t>
            </w:r>
          </w:p>
        </w:tc>
        <w:tc>
          <w:tcPr>
            <w:tcW w:w="1266" w:type="dxa"/>
            <w:shd w:val="clear" w:color="auto" w:fill="auto"/>
            <w:noWrap/>
            <w:hideMark/>
          </w:tcPr>
          <w:p w14:paraId="05C0449E" w14:textId="17BA8294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0,89</w:t>
            </w:r>
          </w:p>
        </w:tc>
        <w:tc>
          <w:tcPr>
            <w:tcW w:w="1422" w:type="dxa"/>
            <w:shd w:val="clear" w:color="auto" w:fill="auto"/>
            <w:noWrap/>
            <w:hideMark/>
          </w:tcPr>
          <w:p w14:paraId="3C151C98" w14:textId="74727820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807,312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10F6B9BB" w14:textId="0BB0DF9D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2,1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643FEB7C" w14:textId="7B5EFCA5" w:rsidR="00F07CE7" w:rsidRPr="00073287" w:rsidRDefault="00F07CE7" w:rsidP="00073287">
            <w:pPr>
              <w:spacing w:after="0" w:line="360" w:lineRule="auto"/>
              <w:jc w:val="center"/>
              <w:rPr>
                <w:rFonts w:eastAsia="Times New Roman"/>
                <w:szCs w:val="28"/>
                <w:lang w:eastAsia="ru-RU"/>
              </w:rPr>
            </w:pPr>
            <w:r w:rsidRPr="00073287">
              <w:rPr>
                <w:rFonts w:eastAsia="Times New Roman"/>
                <w:szCs w:val="28"/>
                <w:lang w:eastAsia="ru-RU"/>
              </w:rPr>
              <w:t>49,974</w:t>
            </w:r>
          </w:p>
        </w:tc>
      </w:tr>
    </w:tbl>
    <w:p w14:paraId="6721CB91" w14:textId="168B6DD1" w:rsidR="00260D0D" w:rsidRPr="007B47B6" w:rsidRDefault="00260D0D" w:rsidP="007B47B6">
      <w:pPr>
        <w:spacing w:line="360" w:lineRule="auto"/>
        <w:rPr>
          <w:szCs w:val="28"/>
        </w:rPr>
      </w:pPr>
    </w:p>
    <w:p w14:paraId="32B5BC51" w14:textId="4A9FDEDB" w:rsidR="00195576" w:rsidRPr="007B47B6" w:rsidRDefault="00260D0D" w:rsidP="007B47B6">
      <w:pPr>
        <w:spacing w:line="360" w:lineRule="auto"/>
        <w:ind w:firstLine="708"/>
        <w:rPr>
          <w:szCs w:val="28"/>
        </w:rPr>
      </w:pPr>
      <w:r w:rsidRPr="007B47B6">
        <w:rPr>
          <w:szCs w:val="28"/>
        </w:rPr>
        <w:t>По значениям из табл. 5 строятся графики</w:t>
      </w:r>
      <w:r w:rsidR="007B47B6" w:rsidRPr="007B47B6">
        <w:rPr>
          <w:szCs w:val="28"/>
        </w:rPr>
        <w:t xml:space="preserve"> зависимостей параметров </w:t>
      </w:r>
      <w:r w:rsidR="007B47B6" w:rsidRPr="00762C42">
        <w:rPr>
          <w:i/>
          <w:iCs/>
          <w:szCs w:val="28"/>
          <w:lang w:val="en-US"/>
        </w:rPr>
        <w:t>e</w:t>
      </w:r>
      <w:r w:rsidR="007B47B6" w:rsidRPr="00762C42">
        <w:rPr>
          <w:i/>
          <w:iCs/>
          <w:szCs w:val="28"/>
          <w:vertAlign w:val="subscript"/>
          <w:lang w:val="en-US"/>
        </w:rPr>
        <w:t>d</w:t>
      </w:r>
      <w:r w:rsidR="007B47B6" w:rsidRPr="007B47B6">
        <w:rPr>
          <w:szCs w:val="28"/>
        </w:rPr>
        <w:t xml:space="preserve">, </w:t>
      </w:r>
      <w:r w:rsidR="007B47B6" w:rsidRPr="007B47B6">
        <w:rPr>
          <w:szCs w:val="28"/>
          <w:lang w:val="el-GR"/>
        </w:rPr>
        <w:t>ε</w:t>
      </w:r>
      <w:r w:rsidR="007B47B6" w:rsidRPr="007B47B6">
        <w:rPr>
          <w:szCs w:val="28"/>
          <w:vertAlign w:val="subscript"/>
          <w:lang w:val="el-GR"/>
        </w:rPr>
        <w:t>ω</w:t>
      </w:r>
      <w:r w:rsidR="007B47B6" w:rsidRPr="007B47B6">
        <w:rPr>
          <w:szCs w:val="28"/>
        </w:rPr>
        <w:t xml:space="preserve"> и </w:t>
      </w:r>
      <w:r w:rsidR="007B47B6" w:rsidRPr="007B47B6">
        <w:rPr>
          <w:szCs w:val="28"/>
          <w:lang w:val="el-GR"/>
        </w:rPr>
        <w:t>κ</w:t>
      </w:r>
      <w:r w:rsidR="007B47B6" w:rsidRPr="007B47B6">
        <w:rPr>
          <w:szCs w:val="28"/>
        </w:rPr>
        <w:t xml:space="preserve"> от номинального давления в КС. Графики представлены на рис. 2.</w:t>
      </w:r>
    </w:p>
    <w:p w14:paraId="67EDD61E" w14:textId="34A5F2B0" w:rsidR="00195576" w:rsidRPr="007B47B6" w:rsidRDefault="00810362" w:rsidP="00CC1DDC">
      <w:pPr>
        <w:spacing w:after="0" w:line="360" w:lineRule="auto"/>
        <w:jc w:val="center"/>
        <w:rPr>
          <w:szCs w:val="28"/>
        </w:rPr>
      </w:pPr>
      <w:r w:rsidRPr="00810362">
        <w:rPr>
          <w:noProof/>
          <w:szCs w:val="28"/>
        </w:rPr>
        <w:drawing>
          <wp:inline distT="0" distB="0" distL="0" distR="0" wp14:anchorId="5D5C231A" wp14:editId="26E05F2D">
            <wp:extent cx="5940425" cy="3333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A985" w14:textId="4165EE36" w:rsidR="00CD5EF1" w:rsidRDefault="00CD5EF1" w:rsidP="007B47B6">
      <w:pPr>
        <w:spacing w:line="360" w:lineRule="auto"/>
        <w:jc w:val="center"/>
        <w:rPr>
          <w:szCs w:val="28"/>
        </w:rPr>
      </w:pPr>
      <w:r w:rsidRPr="007B47B6">
        <w:rPr>
          <w:szCs w:val="28"/>
        </w:rPr>
        <w:t xml:space="preserve">Рис. 2. Графики зависимостей </w:t>
      </w:r>
      <w:r w:rsidRPr="007B47B6">
        <w:rPr>
          <w:i/>
          <w:iCs/>
          <w:szCs w:val="28"/>
          <w:lang w:val="en-US"/>
        </w:rPr>
        <w:t>e</w:t>
      </w:r>
      <w:r w:rsidRPr="007B47B6">
        <w:rPr>
          <w:i/>
          <w:iCs/>
          <w:szCs w:val="28"/>
          <w:vertAlign w:val="subscript"/>
          <w:lang w:val="en-US"/>
        </w:rPr>
        <w:t>d</w:t>
      </w:r>
      <w:r w:rsidRPr="007B47B6">
        <w:rPr>
          <w:szCs w:val="28"/>
        </w:rPr>
        <w:t>(</w:t>
      </w:r>
      <w:r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Pr="007B47B6">
        <w:rPr>
          <w:szCs w:val="28"/>
        </w:rPr>
        <w:t>)</w:t>
      </w:r>
      <w:r w:rsidR="005E6DA1" w:rsidRPr="007B47B6">
        <w:rPr>
          <w:szCs w:val="28"/>
        </w:rPr>
        <w:t>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ε</w:t>
      </w:r>
      <w:r w:rsidRPr="007B47B6">
        <w:rPr>
          <w:szCs w:val="28"/>
          <w:vertAlign w:val="subscript"/>
          <w:lang w:val="el-GR"/>
        </w:rPr>
        <w:t>ω</w:t>
      </w:r>
      <w:r w:rsidR="005E6DA1" w:rsidRPr="007B47B6">
        <w:rPr>
          <w:szCs w:val="28"/>
        </w:rPr>
        <w:t>(</w:t>
      </w:r>
      <w:r w:rsidR="005E6DA1" w:rsidRPr="007B47B6">
        <w:rPr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),</w:t>
      </w:r>
      <w:r w:rsidRPr="007B47B6">
        <w:rPr>
          <w:szCs w:val="28"/>
        </w:rPr>
        <w:t xml:space="preserve"> </w:t>
      </w:r>
      <w:r w:rsidRPr="007B47B6">
        <w:rPr>
          <w:szCs w:val="28"/>
          <w:lang w:val="el-GR"/>
        </w:rPr>
        <w:t>κ</w:t>
      </w:r>
      <w:r w:rsidR="005E6DA1" w:rsidRPr="007B47B6">
        <w:rPr>
          <w:szCs w:val="28"/>
        </w:rPr>
        <w:t>(</w:t>
      </w:r>
      <w:r w:rsidR="005E6DA1" w:rsidRPr="007B47B6">
        <w:rPr>
          <w:i/>
          <w:iCs/>
          <w:szCs w:val="28"/>
          <w:lang w:val="en-US"/>
        </w:rPr>
        <w:t>p</w:t>
      </w:r>
      <w:r w:rsidR="005E6DA1" w:rsidRPr="007B47B6">
        <w:rPr>
          <w:szCs w:val="28"/>
          <w:vertAlign w:val="subscript"/>
        </w:rPr>
        <w:t>ном</w:t>
      </w:r>
      <w:r w:rsidR="005E6DA1" w:rsidRPr="007B47B6">
        <w:rPr>
          <w:szCs w:val="28"/>
        </w:rPr>
        <w:t>)</w:t>
      </w:r>
    </w:p>
    <w:p w14:paraId="7E706B46" w14:textId="77777777" w:rsidR="00C1674D" w:rsidRDefault="00C1674D" w:rsidP="007B47B6">
      <w:pPr>
        <w:spacing w:line="360" w:lineRule="auto"/>
        <w:jc w:val="center"/>
        <w:rPr>
          <w:szCs w:val="28"/>
        </w:rPr>
      </w:pPr>
    </w:p>
    <w:p w14:paraId="70078411" w14:textId="73F63CEC" w:rsidR="00346296" w:rsidRDefault="00346296" w:rsidP="00C1674D">
      <w:pPr>
        <w:pStyle w:val="a4"/>
        <w:numPr>
          <w:ilvl w:val="0"/>
          <w:numId w:val="6"/>
        </w:numPr>
        <w:spacing w:line="360" w:lineRule="auto"/>
        <w:ind w:left="0" w:firstLine="0"/>
        <w:jc w:val="center"/>
        <w:rPr>
          <w:b/>
          <w:bCs/>
          <w:szCs w:val="28"/>
        </w:rPr>
      </w:pPr>
      <w:r w:rsidRPr="00C1674D">
        <w:rPr>
          <w:b/>
          <w:bCs/>
          <w:szCs w:val="28"/>
        </w:rPr>
        <w:t>Геометрические параметры топливного заряда</w:t>
      </w:r>
    </w:p>
    <w:p w14:paraId="488C1748" w14:textId="0C65004E" w:rsidR="00C1674D" w:rsidRDefault="00C1674D" w:rsidP="00C1674D">
      <w:pPr>
        <w:pStyle w:val="a4"/>
        <w:spacing w:line="360" w:lineRule="auto"/>
        <w:ind w:left="0" w:firstLine="709"/>
        <w:jc w:val="both"/>
      </w:pPr>
      <w:r>
        <w:t xml:space="preserve">Для устранения прогрессивности с торцов заряда выполняются щели или пропилы. В зависимости от количества и глубины щелей может быть получен любой характер изменения площади </w:t>
      </w:r>
      <w:r w:rsidR="00E852BA">
        <w:t xml:space="preserve">поверхности горения (нейтральный, прогрессивный, дигрессивный). </w:t>
      </w:r>
    </w:p>
    <w:p w14:paraId="19C971E7" w14:textId="26D9C488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 w:rsidRPr="00E852BA">
        <w:rPr>
          <w:noProof/>
          <w:szCs w:val="28"/>
        </w:rPr>
        <w:lastRenderedPageBreak/>
        <w:drawing>
          <wp:inline distT="0" distB="0" distL="0" distR="0" wp14:anchorId="67C4C6FC" wp14:editId="5FFA77FB">
            <wp:extent cx="4943288" cy="21329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7"/>
                    <a:srcRect t="7056"/>
                    <a:stretch/>
                  </pic:blipFill>
                  <pic:spPr bwMode="auto">
                    <a:xfrm>
                      <a:off x="0" y="0"/>
                      <a:ext cx="4948570" cy="2135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561E9" w14:textId="3D1A1C63" w:rsidR="00E852BA" w:rsidRDefault="00E852BA" w:rsidP="00E852BA">
      <w:pPr>
        <w:pStyle w:val="a4"/>
        <w:spacing w:line="360" w:lineRule="auto"/>
        <w:ind w:left="0"/>
        <w:jc w:val="center"/>
        <w:rPr>
          <w:szCs w:val="28"/>
        </w:rPr>
      </w:pPr>
      <w:r>
        <w:rPr>
          <w:szCs w:val="28"/>
        </w:rPr>
        <w:t>Рис. 3. Канально-щелевой заряд</w:t>
      </w:r>
    </w:p>
    <w:p w14:paraId="2DBFE579" w14:textId="1406E038" w:rsidR="00EB1B2D" w:rsidRDefault="00EB1B2D" w:rsidP="00EB1B2D">
      <w:pPr>
        <w:pStyle w:val="a4"/>
        <w:spacing w:line="360" w:lineRule="auto"/>
        <w:ind w:left="0" w:firstLine="709"/>
        <w:jc w:val="both"/>
        <w:rPr>
          <w:szCs w:val="28"/>
          <w:lang w:val="en-US"/>
        </w:rPr>
      </w:pPr>
      <w:r>
        <w:rPr>
          <w:szCs w:val="28"/>
        </w:rPr>
        <w:t>Определяющие геометрические размеры</w:t>
      </w:r>
      <w:r>
        <w:rPr>
          <w:szCs w:val="28"/>
          <w:lang w:val="en-US"/>
        </w:rPr>
        <w:t>:</w:t>
      </w:r>
    </w:p>
    <w:p w14:paraId="66D48647" w14:textId="01C3AF5F" w:rsidR="00EB1B2D" w:rsidRPr="00EB1B2D" w:rsidRDefault="00EB1B2D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 xml:space="preserve">минимальная толщина свода </w:t>
      </w:r>
      <m:oMath>
        <m:sSub>
          <m:sSubPr>
            <m:ctrlPr>
              <w:rPr>
                <w:rFonts w:ascii="Cambria Math" w:eastAsia="Times New Roman" w:hAnsi="Cambria Math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eastAsia="ru-RU"/>
              </w:rPr>
              <m:t>e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0</m:t>
            </m:r>
          </m:sub>
        </m:sSub>
      </m:oMath>
    </w:p>
    <w:p w14:paraId="2636ACB5" w14:textId="30C8C78B" w:rsidR="00EB1B2D" w:rsidRPr="00EB1B2D" w:rsidRDefault="00303D47" w:rsidP="00EB1B2D">
      <w:pPr>
        <w:pStyle w:val="a4"/>
        <w:spacing w:line="360" w:lineRule="auto"/>
        <w:ind w:left="1440"/>
        <w:jc w:val="both"/>
        <w:rPr>
          <w:rFonts w:eastAsiaTheme="minorEastAsia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e</m:t>
              </m:r>
            </m:e>
            <m:sub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(D-d)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  <w:lang w:eastAsia="ru-RU"/>
            </w:rPr>
            <m:t>;</m:t>
          </m:r>
        </m:oMath>
      </m:oMathPara>
    </w:p>
    <w:p w14:paraId="219BF152" w14:textId="3A1D39A9" w:rsidR="00EB1B2D" w:rsidRDefault="00EB1B2D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  <w:lang w:val="en-US"/>
        </w:rPr>
      </w:pPr>
      <w:r>
        <w:rPr>
          <w:szCs w:val="28"/>
        </w:rPr>
        <w:t>количес</w:t>
      </w:r>
      <w:r w:rsidR="009900D5">
        <w:rPr>
          <w:szCs w:val="28"/>
        </w:rPr>
        <w:t xml:space="preserve">тво щелей </w:t>
      </w:r>
      <w:r w:rsidR="009900D5">
        <w:rPr>
          <w:szCs w:val="28"/>
          <w:lang w:val="en-US"/>
        </w:rPr>
        <w:t>n = 4;</w:t>
      </w:r>
    </w:p>
    <w:p w14:paraId="0E39DFD7" w14:textId="11CB2058" w:rsidR="009900D5" w:rsidRPr="00FE7E91" w:rsidRDefault="009900D5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</w:rPr>
      </w:pPr>
      <w:r>
        <w:rPr>
          <w:szCs w:val="28"/>
        </w:rPr>
        <w:t xml:space="preserve">глубина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Cs w:val="28"/>
          </w:rPr>
          <m:t>=0,3</m:t>
        </m:r>
      </m:oMath>
      <w:r w:rsidR="00FE7E91" w:rsidRPr="00FE7E91">
        <w:rPr>
          <w:rFonts w:eastAsiaTheme="minorEastAsia"/>
          <w:szCs w:val="28"/>
        </w:rPr>
        <w:t>;</w:t>
      </w:r>
    </w:p>
    <w:p w14:paraId="38A49B59" w14:textId="0BC2D2DF" w:rsidR="00FE7E91" w:rsidRPr="002929E3" w:rsidRDefault="00FE7E91" w:rsidP="00EB1B2D">
      <w:pPr>
        <w:pStyle w:val="a4"/>
        <w:numPr>
          <w:ilvl w:val="1"/>
          <w:numId w:val="1"/>
        </w:numPr>
        <w:spacing w:line="360" w:lineRule="auto"/>
        <w:jc w:val="both"/>
        <w:rPr>
          <w:szCs w:val="28"/>
        </w:rPr>
      </w:pPr>
      <w:r>
        <w:rPr>
          <w:rFonts w:eastAsiaTheme="minorEastAsia"/>
          <w:szCs w:val="28"/>
        </w:rPr>
        <w:t xml:space="preserve">ширина щелей в безразмерной форме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/>
            <w:szCs w:val="28"/>
          </w:rPr>
          <m:t>=0,</m:t>
        </m:r>
        <m:r>
          <w:rPr>
            <w:rFonts w:ascii="Cambria Math" w:hAnsi="Cambria Math"/>
            <w:szCs w:val="28"/>
          </w:rPr>
          <m:t>05</m:t>
        </m:r>
        <m:r>
          <w:rPr>
            <w:rFonts w:ascii="Cambria Math" w:hAnsi="Cambria Math"/>
            <w:szCs w:val="28"/>
          </w:rPr>
          <m:t>.</m:t>
        </m:r>
      </m:oMath>
    </w:p>
    <w:p w14:paraId="092292D2" w14:textId="4C8D6C8F" w:rsidR="002929E3" w:rsidRDefault="002929E3" w:rsidP="002929E3">
      <w:pPr>
        <w:spacing w:line="360" w:lineRule="auto"/>
        <w:ind w:left="720"/>
        <w:jc w:val="both"/>
        <w:rPr>
          <w:szCs w:val="28"/>
        </w:rPr>
      </w:pPr>
      <w:r>
        <w:rPr>
          <w:szCs w:val="28"/>
        </w:rPr>
        <w:t>Характерные участки поверхности горения</w:t>
      </w:r>
      <w:r w:rsidR="00AC4319">
        <w:rPr>
          <w:szCs w:val="28"/>
        </w:rPr>
        <w:t>:</w:t>
      </w:r>
    </w:p>
    <w:p w14:paraId="688A7B65" w14:textId="79189D1E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поверхность канала (основной участок);</w:t>
      </w:r>
    </w:p>
    <w:p w14:paraId="405071C6" w14:textId="588FD668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поверхность канала в области щелей;</w:t>
      </w:r>
    </w:p>
    <w:p w14:paraId="2121411B" w14:textId="546518CC" w:rsid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боковые поверхности щелей;</w:t>
      </w:r>
    </w:p>
    <w:p w14:paraId="457532A2" w14:textId="76F320CF" w:rsidR="00AC4319" w:rsidRPr="00AC4319" w:rsidRDefault="00AC4319" w:rsidP="00AC4319">
      <w:pPr>
        <w:pStyle w:val="a4"/>
        <w:numPr>
          <w:ilvl w:val="0"/>
          <w:numId w:val="11"/>
        </w:numPr>
        <w:spacing w:line="360" w:lineRule="auto"/>
        <w:ind w:hanging="731"/>
        <w:jc w:val="both"/>
        <w:rPr>
          <w:szCs w:val="28"/>
        </w:rPr>
      </w:pPr>
      <w:r>
        <w:rPr>
          <w:szCs w:val="28"/>
        </w:rPr>
        <w:t>торцы заряда (включая торцевые поверхности щелей)</w:t>
      </w:r>
      <w:r w:rsidR="00422ED6">
        <w:rPr>
          <w:szCs w:val="28"/>
        </w:rPr>
        <w:t>.</w:t>
      </w:r>
    </w:p>
    <w:p w14:paraId="015FBA8C" w14:textId="683EA181" w:rsidR="00046822" w:rsidRDefault="00046822" w:rsidP="002929E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Суммарная площадь поверхности горения </w:t>
      </w:r>
      <w:r w:rsidR="00344A91">
        <w:rPr>
          <w:szCs w:val="28"/>
        </w:rPr>
        <w:t>находится как сумма поверхностей горения</w:t>
      </w:r>
      <w:r w:rsidR="002929E3" w:rsidRPr="002929E3">
        <w:rPr>
          <w:szCs w:val="28"/>
        </w:rPr>
        <w:t xml:space="preserve"> </w:t>
      </w:r>
      <w:r w:rsidR="002929E3">
        <w:rPr>
          <w:szCs w:val="28"/>
        </w:rPr>
        <w:t>характерных участков</w:t>
      </w:r>
      <w:r w:rsidR="002929E3" w:rsidRPr="002929E3">
        <w:rPr>
          <w:szCs w:val="28"/>
        </w:rPr>
        <w:t>:</w:t>
      </w:r>
    </w:p>
    <w:p w14:paraId="45C6B8E4" w14:textId="34CA6425" w:rsidR="00422ED6" w:rsidRDefault="00422ED6" w:rsidP="002929E3">
      <w:pPr>
        <w:spacing w:line="360" w:lineRule="auto"/>
        <w:ind w:firstLine="709"/>
        <w:jc w:val="both"/>
        <w:rPr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S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20546B34" w14:textId="2CF436E8" w:rsidR="002929E3" w:rsidRDefault="00422ED6" w:rsidP="002929E3">
      <w:pPr>
        <w:spacing w:line="360" w:lineRule="auto"/>
        <w:ind w:firstLine="709"/>
        <w:jc w:val="both"/>
        <w:rPr>
          <w:szCs w:val="28"/>
        </w:rPr>
      </w:pPr>
      <w:r w:rsidRPr="00422ED6">
        <w:rPr>
          <w:noProof/>
          <w:szCs w:val="28"/>
        </w:rPr>
        <w:lastRenderedPageBreak/>
        <w:drawing>
          <wp:inline distT="0" distB="0" distL="0" distR="0" wp14:anchorId="05156120" wp14:editId="203BB0A4">
            <wp:extent cx="4867954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2605" w14:textId="1BAEB401" w:rsidR="00422ED6" w:rsidRPr="00422ED6" w:rsidRDefault="00422ED6" w:rsidP="00422ED6">
      <w:pPr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Рис. 4. Зависимость площади поверхности горения от толщины сгоревшего свода</w:t>
      </w:r>
    </w:p>
    <w:sectPr w:rsidR="00422ED6" w:rsidRPr="00422ED6" w:rsidSect="00D8641C">
      <w:footerReference w:type="default" r:id="rId9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17CD1" w14:textId="77777777" w:rsidR="00303D47" w:rsidRDefault="00303D47" w:rsidP="00D8641C">
      <w:pPr>
        <w:spacing w:after="0" w:line="240" w:lineRule="auto"/>
      </w:pPr>
      <w:r>
        <w:separator/>
      </w:r>
    </w:p>
  </w:endnote>
  <w:endnote w:type="continuationSeparator" w:id="0">
    <w:p w14:paraId="6AB38A31" w14:textId="77777777" w:rsidR="00303D47" w:rsidRDefault="00303D47" w:rsidP="00D8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6205439"/>
      <w:docPartObj>
        <w:docPartGallery w:val="Page Numbers (Bottom of Page)"/>
        <w:docPartUnique/>
      </w:docPartObj>
    </w:sdtPr>
    <w:sdtEndPr/>
    <w:sdtContent>
      <w:p w14:paraId="5C06D561" w14:textId="3F6F411D" w:rsidR="00D8641C" w:rsidRDefault="00D8641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7F17B1" w14:textId="77777777" w:rsidR="00D8641C" w:rsidRDefault="00D8641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1A934" w14:textId="77777777" w:rsidR="00303D47" w:rsidRDefault="00303D47" w:rsidP="00D8641C">
      <w:pPr>
        <w:spacing w:after="0" w:line="240" w:lineRule="auto"/>
      </w:pPr>
      <w:r>
        <w:separator/>
      </w:r>
    </w:p>
  </w:footnote>
  <w:footnote w:type="continuationSeparator" w:id="0">
    <w:p w14:paraId="637E6A80" w14:textId="77777777" w:rsidR="00303D47" w:rsidRDefault="00303D47" w:rsidP="00D86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6FFF"/>
    <w:multiLevelType w:val="hybridMultilevel"/>
    <w:tmpl w:val="7020E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9002D"/>
    <w:multiLevelType w:val="hybridMultilevel"/>
    <w:tmpl w:val="27E606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7C0025"/>
    <w:multiLevelType w:val="multilevel"/>
    <w:tmpl w:val="4F804592"/>
    <w:lvl w:ilvl="0">
      <w:start w:val="3"/>
      <w:numFmt w:val="decimal"/>
      <w:lvlText w:val="%1."/>
      <w:lvlJc w:val="left"/>
      <w:pPr>
        <w:ind w:left="432" w:hanging="432"/>
      </w:pPr>
      <w:rPr>
        <w:rFonts w:eastAsiaTheme="majorEastAsia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eastAsiaTheme="majorEastAsia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eastAsiaTheme="majorEastAsia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eastAsiaTheme="majorEastAsia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eastAsiaTheme="majorEastAsia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eastAsiaTheme="majorEastAsia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eastAsiaTheme="majorEastAsia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eastAsiaTheme="majorEastAsia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eastAsiaTheme="majorEastAsia" w:hint="default"/>
        <w:color w:val="000000" w:themeColor="text1"/>
      </w:rPr>
    </w:lvl>
  </w:abstractNum>
  <w:abstractNum w:abstractNumId="3" w15:restartNumberingAfterBreak="0">
    <w:nsid w:val="32D01283"/>
    <w:multiLevelType w:val="hybridMultilevel"/>
    <w:tmpl w:val="57549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F5D00"/>
    <w:multiLevelType w:val="hybridMultilevel"/>
    <w:tmpl w:val="206400FC"/>
    <w:lvl w:ilvl="0" w:tplc="0419000F">
      <w:start w:val="1"/>
      <w:numFmt w:val="decimal"/>
      <w:lvlText w:val="%1."/>
      <w:lvlJc w:val="left"/>
      <w:pPr>
        <w:ind w:left="1505" w:hanging="360"/>
      </w:pPr>
    </w:lvl>
    <w:lvl w:ilvl="1" w:tplc="04190019" w:tentative="1">
      <w:start w:val="1"/>
      <w:numFmt w:val="lowerLetter"/>
      <w:lvlText w:val="%2."/>
      <w:lvlJc w:val="left"/>
      <w:pPr>
        <w:ind w:left="2225" w:hanging="360"/>
      </w:pPr>
    </w:lvl>
    <w:lvl w:ilvl="2" w:tplc="0419001B" w:tentative="1">
      <w:start w:val="1"/>
      <w:numFmt w:val="lowerRoman"/>
      <w:lvlText w:val="%3."/>
      <w:lvlJc w:val="right"/>
      <w:pPr>
        <w:ind w:left="2945" w:hanging="180"/>
      </w:pPr>
    </w:lvl>
    <w:lvl w:ilvl="3" w:tplc="0419000F" w:tentative="1">
      <w:start w:val="1"/>
      <w:numFmt w:val="decimal"/>
      <w:lvlText w:val="%4."/>
      <w:lvlJc w:val="left"/>
      <w:pPr>
        <w:ind w:left="3665" w:hanging="360"/>
      </w:pPr>
    </w:lvl>
    <w:lvl w:ilvl="4" w:tplc="04190019" w:tentative="1">
      <w:start w:val="1"/>
      <w:numFmt w:val="lowerLetter"/>
      <w:lvlText w:val="%5."/>
      <w:lvlJc w:val="left"/>
      <w:pPr>
        <w:ind w:left="4385" w:hanging="360"/>
      </w:pPr>
    </w:lvl>
    <w:lvl w:ilvl="5" w:tplc="0419001B" w:tentative="1">
      <w:start w:val="1"/>
      <w:numFmt w:val="lowerRoman"/>
      <w:lvlText w:val="%6."/>
      <w:lvlJc w:val="right"/>
      <w:pPr>
        <w:ind w:left="5105" w:hanging="180"/>
      </w:pPr>
    </w:lvl>
    <w:lvl w:ilvl="6" w:tplc="0419000F" w:tentative="1">
      <w:start w:val="1"/>
      <w:numFmt w:val="decimal"/>
      <w:lvlText w:val="%7."/>
      <w:lvlJc w:val="left"/>
      <w:pPr>
        <w:ind w:left="5825" w:hanging="360"/>
      </w:pPr>
    </w:lvl>
    <w:lvl w:ilvl="7" w:tplc="04190019" w:tentative="1">
      <w:start w:val="1"/>
      <w:numFmt w:val="lowerLetter"/>
      <w:lvlText w:val="%8."/>
      <w:lvlJc w:val="left"/>
      <w:pPr>
        <w:ind w:left="6545" w:hanging="360"/>
      </w:pPr>
    </w:lvl>
    <w:lvl w:ilvl="8" w:tplc="041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5" w15:restartNumberingAfterBreak="0">
    <w:nsid w:val="3AD365A3"/>
    <w:multiLevelType w:val="hybridMultilevel"/>
    <w:tmpl w:val="C758F020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DE2CFA"/>
    <w:multiLevelType w:val="hybridMultilevel"/>
    <w:tmpl w:val="5932515A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7" w15:restartNumberingAfterBreak="0">
    <w:nsid w:val="5CFF7FE3"/>
    <w:multiLevelType w:val="hybridMultilevel"/>
    <w:tmpl w:val="321483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0E4496F"/>
    <w:multiLevelType w:val="hybridMultilevel"/>
    <w:tmpl w:val="D524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631C3"/>
    <w:multiLevelType w:val="hybridMultilevel"/>
    <w:tmpl w:val="7F9E7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62D03"/>
    <w:multiLevelType w:val="multilevel"/>
    <w:tmpl w:val="15ACB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28"/>
    <w:rsid w:val="000017F2"/>
    <w:rsid w:val="00003333"/>
    <w:rsid w:val="0002765F"/>
    <w:rsid w:val="000459C0"/>
    <w:rsid w:val="00046822"/>
    <w:rsid w:val="00064B83"/>
    <w:rsid w:val="00073287"/>
    <w:rsid w:val="000800D9"/>
    <w:rsid w:val="000829B0"/>
    <w:rsid w:val="000B2C76"/>
    <w:rsid w:val="000B548D"/>
    <w:rsid w:val="000B6BBD"/>
    <w:rsid w:val="000B7C5C"/>
    <w:rsid w:val="00122362"/>
    <w:rsid w:val="00130F8A"/>
    <w:rsid w:val="00156227"/>
    <w:rsid w:val="0018775E"/>
    <w:rsid w:val="00195576"/>
    <w:rsid w:val="001A0F72"/>
    <w:rsid w:val="001A23A7"/>
    <w:rsid w:val="001F5F45"/>
    <w:rsid w:val="001F6B22"/>
    <w:rsid w:val="00210176"/>
    <w:rsid w:val="00214ACD"/>
    <w:rsid w:val="00220D06"/>
    <w:rsid w:val="00220EA0"/>
    <w:rsid w:val="00231C64"/>
    <w:rsid w:val="00232B6F"/>
    <w:rsid w:val="002445A3"/>
    <w:rsid w:val="002477B5"/>
    <w:rsid w:val="00260D0D"/>
    <w:rsid w:val="002731B2"/>
    <w:rsid w:val="00274FF4"/>
    <w:rsid w:val="00282EDD"/>
    <w:rsid w:val="00287C9B"/>
    <w:rsid w:val="002929E3"/>
    <w:rsid w:val="002A47F1"/>
    <w:rsid w:val="002A58FD"/>
    <w:rsid w:val="002A7232"/>
    <w:rsid w:val="002B68D0"/>
    <w:rsid w:val="002C66E7"/>
    <w:rsid w:val="002E1F88"/>
    <w:rsid w:val="002E665E"/>
    <w:rsid w:val="0030154E"/>
    <w:rsid w:val="00303D47"/>
    <w:rsid w:val="00305A43"/>
    <w:rsid w:val="0031053A"/>
    <w:rsid w:val="00311A43"/>
    <w:rsid w:val="003136C7"/>
    <w:rsid w:val="00317C1B"/>
    <w:rsid w:val="00344A91"/>
    <w:rsid w:val="00346296"/>
    <w:rsid w:val="00352948"/>
    <w:rsid w:val="00362FD6"/>
    <w:rsid w:val="00375056"/>
    <w:rsid w:val="0037750A"/>
    <w:rsid w:val="00386B47"/>
    <w:rsid w:val="00387E32"/>
    <w:rsid w:val="003C02B8"/>
    <w:rsid w:val="003C6F69"/>
    <w:rsid w:val="003C7D0F"/>
    <w:rsid w:val="003D0D0A"/>
    <w:rsid w:val="003D18E6"/>
    <w:rsid w:val="003D464D"/>
    <w:rsid w:val="003D5F65"/>
    <w:rsid w:val="003E2814"/>
    <w:rsid w:val="003F1DE4"/>
    <w:rsid w:val="00402F31"/>
    <w:rsid w:val="00422ED6"/>
    <w:rsid w:val="004252C8"/>
    <w:rsid w:val="00441980"/>
    <w:rsid w:val="004563BE"/>
    <w:rsid w:val="004700F2"/>
    <w:rsid w:val="00492E58"/>
    <w:rsid w:val="004C526F"/>
    <w:rsid w:val="004D6A7C"/>
    <w:rsid w:val="005030ED"/>
    <w:rsid w:val="00515B02"/>
    <w:rsid w:val="00525D93"/>
    <w:rsid w:val="00534B28"/>
    <w:rsid w:val="005350B9"/>
    <w:rsid w:val="00536B0C"/>
    <w:rsid w:val="00542B68"/>
    <w:rsid w:val="005600B9"/>
    <w:rsid w:val="005662A0"/>
    <w:rsid w:val="00570C4F"/>
    <w:rsid w:val="00572E38"/>
    <w:rsid w:val="00577056"/>
    <w:rsid w:val="005828ED"/>
    <w:rsid w:val="005866E1"/>
    <w:rsid w:val="005879DA"/>
    <w:rsid w:val="00587CF7"/>
    <w:rsid w:val="00595591"/>
    <w:rsid w:val="00596D6C"/>
    <w:rsid w:val="005D09A0"/>
    <w:rsid w:val="005D2AE2"/>
    <w:rsid w:val="005D6632"/>
    <w:rsid w:val="005E6DA1"/>
    <w:rsid w:val="0066013B"/>
    <w:rsid w:val="00665204"/>
    <w:rsid w:val="00666D56"/>
    <w:rsid w:val="006A2844"/>
    <w:rsid w:val="006A643E"/>
    <w:rsid w:val="006C4762"/>
    <w:rsid w:val="006D0AB2"/>
    <w:rsid w:val="006D0BB6"/>
    <w:rsid w:val="00700511"/>
    <w:rsid w:val="00700F07"/>
    <w:rsid w:val="007029A0"/>
    <w:rsid w:val="0071326E"/>
    <w:rsid w:val="00717E5C"/>
    <w:rsid w:val="00725A9E"/>
    <w:rsid w:val="007272F0"/>
    <w:rsid w:val="00730AAB"/>
    <w:rsid w:val="007357F7"/>
    <w:rsid w:val="007411D4"/>
    <w:rsid w:val="00741B30"/>
    <w:rsid w:val="00745DFF"/>
    <w:rsid w:val="007527D9"/>
    <w:rsid w:val="00754CB7"/>
    <w:rsid w:val="00762C42"/>
    <w:rsid w:val="00771EC2"/>
    <w:rsid w:val="007B47B6"/>
    <w:rsid w:val="007C0F68"/>
    <w:rsid w:val="007F6EF3"/>
    <w:rsid w:val="008032DF"/>
    <w:rsid w:val="00803DDA"/>
    <w:rsid w:val="00810362"/>
    <w:rsid w:val="00814F1C"/>
    <w:rsid w:val="0082691D"/>
    <w:rsid w:val="008307E4"/>
    <w:rsid w:val="0083553C"/>
    <w:rsid w:val="00842E53"/>
    <w:rsid w:val="00861AA2"/>
    <w:rsid w:val="00871E8A"/>
    <w:rsid w:val="0087394B"/>
    <w:rsid w:val="00874F6C"/>
    <w:rsid w:val="00880003"/>
    <w:rsid w:val="00884BFF"/>
    <w:rsid w:val="00885766"/>
    <w:rsid w:val="00886389"/>
    <w:rsid w:val="008A0B88"/>
    <w:rsid w:val="008A1CAC"/>
    <w:rsid w:val="008A2939"/>
    <w:rsid w:val="008A3080"/>
    <w:rsid w:val="008C1372"/>
    <w:rsid w:val="008D55C9"/>
    <w:rsid w:val="008D747C"/>
    <w:rsid w:val="008E1312"/>
    <w:rsid w:val="008E31F5"/>
    <w:rsid w:val="008E3A0C"/>
    <w:rsid w:val="009000AC"/>
    <w:rsid w:val="00900A05"/>
    <w:rsid w:val="009018D1"/>
    <w:rsid w:val="00914234"/>
    <w:rsid w:val="009318F1"/>
    <w:rsid w:val="009507D6"/>
    <w:rsid w:val="0095331E"/>
    <w:rsid w:val="00955957"/>
    <w:rsid w:val="00966577"/>
    <w:rsid w:val="00971D61"/>
    <w:rsid w:val="00975E01"/>
    <w:rsid w:val="0098203E"/>
    <w:rsid w:val="00984E8C"/>
    <w:rsid w:val="009850E6"/>
    <w:rsid w:val="009900D5"/>
    <w:rsid w:val="009A28D1"/>
    <w:rsid w:val="009A5033"/>
    <w:rsid w:val="009B6E1C"/>
    <w:rsid w:val="009D730D"/>
    <w:rsid w:val="009E3C00"/>
    <w:rsid w:val="009E4AD9"/>
    <w:rsid w:val="009E6F57"/>
    <w:rsid w:val="009F193D"/>
    <w:rsid w:val="00A162DD"/>
    <w:rsid w:val="00A174E2"/>
    <w:rsid w:val="00A25A3A"/>
    <w:rsid w:val="00A40309"/>
    <w:rsid w:val="00A41358"/>
    <w:rsid w:val="00A47E26"/>
    <w:rsid w:val="00A516BF"/>
    <w:rsid w:val="00A56370"/>
    <w:rsid w:val="00A656A6"/>
    <w:rsid w:val="00A81312"/>
    <w:rsid w:val="00A81D19"/>
    <w:rsid w:val="00A861AC"/>
    <w:rsid w:val="00A92DC7"/>
    <w:rsid w:val="00A93637"/>
    <w:rsid w:val="00A978AD"/>
    <w:rsid w:val="00AA2DD5"/>
    <w:rsid w:val="00AC3BC2"/>
    <w:rsid w:val="00AC4319"/>
    <w:rsid w:val="00AD4661"/>
    <w:rsid w:val="00AD4989"/>
    <w:rsid w:val="00B305A4"/>
    <w:rsid w:val="00B311DD"/>
    <w:rsid w:val="00B34B22"/>
    <w:rsid w:val="00B54318"/>
    <w:rsid w:val="00B7120B"/>
    <w:rsid w:val="00B8279A"/>
    <w:rsid w:val="00B84B0E"/>
    <w:rsid w:val="00B94174"/>
    <w:rsid w:val="00BA279C"/>
    <w:rsid w:val="00BB3396"/>
    <w:rsid w:val="00BB3A7E"/>
    <w:rsid w:val="00BC725F"/>
    <w:rsid w:val="00BD0375"/>
    <w:rsid w:val="00BD7F7B"/>
    <w:rsid w:val="00BE4515"/>
    <w:rsid w:val="00BE7211"/>
    <w:rsid w:val="00BE7D94"/>
    <w:rsid w:val="00BF796F"/>
    <w:rsid w:val="00C02F73"/>
    <w:rsid w:val="00C1674D"/>
    <w:rsid w:val="00C219DF"/>
    <w:rsid w:val="00C31EAB"/>
    <w:rsid w:val="00C424B9"/>
    <w:rsid w:val="00C44826"/>
    <w:rsid w:val="00C663C8"/>
    <w:rsid w:val="00C71767"/>
    <w:rsid w:val="00C75F9E"/>
    <w:rsid w:val="00C763CF"/>
    <w:rsid w:val="00C80B3F"/>
    <w:rsid w:val="00C867DF"/>
    <w:rsid w:val="00C9220B"/>
    <w:rsid w:val="00C96AB0"/>
    <w:rsid w:val="00CC1DDC"/>
    <w:rsid w:val="00CC48D9"/>
    <w:rsid w:val="00CC6E60"/>
    <w:rsid w:val="00CD23DC"/>
    <w:rsid w:val="00CD2695"/>
    <w:rsid w:val="00CD5EF1"/>
    <w:rsid w:val="00CD6C96"/>
    <w:rsid w:val="00CE6988"/>
    <w:rsid w:val="00CF280A"/>
    <w:rsid w:val="00CF6927"/>
    <w:rsid w:val="00D17670"/>
    <w:rsid w:val="00D2125B"/>
    <w:rsid w:val="00D229F4"/>
    <w:rsid w:val="00D23F42"/>
    <w:rsid w:val="00D24725"/>
    <w:rsid w:val="00D37B7C"/>
    <w:rsid w:val="00D4024B"/>
    <w:rsid w:val="00D45BA1"/>
    <w:rsid w:val="00D51768"/>
    <w:rsid w:val="00D569FC"/>
    <w:rsid w:val="00D6152B"/>
    <w:rsid w:val="00D7371D"/>
    <w:rsid w:val="00D7596A"/>
    <w:rsid w:val="00D8043C"/>
    <w:rsid w:val="00D81188"/>
    <w:rsid w:val="00D82BDA"/>
    <w:rsid w:val="00D8641C"/>
    <w:rsid w:val="00DA1056"/>
    <w:rsid w:val="00DA1239"/>
    <w:rsid w:val="00DC6251"/>
    <w:rsid w:val="00DE5034"/>
    <w:rsid w:val="00DE7FC4"/>
    <w:rsid w:val="00DF62A5"/>
    <w:rsid w:val="00E13845"/>
    <w:rsid w:val="00E13CFE"/>
    <w:rsid w:val="00E21446"/>
    <w:rsid w:val="00E21957"/>
    <w:rsid w:val="00E322B8"/>
    <w:rsid w:val="00E34F56"/>
    <w:rsid w:val="00E35D10"/>
    <w:rsid w:val="00E459FF"/>
    <w:rsid w:val="00E46503"/>
    <w:rsid w:val="00E5306E"/>
    <w:rsid w:val="00E62476"/>
    <w:rsid w:val="00E645F8"/>
    <w:rsid w:val="00E852BA"/>
    <w:rsid w:val="00E944B7"/>
    <w:rsid w:val="00EB1B2D"/>
    <w:rsid w:val="00EB538B"/>
    <w:rsid w:val="00EC09E5"/>
    <w:rsid w:val="00EC45E8"/>
    <w:rsid w:val="00ED2ABF"/>
    <w:rsid w:val="00EE2BFA"/>
    <w:rsid w:val="00EE2E7A"/>
    <w:rsid w:val="00EF612C"/>
    <w:rsid w:val="00EF7E09"/>
    <w:rsid w:val="00F07CE7"/>
    <w:rsid w:val="00F17933"/>
    <w:rsid w:val="00F332BE"/>
    <w:rsid w:val="00F44B8C"/>
    <w:rsid w:val="00F51A08"/>
    <w:rsid w:val="00F533B9"/>
    <w:rsid w:val="00F62289"/>
    <w:rsid w:val="00F62632"/>
    <w:rsid w:val="00F653E9"/>
    <w:rsid w:val="00F6646C"/>
    <w:rsid w:val="00FA67FD"/>
    <w:rsid w:val="00FA6E88"/>
    <w:rsid w:val="00FC2F2F"/>
    <w:rsid w:val="00FC75E1"/>
    <w:rsid w:val="00FE1227"/>
    <w:rsid w:val="00FE300B"/>
    <w:rsid w:val="00FE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FB9B7"/>
  <w15:chartTrackingRefBased/>
  <w15:docId w15:val="{6169675F-D199-4B08-B474-06C13312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6A7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6A7C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1227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D6A7C"/>
    <w:rPr>
      <w:rFonts w:eastAsiaTheme="majorEastAsia" w:cstheme="majorBidi"/>
      <w:b/>
      <w:color w:val="000000" w:themeColor="text1"/>
      <w:szCs w:val="32"/>
    </w:rPr>
  </w:style>
  <w:style w:type="table" w:customStyle="1" w:styleId="21">
    <w:name w:val="Сетка таблицы2"/>
    <w:basedOn w:val="a1"/>
    <w:next w:val="a3"/>
    <w:uiPriority w:val="59"/>
    <w:rsid w:val="00130F8A"/>
    <w:pPr>
      <w:spacing w:after="0" w:line="240" w:lineRule="auto"/>
    </w:pPr>
    <w:rPr>
      <w:rFonts w:ascii="Calibri" w:eastAsia="Calibri" w:hAnsi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a0"/>
    <w:rsid w:val="0002765F"/>
    <w:rPr>
      <w:rFonts w:ascii="Cambria Math" w:eastAsia="Calibri" w:hAnsi="Cambria Math"/>
      <w:i/>
      <w:szCs w:val="28"/>
      <w:lang w:eastAsia="ru-RU"/>
    </w:rPr>
  </w:style>
  <w:style w:type="paragraph" w:styleId="a4">
    <w:name w:val="List Paragraph"/>
    <w:basedOn w:val="a"/>
    <w:uiPriority w:val="34"/>
    <w:qFormat/>
    <w:rsid w:val="00A81312"/>
    <w:pPr>
      <w:ind w:left="720"/>
      <w:contextualSpacing/>
    </w:pPr>
  </w:style>
  <w:style w:type="paragraph" w:styleId="a5">
    <w:name w:val="Revision"/>
    <w:hidden/>
    <w:uiPriority w:val="99"/>
    <w:semiHidden/>
    <w:rsid w:val="00231C64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4D6A7C"/>
    <w:rPr>
      <w:rFonts w:eastAsiaTheme="majorEastAsia" w:cstheme="majorBidi"/>
      <w:b/>
      <w:color w:val="000000" w:themeColor="text1"/>
      <w:szCs w:val="26"/>
    </w:rPr>
  </w:style>
  <w:style w:type="character" w:styleId="a6">
    <w:name w:val="annotation reference"/>
    <w:basedOn w:val="a0"/>
    <w:uiPriority w:val="99"/>
    <w:semiHidden/>
    <w:unhideWhenUsed/>
    <w:rsid w:val="003C6F6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C6F6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C6F6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C6F6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C6F69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8641C"/>
  </w:style>
  <w:style w:type="paragraph" w:styleId="ad">
    <w:name w:val="footer"/>
    <w:basedOn w:val="a"/>
    <w:link w:val="ae"/>
    <w:uiPriority w:val="99"/>
    <w:unhideWhenUsed/>
    <w:rsid w:val="00D864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8641C"/>
  </w:style>
  <w:style w:type="character" w:styleId="af">
    <w:name w:val="Placeholder Text"/>
    <w:basedOn w:val="a0"/>
    <w:uiPriority w:val="99"/>
    <w:semiHidden/>
    <w:rsid w:val="00E459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0.bin"/><Relationship Id="rId97" Type="http://schemas.openxmlformats.org/officeDocument/2006/relationships/image" Target="media/image47.png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23.png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footer" Target="footer1.xm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A7A23-BFB0-47F3-A555-EC48C7579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17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Никита</cp:lastModifiedBy>
  <cp:revision>203</cp:revision>
  <cp:lastPrinted>2021-12-15T20:12:00Z</cp:lastPrinted>
  <dcterms:created xsi:type="dcterms:W3CDTF">2021-11-28T09:48:00Z</dcterms:created>
  <dcterms:modified xsi:type="dcterms:W3CDTF">2021-12-21T08:41:00Z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