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E1DF" w14:textId="321CFB19" w:rsidR="00843A6F" w:rsidRPr="001F15A1" w:rsidRDefault="001F15A1" w:rsidP="00984C07">
      <w:pPr>
        <w:spacing w:beforeLines="100" w:before="312"/>
        <w:ind w:firstLineChars="0" w:firstLine="0"/>
        <w:rPr>
          <w:b/>
          <w:bCs/>
          <w:lang w:val="ru-RU"/>
        </w:rPr>
      </w:pPr>
      <w:r w:rsidRPr="001F15A1">
        <w:rPr>
          <w:rFonts w:hint="eastAsia"/>
          <w:b/>
          <w:bCs/>
          <w:lang w:val="ru-RU"/>
        </w:rPr>
        <w:t>Основные</w:t>
      </w:r>
      <w:r w:rsidRPr="001F15A1">
        <w:rPr>
          <w:b/>
          <w:bCs/>
          <w:lang w:val="ru-RU"/>
        </w:rPr>
        <w:t xml:space="preserve"> моменты содержания данной рукописи заключаются в следующем:</w:t>
      </w:r>
    </w:p>
    <w:p w14:paraId="09ACECCB" w14:textId="23C96243" w:rsidR="00984C07" w:rsidRPr="00707145" w:rsidRDefault="00E05A26" w:rsidP="00984C07">
      <w:pPr>
        <w:spacing w:beforeLines="200" w:before="624"/>
        <w:ind w:firstLineChars="0" w:firstLine="0"/>
        <w:rPr>
          <w:rFonts w:asciiTheme="majorBidi" w:eastAsiaTheme="minorEastAsia" w:hAnsiTheme="majorBidi" w:cstheme="majorBidi"/>
          <w:sz w:val="32"/>
          <w:szCs w:val="32"/>
          <w:lang w:val="ru-RU"/>
        </w:rPr>
      </w:pPr>
      <w:r w:rsidRPr="00E05A26">
        <w:rPr>
          <w:rFonts w:asciiTheme="majorBidi" w:eastAsiaTheme="minorEastAsia" w:hAnsiTheme="majorBidi" w:cstheme="majorBidi"/>
          <w:sz w:val="32"/>
          <w:szCs w:val="32"/>
          <w:lang w:val="ru-RU"/>
        </w:rPr>
        <w:t>Осн</w:t>
      </w:r>
      <w:r w:rsidRPr="00707145">
        <w:rPr>
          <w:rFonts w:asciiTheme="majorBidi" w:eastAsiaTheme="minorEastAsia" w:hAnsiTheme="majorBidi" w:cstheme="majorBidi"/>
          <w:sz w:val="32"/>
          <w:szCs w:val="32"/>
          <w:lang w:val="ru-RU"/>
        </w:rPr>
        <w:t xml:space="preserve">овные </w:t>
      </w:r>
      <w:r w:rsidR="00707145" w:rsidRPr="00707145">
        <w:rPr>
          <w:rFonts w:asciiTheme="majorBidi" w:eastAsiaTheme="minorEastAsia" w:hAnsiTheme="majorBidi" w:cstheme="majorBidi"/>
          <w:sz w:val="32"/>
          <w:szCs w:val="32"/>
          <w:lang w:val="ru-RU"/>
        </w:rPr>
        <w:t>моменты</w:t>
      </w:r>
    </w:p>
    <w:p w14:paraId="4F41EC79" w14:textId="6DA1E911" w:rsidR="00E30661" w:rsidRPr="00532D32" w:rsidRDefault="00E05A26" w:rsidP="00E30661">
      <w:pPr>
        <w:pStyle w:val="a9"/>
        <w:numPr>
          <w:ilvl w:val="0"/>
          <w:numId w:val="2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532D32">
        <w:rPr>
          <w:rFonts w:asciiTheme="majorBidi" w:eastAsiaTheme="minorEastAsia" w:hAnsiTheme="majorBidi" w:cstheme="majorBidi"/>
          <w:lang w:val="ru-RU"/>
        </w:rPr>
        <w:t>На поверхности металлического цинкового анода сформирован стабильный и прочный полимерный полупроводник для подавления роста дендритов.</w:t>
      </w:r>
    </w:p>
    <w:p w14:paraId="33D149B0" w14:textId="77777777" w:rsidR="00E05A26" w:rsidRPr="00532D32" w:rsidRDefault="00E05A26" w:rsidP="00E30661">
      <w:pPr>
        <w:pStyle w:val="a9"/>
        <w:numPr>
          <w:ilvl w:val="0"/>
          <w:numId w:val="2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532D32">
        <w:rPr>
          <w:rFonts w:asciiTheme="majorBidi" w:eastAsiaTheme="minorEastAsia" w:hAnsiTheme="majorBidi" w:cstheme="majorBidi"/>
          <w:lang w:val="ru-RU"/>
        </w:rPr>
        <w:t xml:space="preserve">Реакция выделения водорода и образование побочных продуктов эффективно подавляются благодаря покрывающему слою </w:t>
      </w:r>
      <w:r w:rsidRPr="00532D32">
        <w:rPr>
          <w:rFonts w:asciiTheme="majorBidi" w:eastAsiaTheme="minorEastAsia" w:hAnsiTheme="majorBidi" w:cstheme="majorBidi"/>
        </w:rPr>
        <w:t>g</w:t>
      </w:r>
      <w:r w:rsidRPr="00532D32">
        <w:rPr>
          <w:rFonts w:asciiTheme="majorBidi" w:eastAsiaTheme="minorEastAsia" w:hAnsiTheme="majorBidi" w:cstheme="majorBidi"/>
          <w:lang w:val="ru-RU"/>
        </w:rPr>
        <w:t>-</w:t>
      </w:r>
      <w:r w:rsidRPr="00532D32">
        <w:rPr>
          <w:rFonts w:asciiTheme="majorBidi" w:eastAsiaTheme="minorEastAsia" w:hAnsiTheme="majorBidi" w:cstheme="majorBidi"/>
        </w:rPr>
        <w:t>C</w:t>
      </w:r>
      <w:r w:rsidRPr="00532D32">
        <w:rPr>
          <w:rFonts w:asciiTheme="majorBidi" w:eastAsiaTheme="minorEastAsia" w:hAnsiTheme="majorBidi" w:cstheme="majorBidi"/>
          <w:lang w:val="ru-RU"/>
        </w:rPr>
        <w:t>3</w:t>
      </w:r>
      <w:r w:rsidRPr="00532D32">
        <w:rPr>
          <w:rFonts w:asciiTheme="majorBidi" w:eastAsiaTheme="minorEastAsia" w:hAnsiTheme="majorBidi" w:cstheme="majorBidi"/>
        </w:rPr>
        <w:t>N</w:t>
      </w:r>
      <w:r w:rsidRPr="00532D32">
        <w:rPr>
          <w:rFonts w:asciiTheme="majorBidi" w:eastAsiaTheme="minorEastAsia" w:hAnsiTheme="majorBidi" w:cstheme="majorBidi"/>
          <w:lang w:val="ru-RU"/>
        </w:rPr>
        <w:t>4.</w:t>
      </w:r>
    </w:p>
    <w:p w14:paraId="0DA29CE2" w14:textId="77777777" w:rsidR="00E05A26" w:rsidRPr="00532D32" w:rsidRDefault="00E05A26" w:rsidP="00E05A26">
      <w:pPr>
        <w:pStyle w:val="a9"/>
        <w:numPr>
          <w:ilvl w:val="0"/>
          <w:numId w:val="2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532D32">
        <w:rPr>
          <w:rFonts w:asciiTheme="majorBidi" w:eastAsiaTheme="minorEastAsia" w:hAnsiTheme="majorBidi" w:cstheme="majorBidi"/>
          <w:lang w:val="ru-RU"/>
        </w:rPr>
        <w:t xml:space="preserve">Обогащенный азотом слой </w:t>
      </w:r>
      <w:r w:rsidRPr="00532D32">
        <w:rPr>
          <w:rFonts w:asciiTheme="majorBidi" w:eastAsiaTheme="minorEastAsia" w:hAnsiTheme="majorBidi" w:cstheme="majorBidi"/>
        </w:rPr>
        <w:t>g</w:t>
      </w:r>
      <w:r w:rsidRPr="00532D32">
        <w:rPr>
          <w:rFonts w:asciiTheme="majorBidi" w:eastAsiaTheme="minorEastAsia" w:hAnsiTheme="majorBidi" w:cstheme="majorBidi"/>
          <w:lang w:val="ru-RU"/>
        </w:rPr>
        <w:t>-</w:t>
      </w:r>
      <w:r w:rsidRPr="00532D32">
        <w:rPr>
          <w:rFonts w:asciiTheme="majorBidi" w:eastAsiaTheme="minorEastAsia" w:hAnsiTheme="majorBidi" w:cstheme="majorBidi"/>
        </w:rPr>
        <w:t>C</w:t>
      </w:r>
      <w:r w:rsidRPr="00532D32">
        <w:rPr>
          <w:rFonts w:asciiTheme="majorBidi" w:eastAsiaTheme="minorEastAsia" w:hAnsiTheme="majorBidi" w:cstheme="majorBidi"/>
          <w:lang w:val="ru-RU"/>
        </w:rPr>
        <w:t>3</w:t>
      </w:r>
      <w:r w:rsidRPr="00532D32">
        <w:rPr>
          <w:rFonts w:asciiTheme="majorBidi" w:eastAsiaTheme="minorEastAsia" w:hAnsiTheme="majorBidi" w:cstheme="majorBidi"/>
        </w:rPr>
        <w:t>N</w:t>
      </w:r>
      <w:r w:rsidRPr="00532D32">
        <w:rPr>
          <w:rFonts w:asciiTheme="majorBidi" w:eastAsiaTheme="minorEastAsia" w:hAnsiTheme="majorBidi" w:cstheme="majorBidi"/>
          <w:lang w:val="ru-RU"/>
        </w:rPr>
        <w:t xml:space="preserve">4 проявляет ярко выраженные </w:t>
      </w:r>
      <w:proofErr w:type="spellStart"/>
      <w:r w:rsidRPr="00532D32">
        <w:rPr>
          <w:rFonts w:asciiTheme="majorBidi" w:eastAsiaTheme="minorEastAsia" w:hAnsiTheme="majorBidi" w:cstheme="majorBidi"/>
          <w:lang w:val="ru-RU"/>
        </w:rPr>
        <w:t>цинкофильные</w:t>
      </w:r>
      <w:proofErr w:type="spellEnd"/>
      <w:r w:rsidRPr="00532D32">
        <w:rPr>
          <w:rFonts w:asciiTheme="majorBidi" w:eastAsiaTheme="minorEastAsia" w:hAnsiTheme="majorBidi" w:cstheme="majorBidi"/>
          <w:lang w:val="ru-RU"/>
        </w:rPr>
        <w:t xml:space="preserve"> свойства, благодаря которым ионы цинка могут связываться с азотом, образуя связи </w:t>
      </w:r>
      <w:r w:rsidRPr="00532D32">
        <w:rPr>
          <w:rFonts w:asciiTheme="majorBidi" w:eastAsiaTheme="minorEastAsia" w:hAnsiTheme="majorBidi" w:cstheme="majorBidi"/>
        </w:rPr>
        <w:t>Zn</w:t>
      </w:r>
      <w:r w:rsidRPr="00532D32">
        <w:rPr>
          <w:rFonts w:asciiTheme="majorBidi" w:eastAsiaTheme="minorEastAsia" w:hAnsiTheme="majorBidi" w:cstheme="majorBidi"/>
          <w:lang w:val="ru-RU"/>
        </w:rPr>
        <w:t>-</w:t>
      </w:r>
      <w:r w:rsidRPr="00532D32">
        <w:rPr>
          <w:rFonts w:asciiTheme="majorBidi" w:eastAsiaTheme="minorEastAsia" w:hAnsiTheme="majorBidi" w:cstheme="majorBidi"/>
        </w:rPr>
        <w:t>N</w:t>
      </w:r>
      <w:r w:rsidRPr="00532D32">
        <w:rPr>
          <w:rFonts w:asciiTheme="majorBidi" w:eastAsiaTheme="minorEastAsia" w:hAnsiTheme="majorBidi" w:cstheme="majorBidi"/>
          <w:lang w:val="ru-RU"/>
        </w:rPr>
        <w:t>.</w:t>
      </w:r>
    </w:p>
    <w:p w14:paraId="0DFB5F72" w14:textId="7F89496A" w:rsidR="00E05A26" w:rsidRPr="00532D32" w:rsidRDefault="00E05A26" w:rsidP="00E05A26">
      <w:pPr>
        <w:pStyle w:val="a9"/>
        <w:numPr>
          <w:ilvl w:val="0"/>
          <w:numId w:val="2"/>
        </w:numPr>
        <w:ind w:firstLineChars="0"/>
        <w:rPr>
          <w:rFonts w:asciiTheme="majorBidi" w:eastAsiaTheme="minorEastAsia" w:hAnsiTheme="majorBidi" w:cstheme="majorBidi"/>
          <w:lang w:val="ru-RU"/>
        </w:rPr>
      </w:pPr>
      <w:r w:rsidRPr="00532D32">
        <w:rPr>
          <w:rFonts w:asciiTheme="majorBidi" w:eastAsiaTheme="minorEastAsia" w:hAnsiTheme="majorBidi" w:cstheme="majorBidi"/>
          <w:lang w:val="ru-RU"/>
        </w:rPr>
        <w:t xml:space="preserve">Как оптический </w:t>
      </w:r>
      <w:r w:rsidRPr="00532D32">
        <w:rPr>
          <w:rFonts w:asciiTheme="majorBidi" w:eastAsiaTheme="minorEastAsia" w:hAnsiTheme="majorBidi" w:cstheme="majorBidi"/>
          <w:i/>
          <w:iCs/>
        </w:rPr>
        <w:t>in</w:t>
      </w:r>
      <w:r w:rsidRPr="00532D32">
        <w:rPr>
          <w:rFonts w:asciiTheme="majorBidi" w:eastAsiaTheme="minorEastAsia" w:hAnsiTheme="majorBidi" w:cstheme="majorBidi"/>
          <w:i/>
          <w:iCs/>
          <w:lang w:val="ru-RU"/>
        </w:rPr>
        <w:t>-</w:t>
      </w:r>
      <w:r w:rsidRPr="00532D32">
        <w:rPr>
          <w:rFonts w:asciiTheme="majorBidi" w:eastAsiaTheme="minorEastAsia" w:hAnsiTheme="majorBidi" w:cstheme="majorBidi"/>
          <w:i/>
          <w:iCs/>
        </w:rPr>
        <w:t>situ</w:t>
      </w:r>
      <w:r w:rsidRPr="00532D32">
        <w:rPr>
          <w:rFonts w:asciiTheme="majorBidi" w:eastAsiaTheme="minorEastAsia" w:hAnsiTheme="majorBidi" w:cstheme="majorBidi"/>
          <w:lang w:val="ru-RU"/>
        </w:rPr>
        <w:t xml:space="preserve"> мониторинг в режиме реального времени, так и моделирование методами теории функционала плотности (</w:t>
      </w:r>
      <w:r w:rsidRPr="00532D32">
        <w:rPr>
          <w:rFonts w:asciiTheme="majorBidi" w:eastAsiaTheme="minorEastAsia" w:hAnsiTheme="majorBidi" w:cstheme="majorBidi"/>
        </w:rPr>
        <w:t>DFT</w:t>
      </w:r>
      <w:r w:rsidRPr="00532D32">
        <w:rPr>
          <w:rFonts w:asciiTheme="majorBidi" w:eastAsiaTheme="minorEastAsia" w:hAnsiTheme="majorBidi" w:cstheme="majorBidi"/>
          <w:lang w:val="ru-RU"/>
        </w:rPr>
        <w:t>) и молекулярной динамики (</w:t>
      </w:r>
      <w:r w:rsidRPr="00532D32">
        <w:rPr>
          <w:rFonts w:asciiTheme="majorBidi" w:eastAsiaTheme="minorEastAsia" w:hAnsiTheme="majorBidi" w:cstheme="majorBidi"/>
        </w:rPr>
        <w:t>MD</w:t>
      </w:r>
      <w:r w:rsidRPr="00532D32">
        <w:rPr>
          <w:rFonts w:asciiTheme="majorBidi" w:eastAsiaTheme="minorEastAsia" w:hAnsiTheme="majorBidi" w:cstheme="majorBidi"/>
          <w:lang w:val="ru-RU"/>
        </w:rPr>
        <w:t xml:space="preserve">) подтверждают эффективность слоя </w:t>
      </w:r>
      <w:r w:rsidRPr="00532D32">
        <w:rPr>
          <w:rFonts w:asciiTheme="majorBidi" w:eastAsiaTheme="minorEastAsia" w:hAnsiTheme="majorBidi" w:cstheme="majorBidi"/>
        </w:rPr>
        <w:t>g</w:t>
      </w:r>
      <w:r w:rsidRPr="00532D32">
        <w:rPr>
          <w:rFonts w:asciiTheme="majorBidi" w:eastAsiaTheme="minorEastAsia" w:hAnsiTheme="majorBidi" w:cstheme="majorBidi"/>
          <w:lang w:val="ru-RU"/>
        </w:rPr>
        <w:t>-</w:t>
      </w:r>
      <w:r w:rsidRPr="00532D32">
        <w:rPr>
          <w:rFonts w:asciiTheme="majorBidi" w:eastAsiaTheme="minorEastAsia" w:hAnsiTheme="majorBidi" w:cstheme="majorBidi"/>
        </w:rPr>
        <w:t>C</w:t>
      </w:r>
      <w:r w:rsidRPr="00532D32">
        <w:rPr>
          <w:rFonts w:asciiTheme="majorBidi" w:eastAsiaTheme="minorEastAsia" w:hAnsiTheme="majorBidi" w:cstheme="majorBidi"/>
          <w:lang w:val="ru-RU"/>
        </w:rPr>
        <w:t>3</w:t>
      </w:r>
      <w:r w:rsidRPr="00532D32">
        <w:rPr>
          <w:rFonts w:asciiTheme="majorBidi" w:eastAsiaTheme="minorEastAsia" w:hAnsiTheme="majorBidi" w:cstheme="majorBidi"/>
        </w:rPr>
        <w:t>N</w:t>
      </w:r>
      <w:r w:rsidRPr="00532D32">
        <w:rPr>
          <w:rFonts w:asciiTheme="majorBidi" w:eastAsiaTheme="minorEastAsia" w:hAnsiTheme="majorBidi" w:cstheme="majorBidi"/>
          <w:lang w:val="ru-RU"/>
        </w:rPr>
        <w:t>4.</w:t>
      </w:r>
    </w:p>
    <w:p w14:paraId="033FE4EB" w14:textId="43CB9F09" w:rsidR="00D80A1C" w:rsidRPr="00532D32" w:rsidRDefault="00D80A1C" w:rsidP="00532D32">
      <w:pPr>
        <w:ind w:firstLineChars="0" w:firstLine="0"/>
        <w:rPr>
          <w:rFonts w:asciiTheme="majorBidi" w:eastAsiaTheme="minorEastAsia" w:hAnsiTheme="majorBidi" w:cstheme="majorBidi"/>
          <w:lang w:val="ru-RU"/>
        </w:rPr>
      </w:pPr>
      <w:r w:rsidRPr="00532D32">
        <w:rPr>
          <w:rFonts w:asciiTheme="majorBidi" w:eastAsiaTheme="minorEastAsia" w:hAnsiTheme="majorBidi" w:cstheme="majorBidi"/>
          <w:lang w:val="ru-RU"/>
        </w:rPr>
        <w:t>(</w:t>
      </w:r>
      <w:r w:rsidR="00E05A26" w:rsidRPr="00532D32">
        <w:rPr>
          <w:rFonts w:asciiTheme="majorBidi" w:eastAsiaTheme="minorEastAsia" w:hAnsiTheme="majorBidi" w:cstheme="majorBidi"/>
          <w:lang w:val="ru-RU"/>
        </w:rPr>
        <w:t>Это могут быть элементы научной новизны статьи, ключевые выводы, важнейшие экспериментальные методы и т. д.</w:t>
      </w:r>
      <w:r w:rsidRPr="00532D32">
        <w:rPr>
          <w:rFonts w:asciiTheme="majorBidi" w:eastAsiaTheme="minorEastAsia" w:hAnsiTheme="majorBidi" w:cstheme="majorBidi"/>
          <w:lang w:val="ru-RU"/>
        </w:rPr>
        <w:t>)</w:t>
      </w:r>
    </w:p>
    <w:sectPr w:rsidR="00D80A1C" w:rsidRPr="00532D32" w:rsidSect="00253D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2BDE" w14:textId="77777777" w:rsidR="00C118C2" w:rsidRDefault="00C118C2" w:rsidP="00817301">
      <w:pPr>
        <w:ind w:firstLine="480"/>
      </w:pPr>
      <w:r>
        <w:separator/>
      </w:r>
    </w:p>
  </w:endnote>
  <w:endnote w:type="continuationSeparator" w:id="0">
    <w:p w14:paraId="1261A327" w14:textId="77777777" w:rsidR="00C118C2" w:rsidRDefault="00C118C2" w:rsidP="0081730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5DD93" w14:textId="77777777" w:rsidR="000B1D08" w:rsidRDefault="000B1D0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86985" w14:textId="77777777" w:rsidR="000B1D08" w:rsidRDefault="000B1D0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0ABE" w14:textId="77777777" w:rsidR="000B1D08" w:rsidRDefault="000B1D0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B235" w14:textId="77777777" w:rsidR="00C118C2" w:rsidRDefault="00C118C2" w:rsidP="00817301">
      <w:pPr>
        <w:ind w:firstLine="480"/>
      </w:pPr>
      <w:r>
        <w:separator/>
      </w:r>
    </w:p>
  </w:footnote>
  <w:footnote w:type="continuationSeparator" w:id="0">
    <w:p w14:paraId="090B3A15" w14:textId="77777777" w:rsidR="00C118C2" w:rsidRDefault="00C118C2" w:rsidP="0081730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B4F27" w14:textId="77777777" w:rsidR="000B1D08" w:rsidRDefault="000B1D08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6D12" w14:textId="01297F5E" w:rsidR="00617CDE" w:rsidRPr="00532D32" w:rsidRDefault="00617CDE">
    <w:pPr>
      <w:pStyle w:val="a3"/>
      <w:ind w:firstLine="360"/>
      <w:rPr>
        <w:rFonts w:eastAsiaTheme="minorEastAsia"/>
        <w:sz w:val="20"/>
        <w:szCs w:val="20"/>
        <w:lang w:val="ru-R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A16DD64" wp14:editId="13C6980D">
          <wp:simplePos x="0" y="0"/>
          <wp:positionH relativeFrom="column">
            <wp:posOffset>-180975</wp:posOffset>
          </wp:positionH>
          <wp:positionV relativeFrom="paragraph">
            <wp:posOffset>-177800</wp:posOffset>
          </wp:positionV>
          <wp:extent cx="1514475" cy="542022"/>
          <wp:effectExtent l="0" t="0" r="0" b="0"/>
          <wp:wrapNone/>
          <wp:docPr id="1587325263" name="图片 1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325263" name="图片 1" descr="文本&#10;&#10;描述已自动生成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862" r="43385" b="25055"/>
                  <a:stretch/>
                </pic:blipFill>
                <pic:spPr bwMode="auto">
                  <a:xfrm>
                    <a:off x="0" y="0"/>
                    <a:ext cx="1514475" cy="5420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2D32" w:rsidRPr="00532D32">
      <w:rPr>
        <w:rFonts w:hint="eastAsia"/>
        <w:noProof/>
        <w:lang w:val="ru-RU"/>
      </w:rPr>
      <w:t>Основные</w:t>
    </w:r>
    <w:r w:rsidR="00532D32" w:rsidRPr="00532D32">
      <w:rPr>
        <w:noProof/>
        <w:lang w:val="ru-RU"/>
      </w:rPr>
      <w:t xml:space="preserve"> моменты данной рукописи</w:t>
    </w:r>
  </w:p>
  <w:p w14:paraId="5B32B178" w14:textId="5D213937" w:rsidR="000B1D08" w:rsidRPr="00532D32" w:rsidRDefault="0015793D">
    <w:pPr>
      <w:pStyle w:val="a3"/>
      <w:ind w:firstLine="400"/>
      <w:rPr>
        <w:rFonts w:asciiTheme="majorBidi" w:eastAsiaTheme="minorEastAsia" w:hAnsiTheme="majorBidi" w:cstheme="majorBidi"/>
        <w:lang w:val="ru-RU"/>
      </w:rPr>
    </w:pPr>
    <w:r w:rsidRPr="00532D32">
      <w:rPr>
        <w:rFonts w:asciiTheme="majorBidi" w:eastAsiaTheme="minorEastAsia" w:hAnsiTheme="majorBidi" w:cstheme="majorBidi"/>
        <w:i/>
        <w:iCs/>
        <w:sz w:val="20"/>
        <w:szCs w:val="20"/>
        <w:u w:val="single"/>
        <w:lang w:val="ru-RU"/>
      </w:rPr>
      <w:t>"</w:t>
    </w:r>
    <w:r w:rsidR="00532D32" w:rsidRPr="00532D32">
      <w:rPr>
        <w:rFonts w:asciiTheme="majorBidi" w:eastAsiaTheme="minorEastAsia" w:hAnsiTheme="majorBidi" w:cstheme="majorBidi"/>
        <w:i/>
        <w:iCs/>
        <w:sz w:val="20"/>
        <w:szCs w:val="20"/>
        <w:u w:val="single"/>
        <w:lang w:val="ru-RU"/>
      </w:rPr>
      <w:t>Название рукописи курсивом</w:t>
    </w:r>
    <w:r w:rsidRPr="00532D32">
      <w:rPr>
        <w:rFonts w:asciiTheme="majorBidi" w:eastAsiaTheme="minorEastAsia" w:hAnsiTheme="majorBidi" w:cstheme="majorBidi"/>
        <w:sz w:val="20"/>
        <w:szCs w:val="20"/>
        <w:lang w:val="ru-RU"/>
      </w:rPr>
      <w:t>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8AE2" w14:textId="77777777" w:rsidR="000B1D08" w:rsidRDefault="000B1D08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07A1"/>
    <w:multiLevelType w:val="hybridMultilevel"/>
    <w:tmpl w:val="0EFC4FD8"/>
    <w:lvl w:ilvl="0" w:tplc="4D4A801C">
      <w:start w:val="2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4ADF1D95"/>
    <w:multiLevelType w:val="hybridMultilevel"/>
    <w:tmpl w:val="197281CE"/>
    <w:lvl w:ilvl="0" w:tplc="9EE67B1A">
      <w:start w:val="2"/>
      <w:numFmt w:val="bullet"/>
      <w:lvlText w:val="-"/>
      <w:lvlJc w:val="left"/>
      <w:pPr>
        <w:ind w:left="435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num w:numId="1" w16cid:durableId="1397363311">
    <w:abstractNumId w:val="1"/>
  </w:num>
  <w:num w:numId="2" w16cid:durableId="113170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24"/>
    <w:rsid w:val="000269FE"/>
    <w:rsid w:val="000530C4"/>
    <w:rsid w:val="000B1D08"/>
    <w:rsid w:val="000B7826"/>
    <w:rsid w:val="000C4CCF"/>
    <w:rsid w:val="000E165C"/>
    <w:rsid w:val="001059B4"/>
    <w:rsid w:val="001147E6"/>
    <w:rsid w:val="00133139"/>
    <w:rsid w:val="00134F56"/>
    <w:rsid w:val="0015793D"/>
    <w:rsid w:val="00160B20"/>
    <w:rsid w:val="00175913"/>
    <w:rsid w:val="001F15A1"/>
    <w:rsid w:val="00215AE0"/>
    <w:rsid w:val="00226D24"/>
    <w:rsid w:val="00253DB7"/>
    <w:rsid w:val="0028091D"/>
    <w:rsid w:val="002C341B"/>
    <w:rsid w:val="00305C32"/>
    <w:rsid w:val="00354AE9"/>
    <w:rsid w:val="00363872"/>
    <w:rsid w:val="00384E27"/>
    <w:rsid w:val="003921AB"/>
    <w:rsid w:val="00397C42"/>
    <w:rsid w:val="003C34F9"/>
    <w:rsid w:val="003C690D"/>
    <w:rsid w:val="003E08C7"/>
    <w:rsid w:val="00400D4E"/>
    <w:rsid w:val="00405E34"/>
    <w:rsid w:val="00451652"/>
    <w:rsid w:val="004D4765"/>
    <w:rsid w:val="004E4004"/>
    <w:rsid w:val="00532D32"/>
    <w:rsid w:val="00536EA4"/>
    <w:rsid w:val="00583B57"/>
    <w:rsid w:val="005942B4"/>
    <w:rsid w:val="005A3EDB"/>
    <w:rsid w:val="005C439D"/>
    <w:rsid w:val="005C65E4"/>
    <w:rsid w:val="005D6C06"/>
    <w:rsid w:val="006001F6"/>
    <w:rsid w:val="006035CA"/>
    <w:rsid w:val="006076A5"/>
    <w:rsid w:val="00617CDE"/>
    <w:rsid w:val="00646734"/>
    <w:rsid w:val="00652D7E"/>
    <w:rsid w:val="00654663"/>
    <w:rsid w:val="00670012"/>
    <w:rsid w:val="00682920"/>
    <w:rsid w:val="00697987"/>
    <w:rsid w:val="006E3BBA"/>
    <w:rsid w:val="00707145"/>
    <w:rsid w:val="007241DD"/>
    <w:rsid w:val="00727F54"/>
    <w:rsid w:val="00754D8A"/>
    <w:rsid w:val="007936C3"/>
    <w:rsid w:val="007C437F"/>
    <w:rsid w:val="007C5A4F"/>
    <w:rsid w:val="007F0760"/>
    <w:rsid w:val="00817301"/>
    <w:rsid w:val="0082313B"/>
    <w:rsid w:val="008346E6"/>
    <w:rsid w:val="00843A6F"/>
    <w:rsid w:val="008B154B"/>
    <w:rsid w:val="008F0D42"/>
    <w:rsid w:val="008F6DD9"/>
    <w:rsid w:val="00954643"/>
    <w:rsid w:val="009648E8"/>
    <w:rsid w:val="00984C07"/>
    <w:rsid w:val="00996D0C"/>
    <w:rsid w:val="009E18E2"/>
    <w:rsid w:val="009F2BC1"/>
    <w:rsid w:val="00A173CB"/>
    <w:rsid w:val="00A2788A"/>
    <w:rsid w:val="00A466DF"/>
    <w:rsid w:val="00A66297"/>
    <w:rsid w:val="00A774A5"/>
    <w:rsid w:val="00AC5660"/>
    <w:rsid w:val="00AE77CF"/>
    <w:rsid w:val="00B023BB"/>
    <w:rsid w:val="00B10AEE"/>
    <w:rsid w:val="00B200B5"/>
    <w:rsid w:val="00BC58F8"/>
    <w:rsid w:val="00C118C2"/>
    <w:rsid w:val="00CD54F3"/>
    <w:rsid w:val="00D5776C"/>
    <w:rsid w:val="00D65C33"/>
    <w:rsid w:val="00D80A1C"/>
    <w:rsid w:val="00DB15AD"/>
    <w:rsid w:val="00DB7CA4"/>
    <w:rsid w:val="00E004C7"/>
    <w:rsid w:val="00E05A26"/>
    <w:rsid w:val="00E30661"/>
    <w:rsid w:val="00E6082D"/>
    <w:rsid w:val="00F1038F"/>
    <w:rsid w:val="00F863B9"/>
    <w:rsid w:val="00FA49D4"/>
    <w:rsid w:val="00FE0603"/>
    <w:rsid w:val="00FF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3F1FE"/>
  <w14:defaultImageDpi w14:val="32767"/>
  <w15:chartTrackingRefBased/>
  <w15:docId w15:val="{065CFC2A-0101-46ED-83AD-7781E3BA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603"/>
    <w:pPr>
      <w:widowControl w:val="0"/>
      <w:spacing w:line="360" w:lineRule="auto"/>
      <w:ind w:firstLineChars="200" w:firstLine="20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63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63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63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63B9"/>
    <w:rPr>
      <w:sz w:val="18"/>
      <w:szCs w:val="18"/>
    </w:rPr>
  </w:style>
  <w:style w:type="character" w:styleId="a7">
    <w:name w:val="Hyperlink"/>
    <w:basedOn w:val="a0"/>
    <w:uiPriority w:val="99"/>
    <w:unhideWhenUsed/>
    <w:rsid w:val="00354AE9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4AE9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984C0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118</Words>
  <Characters>685</Characters>
  <Application>Microsoft Office Word</Application>
  <DocSecurity>0</DocSecurity>
  <Lines>11</Lines>
  <Paragraphs>4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硕亭 肖</dc:creator>
  <cp:keywords/>
  <dc:description/>
  <cp:lastModifiedBy>硕亭 肖</cp:lastModifiedBy>
  <cp:revision>89</cp:revision>
  <dcterms:created xsi:type="dcterms:W3CDTF">2023-08-01T17:15:00Z</dcterms:created>
  <dcterms:modified xsi:type="dcterms:W3CDTF">2026-04-05T21:33:00Z</dcterms:modified>
</cp:coreProperties>
</file>