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EE" w:rsidRPr="00C84D9C" w:rsidRDefault="00B87FEE" w:rsidP="00B87FEE">
      <w:pPr>
        <w:pStyle w:val="PreliminaryHeadings"/>
      </w:pPr>
      <w:bookmarkStart w:id="0" w:name="_Toc417546365"/>
      <w:bookmarkStart w:id="1" w:name="_Toc446055502"/>
      <w:bookmarkStart w:id="2" w:name="_Toc446064743"/>
      <w:bookmarkStart w:id="3" w:name="_Toc447115519"/>
      <w:bookmarkStart w:id="4" w:name="_Toc447375399"/>
      <w:bookmarkStart w:id="5" w:name="_Toc457372761"/>
      <w:r w:rsidRPr="00C84D9C">
        <w:t>A</w:t>
      </w:r>
      <w:bookmarkEnd w:id="0"/>
      <w:bookmarkEnd w:id="1"/>
      <w:bookmarkEnd w:id="2"/>
      <w:bookmarkEnd w:id="3"/>
      <w:r>
        <w:t>bstract</w:t>
      </w:r>
      <w:bookmarkEnd w:id="4"/>
      <w:bookmarkEnd w:id="5"/>
    </w:p>
    <w:p w:rsidR="00B87FEE" w:rsidRDefault="00B87FEE" w:rsidP="004965F8">
      <w:pPr>
        <w:jc w:val="both"/>
      </w:pPr>
      <w:r w:rsidRPr="00A43067">
        <w:t xml:space="preserve">Cloud Based Learning System (CBLS) </w:t>
      </w:r>
      <w:r>
        <w:t>refers to the systems that provide</w:t>
      </w:r>
      <w:r w:rsidRPr="00A43067">
        <w:t xml:space="preserve"> electronic or online contents to enable the learning process by offering tools and functionalities on the platform </w:t>
      </w:r>
      <w:r>
        <w:t>available in</w:t>
      </w:r>
      <w:r w:rsidRPr="00A43067">
        <w:t xml:space="preserve"> Cloud. All the contents and functionalities of the system </w:t>
      </w:r>
      <w:r>
        <w:t>are</w:t>
      </w:r>
      <w:r w:rsidRPr="00A43067">
        <w:t xml:space="preserve"> available as services that can be accessed anywhere through internet.</w:t>
      </w:r>
      <w:r>
        <w:t xml:space="preserve"> </w:t>
      </w:r>
      <w:r w:rsidRPr="00A43067">
        <w:t>The systematic literature review (SLR) conducted in this study discovered that</w:t>
      </w:r>
      <w:r>
        <w:t xml:space="preserve"> there is a</w:t>
      </w:r>
      <w:r w:rsidRPr="00A43067">
        <w:t xml:space="preserve"> lack of empirical studies in terms of understanding CBLS’s effectiveness </w:t>
      </w:r>
      <w:r>
        <w:t>particularly for</w:t>
      </w:r>
      <w:r w:rsidRPr="00A43067">
        <w:t xml:space="preserve"> learning programming. Therefore, this research seeks to examine the effectiveness of CBLS systems in </w:t>
      </w:r>
      <w:r>
        <w:t xml:space="preserve">PHP programming </w:t>
      </w:r>
      <w:r w:rsidRPr="00A43067">
        <w:t>skills</w:t>
      </w:r>
      <w:r>
        <w:t xml:space="preserve"> among higher education students</w:t>
      </w:r>
      <w:r w:rsidRPr="00A43067">
        <w:t xml:space="preserve"> by measuring students’ performance in solving programming problems. In this study, three single-subject experiments were conducted using 40 undergraduate students in </w:t>
      </w:r>
      <w:r>
        <w:t>W</w:t>
      </w:r>
      <w:r w:rsidRPr="00A43067">
        <w:t xml:space="preserve">eb </w:t>
      </w:r>
      <w:r>
        <w:t>P</w:t>
      </w:r>
      <w:r w:rsidRPr="00A43067">
        <w:t>rogramming course. The experiments compared the time students spent to solve programming tasks by using traditional learning method and CBLS. A survey to measure students’ self-efficacy was administered before and after the experiment</w:t>
      </w:r>
      <w:r>
        <w:t>s</w:t>
      </w:r>
      <w:r w:rsidRPr="00A43067">
        <w:t>.</w:t>
      </w:r>
      <w:r w:rsidR="004965F8">
        <w:rPr>
          <w:rFonts w:hint="cs"/>
          <w:rtl/>
        </w:rPr>
        <w:t xml:space="preserve"> </w:t>
      </w:r>
      <w:r w:rsidRPr="00A43067">
        <w:t xml:space="preserve">The findings of this study showed that there is a statistically significant difference in learning </w:t>
      </w:r>
      <w:r>
        <w:t xml:space="preserve">PHP </w:t>
      </w:r>
      <w:r w:rsidRPr="00A43067">
        <w:t xml:space="preserve">programming using CBLS when compared with traditional method. Our </w:t>
      </w:r>
      <w:r>
        <w:t xml:space="preserve">experiment results </w:t>
      </w:r>
      <w:r w:rsidRPr="00A43067">
        <w:t xml:space="preserve">showed that students solve programming problems in less time when using CBLS. The study also found out that CBLS is effective for improving students’ self-efficacy. </w:t>
      </w:r>
    </w:p>
    <w:p w:rsidR="00736BAE" w:rsidRDefault="00736BAE" w:rsidP="00B87FEE">
      <w:pPr>
        <w:jc w:val="both"/>
        <w:rPr>
          <w:rtl/>
        </w:rPr>
      </w:pPr>
    </w:p>
    <w:p w:rsidR="003A741B" w:rsidRDefault="003A741B" w:rsidP="003A741B">
      <w:pPr>
        <w:bidi/>
        <w:rPr>
          <w:rFonts w:ascii="Arial" w:hAnsi="Arial" w:cs="Arial"/>
          <w:color w:val="222222"/>
          <w:rtl/>
          <w:lang w:bidi="ar"/>
        </w:rPr>
      </w:pPr>
    </w:p>
    <w:p w:rsidR="003A741B" w:rsidRDefault="003A741B" w:rsidP="003A741B">
      <w:pPr>
        <w:bidi/>
        <w:rPr>
          <w:rFonts w:ascii="Arial" w:hAnsi="Arial" w:cs="Arial"/>
          <w:color w:val="222222"/>
          <w:rtl/>
          <w:lang w:bidi="ar"/>
        </w:rPr>
      </w:pPr>
    </w:p>
    <w:p w:rsidR="003A741B" w:rsidRDefault="003A741B" w:rsidP="003A741B">
      <w:pPr>
        <w:bidi/>
      </w:pPr>
    </w:p>
    <w:p w:rsidR="00736BAE" w:rsidRPr="00736BAE" w:rsidRDefault="00736BAE" w:rsidP="00B87FEE">
      <w:pPr>
        <w:jc w:val="both"/>
        <w:rPr>
          <w:lang w:val="en-US"/>
        </w:rPr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FrontMatterBodyText"/>
      </w:pPr>
    </w:p>
    <w:p w:rsidR="00B87FEE" w:rsidRDefault="00B87FEE" w:rsidP="00B87FEE">
      <w:pPr>
        <w:pStyle w:val="Heading0"/>
      </w:pPr>
      <w:bookmarkStart w:id="6" w:name="_Toc457372762"/>
      <w:r w:rsidRPr="00567EC1">
        <w:rPr>
          <w:rtl/>
        </w:rPr>
        <w:t>خلاصة البحث</w:t>
      </w:r>
      <w:bookmarkEnd w:id="6"/>
    </w:p>
    <w:p w:rsidR="00B87FEE" w:rsidRPr="00A43067" w:rsidRDefault="00B87FEE" w:rsidP="00B87FEE">
      <w:pPr>
        <w:pStyle w:val="FrontMatterBodyText"/>
      </w:pPr>
    </w:p>
    <w:p w:rsidR="00316F19" w:rsidRPr="0039480D" w:rsidRDefault="00316F19" w:rsidP="0039480D">
      <w:pPr>
        <w:bidi/>
        <w:jc w:val="both"/>
        <w:rPr>
          <w:rFonts w:asciiTheme="majorBidi" w:hAnsiTheme="majorBidi" w:cstheme="majorBidi"/>
          <w:szCs w:val="24"/>
          <w:rtl/>
        </w:rPr>
      </w:pPr>
      <w:r w:rsidRPr="0039480D">
        <w:rPr>
          <w:rFonts w:asciiTheme="majorBidi" w:hAnsiTheme="majorBidi" w:cstheme="majorBidi"/>
          <w:szCs w:val="24"/>
          <w:rtl/>
          <w:lang w:bidi="ar-SA"/>
        </w:rPr>
        <w:t xml:space="preserve">يعرف نظام التعليم السحابي الالكتروني بانه انظمة تزود الكترونيا لتفعيل عملية التعليم عبر تقديم ادوات ووظائف مساعدة على منصة متاحه في السحابه الاكترونيه. </w:t>
      </w:r>
      <w:r w:rsidRPr="0039480D">
        <w:rPr>
          <w:rFonts w:asciiTheme="majorBidi" w:hAnsiTheme="majorBidi" w:cstheme="majorBidi"/>
          <w:szCs w:val="24"/>
          <w:rtl/>
        </w:rPr>
        <w:t>كل محتويات ووظائف مساعدة النظام متاحة كخدمات تستطيع الوصول اليها باي مكان في الانترنت.</w:t>
      </w:r>
      <w:r w:rsidR="0039480D" w:rsidRPr="0039480D">
        <w:rPr>
          <w:rFonts w:asciiTheme="majorBidi" w:hAnsiTheme="majorBidi" w:cstheme="majorBidi"/>
          <w:szCs w:val="24"/>
          <w:rtl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اكتشف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مراجعة الابحاث السابقة 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>(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SLR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)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التي أجريت في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هذه الدراسة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أن هناك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قلة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من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الدراسات التجريبية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من حيث فهم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فعالية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CBLS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وبشكل خاص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لتعلم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البرمجة.</w:t>
      </w:r>
      <w:r w:rsidRPr="0039480D">
        <w:rPr>
          <w:rFonts w:asciiTheme="majorBidi" w:hAnsiTheme="majorBidi" w:cstheme="majorBidi"/>
          <w:szCs w:val="24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ولذلك،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يسعى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هذا البحث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إلى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دراسة فعالية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أنظمة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CBLS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مهارات البرمجة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PHP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بين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طلبة التعليم العالي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من خلال قياس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أداء الطلبة في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حل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مشاكل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البرمجة.</w:t>
      </w:r>
      <w:r w:rsidR="0039480D"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هذه الدراسة، أجريت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ثلاث تجارب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وحيدة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تخضع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باستخدام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40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 طالبا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 المرحلة الجامعية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دورة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برمجة الويب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>.</w:t>
      </w:r>
      <w:r w:rsidR="0039480D"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تجارب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مقارنة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الوقت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مقارن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 الطلاب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 حل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المهام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البرمجة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باستخدام طريقة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التعلم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التقليدي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و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CBLS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>.</w:t>
      </w:r>
    </w:p>
    <w:p w:rsidR="00513B22" w:rsidRPr="0039480D" w:rsidRDefault="00316F19" w:rsidP="0039480D">
      <w:pPr>
        <w:bidi/>
        <w:jc w:val="both"/>
        <w:rPr>
          <w:rFonts w:asciiTheme="majorBidi" w:hAnsiTheme="majorBidi" w:cstheme="majorBidi"/>
          <w:szCs w:val="24"/>
          <w:lang w:val="en-US"/>
        </w:rPr>
      </w:pP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اديرت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مسح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لقياس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الطلاب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الكفاءة الذاتية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قبل وبعد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التجارب.</w:t>
      </w:r>
      <w:r w:rsidR="0039480D"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أظهرت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نتائج هذه الدراسة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أن هناك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فروق ذات دلالة إحصائية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 تعلم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البرمجة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PHP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باستخدام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CBLS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مقارنة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مع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الطريقة التقليدية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>.</w:t>
      </w:r>
      <w:r w:rsidR="0039480D"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وأظهرت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نتائج تجاربنا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 أن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الطلاب تحل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مشاكل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البرمجة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في وقت أقل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عند استخدام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CBLS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.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ووجدت الدراسة أيضا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إلى</w:t>
      </w:r>
      <w:bookmarkStart w:id="7" w:name="_GoBack"/>
      <w:bookmarkEnd w:id="7"/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 أن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lang w:bidi="ar"/>
        </w:rPr>
        <w:t>CBLS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 xml:space="preserve"> فعال في تحسين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 xml:space="preserve"> </w:t>
      </w:r>
      <w:r w:rsidRPr="0039480D">
        <w:rPr>
          <w:rFonts w:asciiTheme="majorBidi" w:hAnsiTheme="majorBidi" w:cstheme="majorBidi"/>
          <w:color w:val="222222"/>
          <w:szCs w:val="24"/>
          <w:rtl/>
          <w:lang w:bidi="ar-SA"/>
        </w:rPr>
        <w:t>الكفاءة الذاتية للطلاب</w:t>
      </w:r>
      <w:r w:rsidRPr="0039480D">
        <w:rPr>
          <w:rFonts w:asciiTheme="majorBidi" w:hAnsiTheme="majorBidi" w:cstheme="majorBidi"/>
          <w:color w:val="222222"/>
          <w:szCs w:val="24"/>
          <w:rtl/>
          <w:lang w:bidi="ar"/>
        </w:rPr>
        <w:t>.</w:t>
      </w:r>
    </w:p>
    <w:sectPr w:rsidR="00513B22" w:rsidRPr="0039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EE"/>
    <w:rsid w:val="00074526"/>
    <w:rsid w:val="001F7E41"/>
    <w:rsid w:val="00296633"/>
    <w:rsid w:val="00316F19"/>
    <w:rsid w:val="0039480D"/>
    <w:rsid w:val="003A741B"/>
    <w:rsid w:val="003E4740"/>
    <w:rsid w:val="00450D11"/>
    <w:rsid w:val="00487E80"/>
    <w:rsid w:val="004965F8"/>
    <w:rsid w:val="004F4958"/>
    <w:rsid w:val="00513B22"/>
    <w:rsid w:val="0053134D"/>
    <w:rsid w:val="0056498A"/>
    <w:rsid w:val="00616EF7"/>
    <w:rsid w:val="00707283"/>
    <w:rsid w:val="00734320"/>
    <w:rsid w:val="00736BAE"/>
    <w:rsid w:val="008436E0"/>
    <w:rsid w:val="008868F8"/>
    <w:rsid w:val="00B66817"/>
    <w:rsid w:val="00B87FEE"/>
    <w:rsid w:val="00C54A42"/>
    <w:rsid w:val="00D3594B"/>
    <w:rsid w:val="00DA4D1E"/>
    <w:rsid w:val="00E25E15"/>
    <w:rsid w:val="00F6516B"/>
    <w:rsid w:val="00F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D8F3"/>
  <w15:chartTrackingRefBased/>
  <w15:docId w15:val="{21F30507-E0F2-4091-AB28-91681AE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7FEE"/>
    <w:pPr>
      <w:spacing w:after="0" w:line="240" w:lineRule="auto"/>
    </w:pPr>
    <w:rPr>
      <w:rFonts w:ascii="Times New Roman" w:hAnsi="Times New Roman"/>
      <w:sz w:val="24"/>
      <w:lang w:val="en-GB" w:bidi="ar-J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liminaryHeadings">
    <w:name w:val="Preliminary Headings"/>
    <w:basedOn w:val="Normal"/>
    <w:next w:val="Normal"/>
    <w:qFormat/>
    <w:rsid w:val="00B87FEE"/>
    <w:pPr>
      <w:spacing w:line="960" w:lineRule="auto"/>
      <w:jc w:val="center"/>
      <w:outlineLvl w:val="0"/>
    </w:pPr>
    <w:rPr>
      <w:b/>
      <w:caps/>
      <w:sz w:val="28"/>
    </w:rPr>
  </w:style>
  <w:style w:type="paragraph" w:customStyle="1" w:styleId="Heading0">
    <w:name w:val="Heading 0"/>
    <w:basedOn w:val="Heading1"/>
    <w:next w:val="Normal"/>
    <w:qFormat/>
    <w:rsid w:val="00B87FEE"/>
    <w:pPr>
      <w:spacing w:before="0" w:after="240"/>
      <w:jc w:val="center"/>
    </w:pPr>
    <w:rPr>
      <w:rFonts w:ascii="Times New Roman" w:hAnsi="Times New Roman"/>
      <w:b/>
      <w:caps/>
      <w:color w:val="auto"/>
      <w:sz w:val="28"/>
      <w:szCs w:val="28"/>
    </w:rPr>
  </w:style>
  <w:style w:type="paragraph" w:customStyle="1" w:styleId="FrontMatterBodyText">
    <w:name w:val="Front Matter Body Text"/>
    <w:basedOn w:val="Normal"/>
    <w:autoRedefine/>
    <w:qFormat/>
    <w:rsid w:val="00B87FEE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B87F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bidi="ar-J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Ibrahim</dc:creator>
  <cp:keywords/>
  <dc:description/>
  <cp:lastModifiedBy>RWAD Abdulghafor</cp:lastModifiedBy>
  <cp:revision>3</cp:revision>
  <dcterms:created xsi:type="dcterms:W3CDTF">2016-07-29T03:48:00Z</dcterms:created>
  <dcterms:modified xsi:type="dcterms:W3CDTF">2016-07-31T19:40:00Z</dcterms:modified>
</cp:coreProperties>
</file>