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GarageGuru Configuration Archive</w:t>
      </w:r>
    </w:p>
    <w:bookmarkStart w:id="33" w:name="Xd6cfa93cf4d985dfdc236a96a79a467c737266c"/>
    <w:p>
      <w:pPr>
        <w:pStyle w:val="Heading1"/>
      </w:pPr>
      <w:r>
        <w:t xml:space="preserve">GarageGuru - Complete Configuration Archive</w:t>
      </w:r>
    </w:p>
    <w:p>
      <w:pPr>
        <w:pStyle w:val="FirstParagraph"/>
      </w:pPr>
      <w:r>
        <w:rPr>
          <w:b/>
          <w:bCs/>
        </w:rPr>
        <w:t xml:space="preserve">Document</w:t>
      </w:r>
      <w:r>
        <w:t xml:space="preserve">: Configuration Archive 3 of 5</w:t>
      </w:r>
      <w:r>
        <w:br/>
      </w:r>
      <w:r>
        <w:rPr>
          <w:b/>
          <w:bCs/>
        </w:rPr>
        <w:t xml:space="preserve">Creation Date</w:t>
      </w:r>
      <w:r>
        <w:t xml:space="preserve">: August 30, 2025</w:t>
      </w:r>
      <w:r>
        <w:br/>
      </w:r>
      <w:r>
        <w:rPr>
          <w:b/>
          <w:bCs/>
        </w:rPr>
        <w:t xml:space="preserve">Content</w:t>
      </w:r>
      <w:r>
        <w:t xml:space="preserve">: ALL configuration files, build tools, and deployment settings</w:t>
      </w:r>
      <w:r>
        <w:br/>
      </w:r>
      <w:r>
        <w:rPr>
          <w:b/>
          <w:bCs/>
        </w:rPr>
        <w:t xml:space="preserve">Total Files</w:t>
      </w:r>
      <w:r>
        <w:t xml:space="preserve">: 15+ configuration files</w:t>
      </w:r>
    </w:p>
    <w:p>
      <w:pPr>
        <w:pStyle w:val="BodyText"/>
      </w:pPr>
      <w:r>
        <w:t xml:space="preserve">This document contains EVERY configuration file for the GarageGuru project.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package-configuration">
        <w:r>
          <w:rPr>
            <w:rStyle w:val="Hyperlink"/>
          </w:rPr>
          <w:t xml:space="preserve">Package Configuration</w:t>
        </w:r>
      </w:hyperlink>
    </w:p>
    <w:p>
      <w:pPr>
        <w:pStyle w:val="Compact"/>
        <w:numPr>
          <w:ilvl w:val="0"/>
          <w:numId w:val="1001"/>
        </w:numPr>
      </w:pPr>
      <w:hyperlink w:anchor="build-and-development-tools">
        <w:r>
          <w:rPr>
            <w:rStyle w:val="Hyperlink"/>
          </w:rPr>
          <w:t xml:space="preserve">Build and Development Tools</w:t>
        </w:r>
      </w:hyperlink>
    </w:p>
    <w:p>
      <w:pPr>
        <w:pStyle w:val="Compact"/>
        <w:numPr>
          <w:ilvl w:val="0"/>
          <w:numId w:val="1001"/>
        </w:numPr>
      </w:pPr>
      <w:hyperlink w:anchor="typescript-configuration">
        <w:r>
          <w:rPr>
            <w:rStyle w:val="Hyperlink"/>
          </w:rPr>
          <w:t xml:space="preserve">TypeScript Configuration</w:t>
        </w:r>
      </w:hyperlink>
    </w:p>
    <w:p>
      <w:pPr>
        <w:pStyle w:val="Compact"/>
        <w:numPr>
          <w:ilvl w:val="0"/>
          <w:numId w:val="1001"/>
        </w:numPr>
      </w:pPr>
      <w:hyperlink w:anchor="database-configuration">
        <w:r>
          <w:rPr>
            <w:rStyle w:val="Hyperlink"/>
          </w:rPr>
          <w:t xml:space="preserve">Database Configuration</w:t>
        </w:r>
      </w:hyperlink>
    </w:p>
    <w:p>
      <w:pPr>
        <w:pStyle w:val="Compact"/>
        <w:numPr>
          <w:ilvl w:val="0"/>
          <w:numId w:val="1001"/>
        </w:numPr>
      </w:pPr>
      <w:hyperlink w:anchor="styling-and-ui-configuration">
        <w:r>
          <w:rPr>
            <w:rStyle w:val="Hyperlink"/>
          </w:rPr>
          <w:t xml:space="preserve">Styling and UI Configuration</w:t>
        </w:r>
      </w:hyperlink>
    </w:p>
    <w:p>
      <w:pPr>
        <w:pStyle w:val="Compact"/>
        <w:numPr>
          <w:ilvl w:val="0"/>
          <w:numId w:val="1001"/>
        </w:numPr>
      </w:pPr>
      <w:hyperlink w:anchor="environment-and-deployment">
        <w:r>
          <w:rPr>
            <w:rStyle w:val="Hyperlink"/>
          </w:rPr>
          <w:t xml:space="preserve">Environment and Deployment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2" w:name="package-configuration"/>
    <w:p>
      <w:pPr>
        <w:pStyle w:val="Heading2"/>
      </w:pPr>
      <w:r>
        <w:t xml:space="preserve">Package Configuration</w:t>
      </w:r>
    </w:p>
    <w:bookmarkStart w:id="21" w:name="Xc10f07a4a5641d131390136d81068dcd9ce3b0a"/>
    <w:p>
      <w:pPr>
        <w:pStyle w:val="Heading3"/>
      </w:pPr>
      <w:r>
        <w:t xml:space="preserve">📦</w:t>
      </w:r>
      <w:r>
        <w:t xml:space="preserve"> </w:t>
      </w:r>
      <w:r>
        <w:rPr>
          <w:rStyle w:val="VerbatimChar"/>
        </w:rPr>
        <w:t xml:space="preserve">/package.json</w:t>
      </w:r>
      <w:r>
        <w:t xml:space="preserve"> </w:t>
      </w:r>
      <w:r>
        <w:t xml:space="preserve">- Node.js Dependencies and Scripts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Project dependencies, build scripts, and metadata</w:t>
      </w:r>
      <w:r>
        <w:br/>
      </w:r>
      <w:r>
        <w:rPr>
          <w:b/>
          <w:bCs/>
        </w:rPr>
        <w:t xml:space="preserve">Dependencies</w:t>
      </w:r>
      <w:r>
        <w:t xml:space="preserve">: 80+ production and development packages</w:t>
      </w:r>
      <w:r>
        <w:br/>
      </w:r>
      <w:r>
        <w:rPr>
          <w:b/>
          <w:bCs/>
        </w:rPr>
        <w:t xml:space="preserve">Lines</w:t>
      </w:r>
      <w:r>
        <w:t xml:space="preserve">: 144 lines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"rest-express"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"module"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"license"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"dev"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"NODE_ENV=development tsx server/index.ts"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 build &amp;&amp; esbuild server/index.ts --platform=node --packages=external --bundle --format=esm --outdir=dist --minify"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"NODE_ENV=production node dist/index.js"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"check"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"db:push"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"drizzle-kit push"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"@google-cloud/storage"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"^7.16.0"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"@hono/node-server"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"@hookform/resolvers"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"@jridgewell/trace-mapping"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"^0.3.25"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"@neondatabase/serverless"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"@radix-ui/react-accordion"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"@radix-ui/react-alert-dialog"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"@radix-ui/react-aspect-ratio"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"@radix-ui/react-avatar"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"@radix-ui/react-checkbox"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"@radix-ui/react-collapsible"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"@radix-ui/react-context-menu"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"@radix-ui/react-dialog"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"@radix-ui/react-dropdown-menu"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"@radix-ui/react-hover-card"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"@radix-ui/react-menubar"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"@radix-ui/react-navigation-menu"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"@radix-ui/react-popover"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"@radix-ui/react-progress"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"@radix-ui/react-radio-group"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"@radix-ui/react-scroll-area"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"@radix-ui/react-select"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"@radix-ui/react-separator"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"@radix-ui/react-slider"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"@radix-ui/react-slot"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"@radix-ui/react-switch"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"@radix-ui/react-tabs"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"@radix-ui/react-toast"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"@radix-ui/react-toggle"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"@radix-ui/react-toggle-group"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"@radix-ui/react-tooltip"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"@sendgrid/mail"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"@tanstack/react-query"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"^5.60.5"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"^2.8.19"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"@types/jsonwebtoken"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"^9.0.10"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"@types/memoizee"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"^0.4.12"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"@types/multer"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"@types/nodemailer"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"^6.4.17"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"@types/pdfkit"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"^0.17.2"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"@types/pg"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"^8.15.5"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"@uppy/aws-s3"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"@uppy/core"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"^4.5.2"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"@uppy/dashboard"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"^4.4.3"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"@uppy/drag-drop"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"@uppy/file-input"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"^4.2.2"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"@uppy/progress-bar"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"@uppy/react"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"^4.5.2"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"@zxing/browser"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"@zxing/library"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"^0.21.3"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"bcrypt"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"bcryptjs"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"class-variance-authority"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"cmdk"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"connect-pg-simple"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"^2.8.5"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"date-fns"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"drizzle-orm"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"drizzle-zod"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"embla-carousel-react"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"^4.21.2"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"express-session"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"^1.18.1"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"framer-motion"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"^11.13.1"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"google-auth-library"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"^10.2.1"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"hono"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"^4.9.4"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"html5-qrcode"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"^2.3.8"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"input-otp"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"jsonwebtoken"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"^9.0.2"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"jspdf"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"lucide-react"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"^0.453.0"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"memoizee"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"^0.4.17"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"memorystore"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"^1.6.7"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"multer"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"nanoid"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"^5.1.5"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"next-themes"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"^0.4.6"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"nodemailer"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"openid-client"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"^6.6.4"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"passport-local"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"pdfkit"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"^0.17.1"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"pg"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"^8.16.3"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"postgres"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"^3.4.7"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"qr-scanner"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"react-day-picker"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"^8.10.1"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"react-hook-form"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"^7.55.0"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"react-icons"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"react-qr-barcode-scanner"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"react-resizable-panels"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"recharts"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"^2.15.2"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"serverless-http"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"tailwind-merge"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"tailwindcss-animate"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"tw-animate-css"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"^1.2.5"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"vaul"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"wouter"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"^3.3.5"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"^8.18.0"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"^3.24.2"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"zod-validation-error"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"^3.4.0"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"@replit/vite-plugin-cartographer"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"^0.2.7"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"@replit/vite-plugin-runtime-error-modal"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"@tailwindcss/typography"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"^0.5.15"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"@tailwindcss/vite"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"@types/connect-pg-simple"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"^7.0.3"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"@types/express"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"4.17.21"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"@types/express-session"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"20.16.11"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"@types/passport"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"^1.0.16"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"@types/passport-local"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"^1.0.38"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"^18.3.1"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"@types/ws"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"^8.5.13"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"@vitejs/plugin-react"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"^4.3.2"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"autoprefixer"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"^10.4.20"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"drizzle-kit"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"^0.30.4"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"^0.25.0"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"postcss"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"^8.4.47"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"^3.4.17"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"^4.19.1"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"5.6.3"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"^5.4.19"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"optionalDependencies"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"bufferutil"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"^4.0.8"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1"/>
    <w:bookmarkEnd w:id="22"/>
    <w:bookmarkStart w:id="26" w:name="build-and-development-tools"/>
    <w:p>
      <w:pPr>
        <w:pStyle w:val="Heading2"/>
      </w:pPr>
      <w:r>
        <w:t xml:space="preserve">Build and Development Tools</w:t>
      </w:r>
    </w:p>
    <w:bookmarkStart w:id="23" w:name="X494f71e482471ee1febea0db182bc1416ee2623"/>
    <w:p>
      <w:pPr>
        <w:pStyle w:val="Heading3"/>
      </w:pPr>
      <w:r>
        <w:t xml:space="preserve">⚡</w:t>
      </w:r>
      <w:r>
        <w:t xml:space="preserve"> </w:t>
      </w:r>
      <w:r>
        <w:rPr>
          <w:rStyle w:val="VerbatimChar"/>
        </w:rPr>
        <w:t xml:space="preserve">/vite.config.ts</w:t>
      </w:r>
      <w:r>
        <w:t xml:space="preserve"> </w:t>
      </w:r>
      <w:r>
        <w:t xml:space="preserve">- Vite Build Configuration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Frontend build tool configuration with plugins and aliases</w:t>
      </w:r>
      <w:r>
        <w:br/>
      </w:r>
      <w:r>
        <w:rPr>
          <w:b/>
          <w:bCs/>
        </w:rPr>
        <w:t xml:space="preserve">Features</w:t>
      </w:r>
      <w:r>
        <w:t xml:space="preserve">: React plugin, runtime error overlay, path aliases</w:t>
      </w:r>
      <w:r>
        <w:br/>
      </w:r>
      <w:r>
        <w:rPr>
          <w:b/>
          <w:bCs/>
        </w:rPr>
        <w:t xml:space="preserve">Lines</w:t>
      </w:r>
      <w:r>
        <w:t xml:space="preserve">: 38 lines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defineConfig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"vite"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"@vitejs/plugin-react"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path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"path"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runtimeErrorOverlay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"@replit/vite-plugin-runtime-error-modal"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defineConfig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react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runtimeErrorOverlay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"production"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REPL_ID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"@replit/vite-plugin-cartographer"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((m)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    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cartographer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resolve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"@"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"src"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"@shared"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"@assets"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"attached_assets"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build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outDir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(import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"dist/public"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emptyOutDir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strict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deny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"**/.*"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3"/>
    <w:bookmarkStart w:id="24" w:name="tsconfig.json---typescript-configuration"/>
    <w:p>
      <w:pPr>
        <w:pStyle w:val="Heading3"/>
      </w:pPr>
      <w:r>
        <w:t xml:space="preserve">📋</w:t>
      </w:r>
      <w:r>
        <w:t xml:space="preserve"> </w:t>
      </w:r>
      <w:r>
        <w:rPr>
          <w:rStyle w:val="VerbatimChar"/>
        </w:rPr>
        <w:t xml:space="preserve">/tsconfig.json</w:t>
      </w:r>
      <w:r>
        <w:t xml:space="preserve"> </w:t>
      </w:r>
      <w:r>
        <w:t xml:space="preserve">- TypeScript Configuration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TypeScript compiler settings and path mappings</w:t>
      </w:r>
      <w:r>
        <w:br/>
      </w:r>
      <w:r>
        <w:rPr>
          <w:b/>
          <w:bCs/>
        </w:rPr>
        <w:t xml:space="preserve">Features</w:t>
      </w:r>
      <w:r>
        <w:t xml:space="preserve">: Strict mode, path aliases, JSX configuration</w:t>
      </w:r>
    </w:p>
    <w:p>
      <w:pPr>
        <w:pStyle w:val="BodyText"/>
      </w:pPr>
      <w:r>
        <w:rPr>
          <w:i/>
          <w:iCs/>
        </w:rPr>
        <w:t xml:space="preserve">Will be read and included with complete source code</w:t>
      </w:r>
    </w:p>
    <w:bookmarkEnd w:id="24"/>
    <w:bookmarkStart w:id="25" w:name="Xbd819600686a1d05d42929518440cbc07d109d3"/>
    <w:p>
      <w:pPr>
        <w:pStyle w:val="Heading3"/>
      </w:pPr>
      <w:r>
        <w:t xml:space="preserve">📦</w:t>
      </w:r>
      <w:r>
        <w:t xml:space="preserve"> </w:t>
      </w:r>
      <w:r>
        <w:rPr>
          <w:rStyle w:val="VerbatimChar"/>
        </w:rPr>
        <w:t xml:space="preserve">/drizzle.config.ts</w:t>
      </w:r>
      <w:r>
        <w:t xml:space="preserve"> </w:t>
      </w:r>
      <w:r>
        <w:t xml:space="preserve">- Database ORM Configuration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Drizzle ORM configuration for schema management</w:t>
      </w:r>
      <w:r>
        <w:br/>
      </w:r>
      <w:r>
        <w:rPr>
          <w:b/>
          <w:bCs/>
        </w:rPr>
        <w:t xml:space="preserve">Features</w:t>
      </w:r>
      <w:r>
        <w:t xml:space="preserve">: PostgreSQL connection, schema file locations</w:t>
      </w:r>
    </w:p>
    <w:p>
      <w:pPr>
        <w:pStyle w:val="BodyText"/>
      </w:pPr>
      <w:r>
        <w:rPr>
          <w:i/>
          <w:iCs/>
        </w:rPr>
        <w:t xml:space="preserve">Will be read and included with complete source code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database-configuration"/>
    <w:p>
      <w:pPr>
        <w:pStyle w:val="Heading2"/>
      </w:pPr>
      <w:r>
        <w:t xml:space="preserve">Database Configuration</w:t>
      </w:r>
    </w:p>
    <w:bookmarkStart w:id="27" w:name="serverdb.ts---postgresql-connection-pool"/>
    <w:p>
      <w:pPr>
        <w:pStyle w:val="Heading3"/>
      </w:pPr>
      <w:r>
        <w:t xml:space="preserve">🔗</w:t>
      </w:r>
      <w:r>
        <w:t xml:space="preserve"> </w:t>
      </w:r>
      <w:r>
        <w:rPr>
          <w:rStyle w:val="VerbatimChar"/>
        </w:rPr>
        <w:t xml:space="preserve">/server/db.ts</w:t>
      </w:r>
      <w:r>
        <w:t xml:space="preserve"> </w:t>
      </w:r>
      <w:r>
        <w:t xml:space="preserve">- PostgreSQL Connection Pool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Database connection management with Render.com PostgreSQL</w:t>
      </w:r>
      <w:r>
        <w:br/>
      </w:r>
      <w:r>
        <w:rPr>
          <w:b/>
          <w:bCs/>
        </w:rPr>
        <w:t xml:space="preserve">Features</w:t>
      </w:r>
      <w:r>
        <w:t xml:space="preserve">: Connection pooling, SSL configuration, error handling</w:t>
      </w:r>
      <w:r>
        <w:br/>
      </w:r>
      <w:r>
        <w:rPr>
          <w:b/>
          <w:bCs/>
        </w:rPr>
        <w:t xml:space="preserve">Lines</w:t>
      </w:r>
      <w:r>
        <w:t xml:space="preserve">: 28 lines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Pool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'pg'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Use Render.com PostgreSQL database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databaseUrl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"postgresql://admin:lHgw4ztka79bYIxW2MBGcTMCEKjzUE9w@dpg-d2ov7g0gjchc73f8s5q0-a.singapore-postgres.render.com/garageguru"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databaseUrl)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"DATABASE_URL must be set for Render.com PostgreSQL connection."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'🔗 Using database URL:'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databaseUrl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'@[hidden]'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Pool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connectionString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databaseUrl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ssl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rejectUnauthorized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connectionTimeoutMillis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idleTimeoutMillis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Test connection</w:t>
      </w:r>
      <w:r>
        <w:br/>
      </w:r>
      <w:r>
        <w:rPr>
          <w:rStyle w:val="NormalTok"/>
        </w:rPr>
        <w:t xml:space="preserve">pool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'Connected to PostgreSQL database'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pool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(err)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'PostgreSQL connection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27"/>
    <w:bookmarkStart w:id="28" w:name="X7e01db6e85c99b14be52148869c8565619f4126"/>
    <w:p>
      <w:pPr>
        <w:pStyle w:val="Heading3"/>
      </w:pPr>
      <w:r>
        <w:t xml:space="preserve">🔧</w:t>
      </w:r>
      <w:r>
        <w:t xml:space="preserve"> </w:t>
      </w:r>
      <w:r>
        <w:rPr>
          <w:rStyle w:val="VerbatimChar"/>
        </w:rPr>
        <w:t xml:space="preserve">/server/database-client.ts</w:t>
      </w:r>
      <w:r>
        <w:t xml:space="preserve"> </w:t>
      </w:r>
      <w:r>
        <w:t xml:space="preserve">- Neon Database Client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Alternative Neon serverless database client</w:t>
      </w:r>
      <w:r>
        <w:br/>
      </w:r>
      <w:r>
        <w:rPr>
          <w:b/>
          <w:bCs/>
        </w:rPr>
        <w:t xml:space="preserve">Features</w:t>
      </w:r>
      <w:r>
        <w:t xml:space="preserve">: Serverless PostgreSQL connection with error handling</w:t>
      </w:r>
      <w:r>
        <w:br/>
      </w:r>
      <w:r>
        <w:rPr>
          <w:b/>
          <w:bCs/>
        </w:rPr>
        <w:t xml:space="preserve">Lines</w:t>
      </w:r>
      <w:r>
        <w:t xml:space="preserve">: 61 lines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neon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'@neondatabase/serverless'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sql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DatabaseConfig {</w:t>
      </w:r>
      <w:r>
        <w:br/>
      </w:r>
      <w:r>
        <w:rPr>
          <w:rStyle w:val="NormalTok"/>
        </w:rPr>
        <w:t xml:space="preserve"> 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connected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initDatabase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DatabaseConfig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databaseUrl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DATABASE_URL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databaseUrl)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'missing'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connected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'DATABASE_URL environment variable is required'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sql) {</w:t>
      </w:r>
      <w:r>
        <w:br/>
      </w:r>
      <w:r>
        <w:rPr>
          <w:rStyle w:val="NormalTok"/>
        </w:rPr>
        <w:t xml:space="preserve">      sql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neon</w:t>
      </w:r>
      <w:r>
        <w:rPr>
          <w:rStyle w:val="NormalTok"/>
        </w:rPr>
        <w:t xml:space="preserve">(databaseUrl)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databaseUrl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'configured'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connected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connected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 database error'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getDatabaseClient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sql)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initDatabase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connected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 not initialized'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sql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pingDatabase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{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getDatabaseClient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client</w:t>
      </w:r>
      <w:r>
        <w:rPr>
          <w:rStyle w:val="VerbatimStringTok"/>
        </w:rPr>
        <w:t xml:space="preserve">`SELECT 1 as ping`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 ping failed'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styling-and-ui-configuration"/>
    <w:p>
      <w:pPr>
        <w:pStyle w:val="Heading2"/>
      </w:pPr>
      <w:r>
        <w:t xml:space="preserve">Styling and UI Configuration</w:t>
      </w:r>
    </w:p>
    <w:bookmarkStart w:id="30" w:name="X1ea052fb2eedb558e8275df11646c02740518ea"/>
    <w:p>
      <w:pPr>
        <w:pStyle w:val="Heading3"/>
      </w:pPr>
      <w:r>
        <w:t xml:space="preserve">🎨</w:t>
      </w:r>
      <w:r>
        <w:t xml:space="preserve"> </w:t>
      </w:r>
      <w:r>
        <w:rPr>
          <w:rStyle w:val="VerbatimChar"/>
        </w:rPr>
        <w:t xml:space="preserve">/tailwind.config.ts</w:t>
      </w:r>
      <w:r>
        <w:t xml:space="preserve"> </w:t>
      </w:r>
      <w:r>
        <w:t xml:space="preserve">- Tailwind CSS Configuration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Utility-first CSS framework configuration</w:t>
      </w:r>
      <w:r>
        <w:br/>
      </w:r>
      <w:r>
        <w:rPr>
          <w:b/>
          <w:bCs/>
        </w:rPr>
        <w:t xml:space="preserve">Features</w:t>
      </w:r>
      <w:r>
        <w:t xml:space="preserve">: Custom colors, animations, component styles</w:t>
      </w:r>
    </w:p>
    <w:p>
      <w:pPr>
        <w:pStyle w:val="BodyText"/>
      </w:pPr>
      <w:r>
        <w:rPr>
          <w:i/>
          <w:iCs/>
        </w:rPr>
        <w:t xml:space="preserve">Will be read and included with complete source code</w:t>
      </w:r>
    </w:p>
    <w:bookmarkEnd w:id="30"/>
    <w:bookmarkStart w:id="31" w:name="X48b9da598bfb6a0de9a2a13fda956ed4a708c66"/>
    <w:p>
      <w:pPr>
        <w:pStyle w:val="Heading3"/>
      </w:pPr>
      <w:r>
        <w:t xml:space="preserve">📄</w:t>
      </w:r>
      <w:r>
        <w:t xml:space="preserve"> </w:t>
      </w:r>
      <w:r>
        <w:rPr>
          <w:rStyle w:val="VerbatimChar"/>
        </w:rPr>
        <w:t xml:space="preserve">/postcss.config.js</w:t>
      </w:r>
      <w:r>
        <w:t xml:space="preserve"> </w:t>
      </w:r>
      <w:r>
        <w:t xml:space="preserve">- PostCSS Configuration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CSS processing configuration</w:t>
      </w:r>
      <w:r>
        <w:br/>
      </w:r>
      <w:r>
        <w:rPr>
          <w:b/>
          <w:bCs/>
        </w:rPr>
        <w:t xml:space="preserve">Features</w:t>
      </w:r>
      <w:r>
        <w:t xml:space="preserve">: Tailwind CSS integration, autoprefixer</w:t>
      </w:r>
    </w:p>
    <w:p>
      <w:pPr>
        <w:pStyle w:val="BodyText"/>
      </w:pPr>
      <w:r>
        <w:rPr>
          <w:i/>
          <w:iCs/>
        </w:rPr>
        <w:t xml:space="preserve">Will be read and included with complete source code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NOTE: This is the beginning of the configuration archive. The complete document will contain ALL configuration files with full source code.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GarageGuru Configuration Archive</dc:title>
  <dc:creator/>
  <cp:keywords/>
  <dcterms:created xsi:type="dcterms:W3CDTF">2025-08-30T20:11:01Z</dcterms:created>
  <dcterms:modified xsi:type="dcterms:W3CDTF">2025-08-30T20:11:01Z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