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06F51" w14:textId="5879046E" w:rsidR="00CC508C" w:rsidRDefault="00000000" w:rsidP="00ED140C">
      <w:pPr>
        <w:jc w:val="center"/>
      </w:pPr>
      <w:r>
        <w:rPr>
          <w:b/>
          <w:sz w:val="26"/>
        </w:rPr>
        <w:t>Modern University for Technology &amp; Information</w:t>
      </w:r>
    </w:p>
    <w:p w14:paraId="33AB416E" w14:textId="77777777" w:rsidR="00CC508C" w:rsidRDefault="00000000">
      <w:pPr>
        <w:jc w:val="center"/>
      </w:pPr>
      <w:r>
        <w:rPr>
          <w:b/>
          <w:sz w:val="26"/>
        </w:rPr>
        <w:t>Faculty of Computers &amp; Artificial Intelligence</w:t>
      </w:r>
    </w:p>
    <w:p w14:paraId="4BF9EBFB" w14:textId="77777777" w:rsidR="00CC508C" w:rsidRDefault="00000000">
      <w:pPr>
        <w:jc w:val="center"/>
      </w:pPr>
      <w:r>
        <w:rPr>
          <w:b/>
          <w:sz w:val="26"/>
        </w:rPr>
        <w:t>Computer Science Department</w:t>
      </w:r>
    </w:p>
    <w:p w14:paraId="4DDEDFEA" w14:textId="77777777" w:rsidR="00CC508C" w:rsidRDefault="00000000">
      <w:pPr>
        <w:jc w:val="center"/>
      </w:pPr>
      <w:r>
        <w:rPr>
          <w:b/>
          <w:sz w:val="40"/>
        </w:rPr>
        <w:t>General Transportation Management System</w:t>
      </w:r>
    </w:p>
    <w:p w14:paraId="7A40E4C7" w14:textId="77777777" w:rsidR="00CC508C" w:rsidRDefault="00000000">
      <w:pPr>
        <w:jc w:val="center"/>
      </w:pPr>
      <w:r>
        <w:rPr>
          <w:b/>
          <w:sz w:val="28"/>
        </w:rPr>
        <w:t>Computer Science Graduation Project</w:t>
      </w:r>
    </w:p>
    <w:p w14:paraId="26959F27" w14:textId="77777777" w:rsidR="00CC508C" w:rsidRDefault="00000000">
      <w:pPr>
        <w:spacing w:before="240"/>
        <w:jc w:val="center"/>
      </w:pPr>
      <w:r>
        <w:rPr>
          <w:b/>
        </w:rPr>
        <w:t>Submitted By:</w:t>
      </w:r>
    </w:p>
    <w:p w14:paraId="5507748E" w14:textId="77777777" w:rsidR="00CC508C" w:rsidRDefault="00000000">
      <w:pPr>
        <w:jc w:val="center"/>
      </w:pPr>
      <w:r>
        <w:t>Mostafa Khaled Mostafa Abdelfattah</w:t>
      </w:r>
    </w:p>
    <w:p w14:paraId="1A0F602D" w14:textId="77777777" w:rsidR="00CC508C" w:rsidRDefault="00000000">
      <w:pPr>
        <w:jc w:val="center"/>
      </w:pPr>
      <w:r>
        <w:t>Omar Mohamed Magdy Abdelghany</w:t>
      </w:r>
    </w:p>
    <w:p w14:paraId="5AE96A19" w14:textId="77777777" w:rsidR="00CC508C" w:rsidRDefault="00000000">
      <w:pPr>
        <w:jc w:val="center"/>
      </w:pPr>
      <w:r>
        <w:t>Hanya Mohamed Mostafa Mohamed</w:t>
      </w:r>
    </w:p>
    <w:p w14:paraId="4798336C" w14:textId="77777777" w:rsidR="00CC508C" w:rsidRDefault="00000000">
      <w:pPr>
        <w:jc w:val="center"/>
      </w:pPr>
      <w:r>
        <w:t>Omar Essam Fathy Saber</w:t>
      </w:r>
    </w:p>
    <w:p w14:paraId="34F9971E" w14:textId="77777777" w:rsidR="00CC508C" w:rsidRDefault="00000000">
      <w:pPr>
        <w:jc w:val="center"/>
      </w:pPr>
      <w:r>
        <w:t>Mohamed Ashraf Abdelaziz Mohamed</w:t>
      </w:r>
    </w:p>
    <w:p w14:paraId="66272E6A" w14:textId="77777777" w:rsidR="00CC508C" w:rsidRDefault="00000000">
      <w:pPr>
        <w:jc w:val="center"/>
      </w:pPr>
      <w:r>
        <w:t>Roaa Ashraf Farid Ahmed</w:t>
      </w:r>
    </w:p>
    <w:p w14:paraId="082C9485" w14:textId="77777777" w:rsidR="00CC508C" w:rsidRDefault="00000000">
      <w:pPr>
        <w:jc w:val="center"/>
      </w:pPr>
      <w:r>
        <w:t>Mostafa Mahmoud Ahmed Mohamed</w:t>
      </w:r>
    </w:p>
    <w:p w14:paraId="314A5708" w14:textId="77777777" w:rsidR="00CC508C" w:rsidRDefault="00000000">
      <w:pPr>
        <w:spacing w:before="240"/>
        <w:jc w:val="center"/>
      </w:pPr>
      <w:r>
        <w:rPr>
          <w:b/>
        </w:rPr>
        <w:t>Supervised By:</w:t>
      </w:r>
    </w:p>
    <w:p w14:paraId="0BF9A7E6" w14:textId="77777777" w:rsidR="00CC508C" w:rsidRDefault="00000000">
      <w:pPr>
        <w:jc w:val="center"/>
      </w:pPr>
      <w:r>
        <w:t>Prof. Dr. Abdelmoneim Fouda</w:t>
      </w:r>
    </w:p>
    <w:p w14:paraId="03AADBCE" w14:textId="77777777" w:rsidR="00CC508C" w:rsidRDefault="00000000">
      <w:pPr>
        <w:jc w:val="center"/>
      </w:pPr>
      <w:r>
        <w:t>Dr. Zahraa Soliman</w:t>
      </w:r>
    </w:p>
    <w:p w14:paraId="4CBF189F" w14:textId="77777777" w:rsidR="00CC508C" w:rsidRDefault="00000000">
      <w:pPr>
        <w:jc w:val="center"/>
      </w:pPr>
      <w:r>
        <w:t>Dr. Abdelrahman Essam</w:t>
      </w:r>
    </w:p>
    <w:p w14:paraId="5A205ABC" w14:textId="77777777" w:rsidR="00CC508C" w:rsidRDefault="00000000">
      <w:pPr>
        <w:jc w:val="center"/>
      </w:pPr>
      <w:r>
        <w:t>2026</w:t>
      </w:r>
    </w:p>
    <w:p w14:paraId="2645C95F" w14:textId="77777777" w:rsidR="00CC508C" w:rsidRDefault="00000000">
      <w:r>
        <w:br w:type="page"/>
      </w:r>
    </w:p>
    <w:p w14:paraId="5E4B0AA4" w14:textId="77777777" w:rsidR="00CC508C" w:rsidRDefault="00000000">
      <w:pPr>
        <w:spacing w:before="360" w:after="160"/>
      </w:pPr>
      <w:r>
        <w:rPr>
          <w:b/>
          <w:color w:val="111111"/>
          <w:sz w:val="32"/>
        </w:rPr>
        <w:lastRenderedPageBreak/>
        <w:t>Abstract</w:t>
      </w:r>
    </w:p>
    <w:p w14:paraId="7FE41A34" w14:textId="77777777" w:rsidR="00CC508C" w:rsidRDefault="00000000">
      <w:pPr>
        <w:spacing w:after="160"/>
      </w:pPr>
      <w:r>
        <w:t>Public transportation networks form the bedrock of metropolitan mobility; yet, legacy transit hubs remain constrained by manual, error-prone administrative processes. Conventional garages rely on human-operated gate logs, static paper-based driver schedules, and verbal reports of mechanical faults or passenger density. These legacy practices exacerbate operational inefficiencies such as transit scheduling opacity, reactive maintenance delays, driver fatigue accumulation, and the "bus bunching" phenomenon, which severely degrades route reliability. To resolve these systemic challenges, this project introduces *Garago* (v2.1.0), an integrated, automated General Transportation Management System. Garago implements a state-of-the-art software, hardware, and artificial intelligence ecosystem tailored for modern transit authorities.</w:t>
      </w:r>
    </w:p>
    <w:p w14:paraId="6CCE3AEB" w14:textId="77777777" w:rsidR="00CC508C" w:rsidRDefault="00000000">
      <w:pPr>
        <w:spacing w:after="160"/>
      </w:pPr>
      <w:r>
        <w:t>At the physical layer, the system leverages Espressif ESP32 microcontrollers deployed at station gates. A Master ESP32 controls physical barriers via PWM-driven servo motors, reads proximity utilizing ultrasonic sensors, and caches garage state locally using non-volatile storage (NVS). High-resolution ESP32-CAM nodes capture license plate images upon arrival, streaming them via HTTP POST to a centralized FastAPI backend server. The server processes these raw images through an AI-powered pipeline utilizing YOLOv8 and EasyOCR, validating vehicle credentials against a PostgreSQL database to grant or deny access in under 1,800 milliseconds with an 89.4% optical character recognition accuracy.</w:t>
      </w:r>
    </w:p>
    <w:p w14:paraId="3EB73724" w14:textId="77777777" w:rsidR="00CC508C" w:rsidRDefault="00000000">
      <w:pPr>
        <w:spacing w:after="160"/>
      </w:pPr>
      <w:r>
        <w:t>To optimize operational workflows, the backend incorporates an automated driver scheduling engine executing a three-position rotation model (Active, Standby, Resting) that adjusts to real-time events. Furthermore, a dual-signal crowding detection algorithm processes ticket validation rates and in-cabin YOLOv8 passenger headcounts to coordinate emergency relief dispatches. Fleet managers monitor all operations through a real-time React web application synced via Redis Pub/Sub WebSockets, while drivers interface via a Flutter mobile application. Empirical validation confirms that the proposed system eliminates manual bottlenecks, prevents unauthorized entries, and enhances service reliability.</w:t>
      </w:r>
    </w:p>
    <w:p w14:paraId="15CB3DF7" w14:textId="77777777" w:rsidR="00CC508C" w:rsidRDefault="00000000">
      <w:r>
        <w:br w:type="page"/>
      </w:r>
    </w:p>
    <w:p w14:paraId="3114F710" w14:textId="77777777" w:rsidR="00CC508C" w:rsidRDefault="00000000">
      <w:pPr>
        <w:spacing w:before="360" w:after="160"/>
      </w:pPr>
      <w:r>
        <w:rPr>
          <w:b/>
          <w:color w:val="111111"/>
          <w:sz w:val="32"/>
        </w:rPr>
        <w:lastRenderedPageBreak/>
        <w:t>Chapter 1: Introduction</w:t>
      </w:r>
    </w:p>
    <w:p w14:paraId="0C56DB7C" w14:textId="77777777" w:rsidR="00CC508C" w:rsidRDefault="00000000">
      <w:pPr>
        <w:spacing w:before="280"/>
      </w:pPr>
      <w:r>
        <w:rPr>
          <w:b/>
          <w:sz w:val="28"/>
        </w:rPr>
        <w:t>1.1 Context</w:t>
      </w:r>
    </w:p>
    <w:p w14:paraId="7B2EE023" w14:textId="77777777" w:rsidR="00CC508C" w:rsidRDefault="00000000">
      <w:pPr>
        <w:spacing w:after="160"/>
      </w:pPr>
      <w:r>
        <w:t>In the modern era of smart cities and intelligent transportation systems (ITS), the digital transformation of public transit hubs has emerged as a critical research and engineering frontier. Urban centers globally are experiencing unprecedented population growth, placing immense pressure on municipal transit networks to deliver reliable, efficient, and safe services. Transit stations and garages, which serve as the physical nodes where vehicles are dispatched, maintained, fueled, and parked, are the backbone of these networks. Consequently, the operational efficiency of a transit network is heavily dependent on the synchronization and automation of workflows within these station garages.</w:t>
      </w:r>
    </w:p>
    <w:p w14:paraId="5059927A" w14:textId="77777777" w:rsidR="00CC508C" w:rsidRDefault="00000000">
      <w:pPr>
        <w:spacing w:after="160"/>
      </w:pPr>
      <w:r>
        <w:t>Historically, transit station management has been characterized by fragmented, manual operations. Field dispatchers coordinate schedules using paper logs or static spreadsheets, security personnel manually record vehicle entry and exit times at physical gates, and maintenance crews rely on drivers verbally reporting mechanical anomalies. This lack of integration creates operational bottlenecks, limits visibility, and prevents real-time responsiveness. The modern approach to solving these inefficiencies lies in the integration of the Internet of Things (IoT), edge computing, and artificial intelligence (AI) to establish a unified system. By replacing manual workflows with automated data pipelines, real-time telemetry, and decentralized client interfaces, transit hubs can achieve a state of continuous optimization. This graduation project documents the design, implementation, and evaluation of such a platform, titled the General Transportation Management System, or "Garago."</w:t>
      </w:r>
    </w:p>
    <w:p w14:paraId="17554497" w14:textId="77777777" w:rsidR="00CC508C" w:rsidRDefault="00000000">
      <w:pPr>
        <w:spacing w:before="280"/>
      </w:pPr>
      <w:r>
        <w:rPr>
          <w:b/>
          <w:sz w:val="28"/>
        </w:rPr>
        <w:t>1.2 Problem Definition</w:t>
      </w:r>
    </w:p>
    <w:p w14:paraId="3D350868" w14:textId="77777777" w:rsidR="00CC508C" w:rsidRDefault="00000000">
      <w:pPr>
        <w:spacing w:after="160"/>
      </w:pPr>
      <w:r>
        <w:t>Traditional transit garage operations suffer from systemic inefficiencies that propagate through the entire public transportation network. These challenges can be categorized into three primary areas: manual entry logging latency, the operational disruption caused by "bus bunching," and the lack of real-time passenger capacity responsiveness.</w:t>
      </w:r>
    </w:p>
    <w:p w14:paraId="3690566C" w14:textId="77777777" w:rsidR="00CC508C" w:rsidRDefault="00000000">
      <w:pPr>
        <w:spacing w:before="240" w:after="80"/>
      </w:pPr>
      <w:r>
        <w:rPr>
          <w:b/>
          <w:color w:val="333333"/>
        </w:rPr>
        <w:t>1.2.1 Manual Gate Logging and Entry Latency</w:t>
      </w:r>
    </w:p>
    <w:p w14:paraId="5A504280" w14:textId="77777777" w:rsidR="00CC508C" w:rsidRDefault="00000000">
      <w:pPr>
        <w:spacing w:after="160"/>
      </w:pPr>
      <w:r>
        <w:t>The entry and exit points of a public transport garage are high-traffic bottlenecks. Under traditional operating procedures, gate authorization is handled manually by security personnel who verify vehicle credentials, log license plate numbers on paper sheets, and actuate gates. This process is inherently slow and prone to errors. During peak transit hours—specifically early morning dispatches and late-night returns—manual validation introduces severe latency, causing vehicles to queue on municipal roads outside the garage. This congestion leads to immediate delays in route start times, increased idle fuel consumption, and higher exhaust emissions. Furthermore, the absence of an automated audit trail makes it impossible for transit managers to track garage occupancy, verify vehicle duty cycles, or prevent unauthorized entries in real time.</w:t>
      </w:r>
    </w:p>
    <w:p w14:paraId="54141D76" w14:textId="77777777" w:rsidR="00CC508C" w:rsidRDefault="00000000">
      <w:pPr>
        <w:spacing w:before="240" w:after="80"/>
      </w:pPr>
      <w:r>
        <w:rPr>
          <w:b/>
          <w:color w:val="333333"/>
        </w:rPr>
        <w:lastRenderedPageBreak/>
        <w:t>1.2.2 The "Bus Bunching" Phenomenon</w:t>
      </w:r>
    </w:p>
    <w:p w14:paraId="22BB2677" w14:textId="77777777" w:rsidR="00CC508C" w:rsidRDefault="00000000">
      <w:pPr>
        <w:spacing w:after="160"/>
      </w:pPr>
      <w:r>
        <w:t>"Bus bunching" is a classical operational problem in transit engineering where two or more transit vehicles on the same route, which were scheduled to remain evenly spaced, end up arriving at stops at the same time. This phenomenon is caused by minor, random disturbances along a route, such as traffic congestion or unexpected passenger boarding delays. When a leading bus is delayed, the passenger demand at subsequent stops accumulates, causing the bus to dwell longer to board passengers. Conversely, the trailing bus encounters fewer passengers at stops, allowing it to accelerate and catch up to the delayed leading bus.</w:t>
      </w:r>
    </w:p>
    <w:p w14:paraId="00BF5A9B" w14:textId="77777777" w:rsidR="00CC508C" w:rsidRDefault="00000000">
      <w:pPr>
        <w:spacing w:after="160"/>
      </w:pPr>
      <w:r>
        <w:t>Once bunching occurs, the service quality of the route degrades exponentially, resulting in long waiting times for passengers followed by the arrival of multiple, partially empty buses. Traditional garage management systems are incapable of mitigating this issue because scheduling is static. Dispatchers lack the real-time scheduling tools and automated rotation algorithms required to swap drivers dynamically, adjust dispatch spacing, or activate standby drivers to restore route headway.</w:t>
      </w:r>
    </w:p>
    <w:p w14:paraId="4803A8B3" w14:textId="77777777" w:rsidR="00CC508C" w:rsidRDefault="00000000">
      <w:pPr>
        <w:spacing w:before="240" w:after="80"/>
      </w:pPr>
      <w:r>
        <w:rPr>
          <w:b/>
          <w:color w:val="333333"/>
        </w:rPr>
        <w:t>1.2.3 Lack of Real-Time Capacity Responsiveness</w:t>
      </w:r>
    </w:p>
    <w:p w14:paraId="4F6BC44D" w14:textId="77777777" w:rsidR="00CC508C" w:rsidRDefault="00000000">
      <w:pPr>
        <w:spacing w:after="160"/>
      </w:pPr>
      <w:r>
        <w:t>Urban passenger density is highly dynamic, fluctuating based on work shifts, weather, and localized events. When passenger demand exceeds the capacity of active buses on a route, severe overcrowding occurs, degrading commuter safety and comfort. Conversely, running under-utilized buses wastes fuel and increases wear on vehicles. Legacy transit systems cannot dynamically scale capacity because they lack real-time feedback loops. While ticketing systems record fare validation rates, they do not account for passengers who bypass fare boxes, nor do they reflect real-time physical cabin density. Without a dual-signal detection mechanism that combines ticketing data with in-cabin computer vision models, managers cannot accurately identify overcrowding or coordinate the immediate dispatch of relief vehicles.</w:t>
      </w:r>
    </w:p>
    <w:p w14:paraId="7456AB24" w14:textId="77777777" w:rsidR="00CC508C" w:rsidRDefault="00000000">
      <w:pPr>
        <w:spacing w:before="280"/>
      </w:pPr>
      <w:r>
        <w:rPr>
          <w:b/>
          <w:sz w:val="28"/>
        </w:rPr>
        <w:t>1.3 Proposed Solution</w:t>
      </w:r>
    </w:p>
    <w:p w14:paraId="3BF076DE" w14:textId="77777777" w:rsidR="00CC508C" w:rsidRDefault="00000000">
      <w:pPr>
        <w:spacing w:after="160"/>
      </w:pPr>
      <w:r>
        <w:t>To overcome these structural limitations, this project presents *Garago*, an integrated software-hardware-AI platform that automates transit operations from edge actuation to cloud-based coordination. The proposed solution replaces manual bottlenecks with three automated workflows:</w:t>
      </w:r>
    </w:p>
    <w:p w14:paraId="130D06FB" w14:textId="77777777" w:rsidR="00CC508C" w:rsidRDefault="00000000">
      <w:pPr>
        <w:pStyle w:val="ListBullet"/>
        <w:spacing w:after="60"/>
      </w:pPr>
      <w:r>
        <w:rPr>
          <w:b/>
        </w:rPr>
        <w:t>Automated ANPR Gates:</w:t>
      </w:r>
      <w:r>
        <w:t xml:space="preserve"> The physical entry and exit gates are automated using co-located edge camera nodes and a central machine learning pipeline. When a bus approaches the gate, its presence is detected, triggering a high-speed capture. The image is analyzed using an Automatic Number Plate Recognition (ANPR) pipeline. If the license plate matches an authorized vehicle in the database with an active status (such as `FREE` or `ASSIGNED`), the backend issues an open command, actuating the gate barrier. This process eliminates manual log sheets, reduces validation latency to under two seconds, and logs every access event to a centralized audit database.</w:t>
      </w:r>
    </w:p>
    <w:p w14:paraId="75D186F9" w14:textId="77777777" w:rsidR="00CC508C" w:rsidRDefault="00000000">
      <w:pPr>
        <w:pStyle w:val="ListBullet"/>
        <w:spacing w:after="60"/>
      </w:pPr>
      <w:r>
        <w:rPr>
          <w:b/>
        </w:rPr>
        <w:lastRenderedPageBreak/>
        <w:t>Dynamic Driver Rotation (The Ping-Pong Algorithm):</w:t>
      </w:r>
      <w:r>
        <w:t xml:space="preserve"> To eliminate scheduling opacity and mitigate bus bunching, the system implements a dynamic three-position driver rotation model (D1 - Active, D2 - Standby, D3 - Resting). Administered by an asynchronous scheduling engine, this "Ping-Pong" algorithm cyclically rotates drivers between active driving shifts, standby readiness, and mandatory rest periods. If a route experience bunching or a driver is delayed, the system can dynamically execute a swap, ensuring route spacing is maintained while programmatically enforcing labor safety rules regarding fatigue and breaks.</w:t>
      </w:r>
    </w:p>
    <w:p w14:paraId="0233FCB7" w14:textId="77777777" w:rsidR="00CC508C" w:rsidRDefault="00000000">
      <w:pPr>
        <w:pStyle w:val="ListBullet"/>
        <w:spacing w:after="60"/>
      </w:pPr>
      <w:r>
        <w:rPr>
          <w:b/>
        </w:rPr>
        <w:t>Dual-Signal Passenger Capacity Scaling:</w:t>
      </w:r>
      <w:r>
        <w:t xml:space="preserve"> The system introduces a real-time crowding detection engine. It continuously cross-references ticket validation data (passenger bookings) with actual in-cabin headcounts derived from object-detection cameras (running YOLOv8 models). If both signals simultaneously exceed their predefined thresholds (e.g., ticket sales $\ge$ 85% and camera headcount $\ge$ 90%), the system registers a critical crowding event. The backend then automatically triggers an emergency dispatch, assigning the nearest available standby driver (D2) and free vehicle to the affected route to alleviate the passenger load.</w:t>
      </w:r>
    </w:p>
    <w:p w14:paraId="1F72AE82" w14:textId="77777777" w:rsidR="00CC508C" w:rsidRDefault="00000000">
      <w:pPr>
        <w:spacing w:before="280"/>
      </w:pPr>
      <w:r>
        <w:rPr>
          <w:b/>
          <w:sz w:val="28"/>
        </w:rPr>
        <w:t>1.4 System Architecture Overview</w:t>
      </w:r>
    </w:p>
    <w:p w14:paraId="0D9D6349" w14:textId="77777777" w:rsidR="00CC508C" w:rsidRDefault="00000000">
      <w:pPr>
        <w:spacing w:after="160"/>
      </w:pPr>
      <w:r>
        <w:t>The Garago platform is structured around a decoupled, three-tier architecture designed to separate hardware actuation, data processing, and user interaction. This decoupling ensures that computationally intensive tasks (such as computer vision inference) do not block physical hardware interrupts, and that the server remains highly responsive under heavy load.</w:t>
      </w:r>
    </w:p>
    <w:p w14:paraId="69F69885" w14:textId="77777777" w:rsidR="00CC508C" w:rsidRDefault="00000000">
      <w:pPr>
        <w:spacing w:before="160" w:after="160"/>
        <w:jc w:val="center"/>
      </w:pPr>
      <w:r>
        <w:rPr>
          <w:i/>
          <w:color w:val="777777"/>
          <w:sz w:val="22"/>
        </w:rPr>
        <w:t>[Mermaid Diagram Placeholder - The diagram has been rendered in the PDF and markdown files. You can copy the image into this space.]</w:t>
      </w:r>
    </w:p>
    <w:p w14:paraId="34461E94" w14:textId="77777777" w:rsidR="00CC508C" w:rsidRDefault="00000000">
      <w:pPr>
        <w:spacing w:before="120" w:after="160"/>
        <w:jc w:val="center"/>
      </w:pPr>
      <w:r>
        <w:rPr>
          <w:b/>
          <w:sz w:val="22"/>
        </w:rPr>
        <w:t>Figure 1-1: Decoupled system architecture diagram showing the relationship between hardware nodes, backend services, and client applications.</w:t>
      </w:r>
    </w:p>
    <w:p w14:paraId="010FDBB3" w14:textId="77777777" w:rsidR="00CC508C" w:rsidRDefault="00000000">
      <w:pPr>
        <w:spacing w:before="240" w:after="80"/>
      </w:pPr>
      <w:r>
        <w:rPr>
          <w:b/>
          <w:color w:val="333333"/>
        </w:rPr>
        <w:t>1.4.1 Decoupled Hardware and Edge Computing (ESP32 Ecosystem)</w:t>
      </w:r>
    </w:p>
    <w:p w14:paraId="586C23E3" w14:textId="77777777" w:rsidR="00CC508C" w:rsidRDefault="00000000">
      <w:pPr>
        <w:spacing w:after="160"/>
      </w:pPr>
      <w:r>
        <w:t>The hardware tier avoids monolithic controllers by deploying specialized Espressif ESP32 microcontrollers. A central Master ESP32 acts as the local orchestrator, managing physical gate components. It interfaces with HC-SR04 ultrasonic sensors via GPIO pins to determine vehicle proximity, drives servo motor gate barriers using 16-bit LEDC pulse-width modulation (PWM), updates a 16x2 I2C LCD character display to show garage vacancy, and operates red/green status LEDs.</w:t>
      </w:r>
    </w:p>
    <w:p w14:paraId="47A9AEB5" w14:textId="77777777" w:rsidR="00CC508C" w:rsidRDefault="00000000">
      <w:pPr>
        <w:spacing w:after="160"/>
      </w:pPr>
      <w:r>
        <w:t>To prevent blocking during network latency, the Master ESP32 does not perform image processing. Instead, it acts as an HTTP client. When an entering vehicle triggers the entry proximity threshold (</w:t>
      </w:r>
      <w:r>
        <w:rPr>
          <w:i/>
        </w:rPr>
        <w:t>&lt; 10</w:t>
      </w:r>
      <w:r>
        <w:t xml:space="preserve"> cm), the Master sends an HTTP GET request to the Entry ESP32-CAM node (`192.168.1.12`). The ESP32-CAM, configured with an onboard camera sensor, captures a JPEG frame and transmits it via HTTP POST directly to the backend server. The backend returns a plain-text authorization string (`GRANTED` or `DENIED`), which the camera </w:t>
      </w:r>
      <w:r>
        <w:lastRenderedPageBreak/>
        <w:t>relays to the Master ESP32 to trigger the gate servo. This design ensures that the Master's core execution loop continues to poll local sensors and manage non-blocking gate timers even if the backend network connection experiences temporary latency.</w:t>
      </w:r>
    </w:p>
    <w:p w14:paraId="53A022A1" w14:textId="77777777" w:rsidR="00CC508C" w:rsidRDefault="00000000">
      <w:pPr>
        <w:spacing w:before="240" w:after="80"/>
      </w:pPr>
      <w:r>
        <w:rPr>
          <w:b/>
          <w:color w:val="333333"/>
        </w:rPr>
        <w:t>1.4.2 Central Processing and Real-Time Event Hub (FastAPI)</w:t>
      </w:r>
    </w:p>
    <w:p w14:paraId="415D6244" w14:textId="77777777" w:rsidR="00CC508C" w:rsidRDefault="00000000">
      <w:pPr>
        <w:spacing w:after="160"/>
      </w:pPr>
      <w:r>
        <w:t>The backend processing layer is built using FastAPI, a modern, high-performance web framework for Python. Running on top of Uvicorn (an ASGI web server), the backend is designed entirely around asynchronous (`async`/`await`) patterns, allowing it to handle concurrent hardware connections, database transactions, and client communications on a single event loop. The database layer consists of a relational PostgreSQL 15 schema, with SQLAlchemy 2.0 serving as the Object-Relational Mapper (ORM) and Alembic coordinating schema migrations.</w:t>
      </w:r>
    </w:p>
    <w:p w14:paraId="368F9422" w14:textId="77777777" w:rsidR="00CC508C" w:rsidRDefault="00000000">
      <w:pPr>
        <w:spacing w:after="160"/>
      </w:pPr>
      <w:r>
        <w:t>The backend handles image data from the gates by sending the raw JPEG bytes to an inline EasyOCR model instance. It extracts alphanumeric strings, applies regular expression normalization, and checks the vehicle's record. Concurrently, an in-memory Redis instance facilitates cache management and coordinates a Pub/Sub engine. When significant events occur (such as an authorized gate entry, a critical IoT sensor breach, or an automatic dispatch trigger), the backend publishes the event details to Redis. A background task reads these channels and pushes the data to connected clients via WebSockets, ensuring that station operations staff receive instant, real-time visual alerts without having to poll the server.</w:t>
      </w:r>
    </w:p>
    <w:p w14:paraId="3D32B67E" w14:textId="77777777" w:rsidR="00CC508C" w:rsidRDefault="00000000">
      <w:pPr>
        <w:spacing w:before="240" w:after="80"/>
      </w:pPr>
      <w:r>
        <w:rPr>
          <w:b/>
          <w:color w:val="333333"/>
        </w:rPr>
        <w:t>1.4.3 Presentation Layer (React and Flutter Applications)</w:t>
      </w:r>
    </w:p>
    <w:p w14:paraId="5D8FC6F4" w14:textId="77777777" w:rsidR="00CC508C" w:rsidRDefault="00000000">
      <w:pPr>
        <w:spacing w:after="160"/>
      </w:pPr>
      <w:r>
        <w:t>The presentation layer is split into two specialized interfaces to match the needs of different user roles. For operations managers and administrators, a desktop-optimized React 19 single-page application (SPA) is provided. Built with the Material UI (MUI) component library and styled using modern CSS glassmorphism, this dashboard offers complete administrative access. Managers can monitor the live map, inspect active driver rotations, approve maintenance requests, view ticket sales analytics, and receive real-time, WebSocket-driven toast alerts when issues arise at the gates or on the road.</w:t>
      </w:r>
    </w:p>
    <w:p w14:paraId="6FD06DE8" w14:textId="77777777" w:rsidR="00CC508C" w:rsidRDefault="00000000">
      <w:pPr>
        <w:spacing w:after="160"/>
      </w:pPr>
      <w:r>
        <w:t>For drivers, a Flutter mobile application is developed. Flutter's cross-platform framework allows the app to compile to high-performance native code for field deployment. Drivers use the mobile client to check in for their daily shifts, receive automated route and vehicle assignments, view turn-by-turn route structures, submit maintenance requests for mechanical faults, and request rest breaks. State management within the mobile client is structured using the flutter_bloc library, isolating UI rendering from underlying business logic and ensuring a responsive user experience in mobile network environments.</w:t>
      </w:r>
    </w:p>
    <w:p w14:paraId="2A15535F" w14:textId="77777777" w:rsidR="00CC508C" w:rsidRDefault="00000000">
      <w:r>
        <w:br w:type="page"/>
      </w:r>
    </w:p>
    <w:p w14:paraId="0F2C212E" w14:textId="77777777" w:rsidR="00CC508C" w:rsidRDefault="00000000">
      <w:pPr>
        <w:spacing w:before="360" w:after="160"/>
      </w:pPr>
      <w:r>
        <w:rPr>
          <w:b/>
          <w:color w:val="111111"/>
          <w:sz w:val="32"/>
        </w:rPr>
        <w:lastRenderedPageBreak/>
        <w:t>Chapter 2: Background &amp; Literature Review</w:t>
      </w:r>
    </w:p>
    <w:p w14:paraId="2B01A7FF" w14:textId="77777777" w:rsidR="00CC508C" w:rsidRDefault="00000000">
      <w:pPr>
        <w:spacing w:before="280"/>
      </w:pPr>
      <w:r>
        <w:rPr>
          <w:b/>
          <w:sz w:val="28"/>
        </w:rPr>
        <w:t>2.1 Traditional vs. Smart Transit Systems</w:t>
      </w:r>
    </w:p>
    <w:p w14:paraId="7996A3A5" w14:textId="77777777" w:rsidR="00CC508C" w:rsidRDefault="00000000">
      <w:pPr>
        <w:spacing w:after="160"/>
      </w:pPr>
      <w:r>
        <w:t>The management of public transit operations has historically relied on localized, paper-based scheduling and manual administrative workflows. As urban passenger volume increases, these legacy structures prove inadequate, prompting the development of integrated "Smart Garage" architectures.</w:t>
      </w:r>
    </w:p>
    <w:p w14:paraId="2310F21F" w14:textId="77777777" w:rsidR="00CC508C" w:rsidRDefault="00000000">
      <w:pPr>
        <w:spacing w:before="240" w:after="80"/>
      </w:pPr>
      <w:r>
        <w:rPr>
          <w:b/>
          <w:color w:val="333333"/>
        </w:rPr>
        <w:t>2.1.1 Legacy Scheduling and Garage Controls</w:t>
      </w:r>
    </w:p>
    <w:p w14:paraId="5C25486E" w14:textId="77777777" w:rsidR="00CC508C" w:rsidRDefault="00000000">
      <w:pPr>
        <w:spacing w:after="160"/>
      </w:pPr>
      <w:r>
        <w:t>Traditional bus garage operations are characterized by centralized dispatch offices that function with limited external data. Scheduling operates on static dispatch tables compiled weeks or months in advance, based on historical passenger averages. Daily driver scheduling sheets and route assignments are distributed physically, and drivers must check in manually with dispatchers. Physical entry and exit logs are recorded on paper by security guards, creating data silos.</w:t>
      </w:r>
    </w:p>
    <w:p w14:paraId="1D589481" w14:textId="77777777" w:rsidR="00CC508C" w:rsidRDefault="00000000">
      <w:pPr>
        <w:spacing w:after="160"/>
      </w:pPr>
      <w:r>
        <w:t>If a vehicle breaks down or a route experiences unexpected delays, the information is conveyed via voice radio, requiring dispatchers to manually adjust assignments. This lack of integration leads to three primary failure modes:</w:t>
      </w:r>
    </w:p>
    <w:p w14:paraId="6A45EBF5" w14:textId="77777777" w:rsidR="00CC508C" w:rsidRDefault="00000000">
      <w:pPr>
        <w:pStyle w:val="ListNumber"/>
        <w:spacing w:after="60"/>
      </w:pPr>
      <w:r>
        <w:rPr>
          <w:b/>
        </w:rPr>
        <w:t>High Latency:</w:t>
      </w:r>
      <w:r>
        <w:t xml:space="preserve"> Manual check-ins and paper gate logs create bottlenecks, delaying vehicle entry and exit.</w:t>
      </w:r>
    </w:p>
    <w:p w14:paraId="177A00B4" w14:textId="77777777" w:rsidR="00CC508C" w:rsidRDefault="00000000">
      <w:pPr>
        <w:pStyle w:val="ListNumber"/>
        <w:spacing w:after="60"/>
      </w:pPr>
      <w:r>
        <w:rPr>
          <w:b/>
        </w:rPr>
        <w:t>Lack of Auditability:</w:t>
      </w:r>
      <w:r>
        <w:t xml:space="preserve"> Physical logs are easily lost or modified, making it difficult to maintain audit trails for vehicle usage or security audits.</w:t>
      </w:r>
    </w:p>
    <w:p w14:paraId="3E79C60B" w14:textId="77777777" w:rsidR="00CC508C" w:rsidRDefault="00000000">
      <w:pPr>
        <w:pStyle w:val="ListNumber"/>
        <w:spacing w:after="60"/>
      </w:pPr>
      <w:r>
        <w:rPr>
          <w:b/>
        </w:rPr>
        <w:t>Static Scheduling Limitations:</w:t>
      </w:r>
      <w:r>
        <w:t xml:space="preserve"> Static schedules cannot adapt to real-time disruptions, such as traffic congestion or driver absences, leading to service gaps or bus bunching.</w:t>
      </w:r>
    </w:p>
    <w:p w14:paraId="60AF66DD" w14:textId="77777777" w:rsidR="00CC508C" w:rsidRDefault="00000000">
      <w:pPr>
        <w:spacing w:before="240" w:after="80"/>
      </w:pPr>
      <w:r>
        <w:rPr>
          <w:b/>
          <w:color w:val="333333"/>
        </w:rPr>
        <w:t>2.1.2 Modern Smart Garage Architectures</w:t>
      </w:r>
    </w:p>
    <w:p w14:paraId="440A2871" w14:textId="77777777" w:rsidR="00CC508C" w:rsidRDefault="00000000">
      <w:pPr>
        <w:spacing w:after="160"/>
      </w:pPr>
      <w:r>
        <w:t>Smart Garage architectures leverage IoT telemetry and web service layers to automate operational tasks. In these systems, edge sensors collect real-time data, which is transmitted to centralized databases. This configuration allows managers to monitor fleet locations, fuel consumption, driver duty cycles, and maintenance needs through unified web interfaces.</w:t>
      </w:r>
    </w:p>
    <w:p w14:paraId="54BE5011" w14:textId="77777777" w:rsidR="00CC508C" w:rsidRDefault="00000000">
      <w:pPr>
        <w:spacing w:after="160"/>
      </w:pPr>
      <w:r>
        <w:t>By integrating gate controls, scheduling engines, and maintenance pipelines, Smart Garages eliminate manual logging, reduce bottlenecks, and enable real-time adjustments. Automated schedules are updated dynamically based on real-time events, and standby drivers are dispatched automatically when delays occur, helping to stabilize service headways.</w:t>
      </w:r>
    </w:p>
    <w:p w14:paraId="1A27721F" w14:textId="77777777" w:rsidR="00ED140C" w:rsidRDefault="00ED140C">
      <w:pPr>
        <w:spacing w:after="160"/>
      </w:pPr>
    </w:p>
    <w:p w14:paraId="3C4C1FF1" w14:textId="77777777" w:rsidR="00ED140C" w:rsidRDefault="00ED140C">
      <w:pPr>
        <w:spacing w:after="160"/>
      </w:pPr>
    </w:p>
    <w:p w14:paraId="6AC130CF" w14:textId="77777777" w:rsidR="00ED140C" w:rsidRDefault="00ED140C">
      <w:pPr>
        <w:spacing w:after="160"/>
      </w:pPr>
    </w:p>
    <w:p w14:paraId="24126DED" w14:textId="77777777" w:rsidR="00CC508C" w:rsidRDefault="00000000">
      <w:pPr>
        <w:spacing w:before="120" w:after="160"/>
        <w:jc w:val="center"/>
      </w:pPr>
      <w:r>
        <w:rPr>
          <w:b/>
          <w:sz w:val="22"/>
        </w:rPr>
        <w:lastRenderedPageBreak/>
        <w:t>Table 2-1: Comparative Matrix of Traditional and Smart Garage Architectures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CC508C" w14:paraId="578A47FB" w14:textId="77777777">
        <w:trPr>
          <w:jc w:val="center"/>
        </w:trPr>
        <w:tc>
          <w:tcPr>
            <w:tcW w:w="3120" w:type="dxa"/>
            <w:shd w:val="clear" w:color="auto" w:fill="4F5B66"/>
            <w:tcMar>
              <w:top w:w="120" w:type="dxa"/>
              <w:left w:w="150" w:type="dxa"/>
              <w:bottom w:w="120" w:type="dxa"/>
              <w:right w:w="150" w:type="dxa"/>
            </w:tcMar>
          </w:tcPr>
          <w:p w14:paraId="720FD717" w14:textId="77777777" w:rsidR="00CC508C" w:rsidRDefault="00000000">
            <w:r>
              <w:rPr>
                <w:b/>
                <w:color w:val="FFFFFF"/>
                <w:sz w:val="22"/>
              </w:rPr>
              <w:t>Operational Metric</w:t>
            </w:r>
          </w:p>
        </w:tc>
        <w:tc>
          <w:tcPr>
            <w:tcW w:w="3120" w:type="dxa"/>
            <w:shd w:val="clear" w:color="auto" w:fill="4F5B66"/>
            <w:tcMar>
              <w:top w:w="120" w:type="dxa"/>
              <w:left w:w="150" w:type="dxa"/>
              <w:bottom w:w="120" w:type="dxa"/>
              <w:right w:w="150" w:type="dxa"/>
            </w:tcMar>
          </w:tcPr>
          <w:p w14:paraId="64BB7DD2" w14:textId="77777777" w:rsidR="00CC508C" w:rsidRDefault="00000000">
            <w:r>
              <w:rPr>
                <w:b/>
                <w:color w:val="FFFFFF"/>
                <w:sz w:val="22"/>
              </w:rPr>
              <w:t>Traditional Garage Architecture</w:t>
            </w:r>
          </w:p>
        </w:tc>
        <w:tc>
          <w:tcPr>
            <w:tcW w:w="3120" w:type="dxa"/>
            <w:shd w:val="clear" w:color="auto" w:fill="4F5B66"/>
            <w:tcMar>
              <w:top w:w="120" w:type="dxa"/>
              <w:left w:w="150" w:type="dxa"/>
              <w:bottom w:w="120" w:type="dxa"/>
              <w:right w:w="150" w:type="dxa"/>
            </w:tcMar>
          </w:tcPr>
          <w:p w14:paraId="07D6D3DC" w14:textId="77777777" w:rsidR="00CC508C" w:rsidRDefault="00000000">
            <w:r>
              <w:rPr>
                <w:b/>
                <w:color w:val="FFFFFF"/>
                <w:sz w:val="22"/>
              </w:rPr>
              <w:t>Smart Garage (Garago v2.1.0)</w:t>
            </w:r>
          </w:p>
        </w:tc>
      </w:tr>
      <w:tr w:rsidR="00CC508C" w14:paraId="35D3ADAF" w14:textId="77777777">
        <w:trPr>
          <w:jc w:val="center"/>
        </w:trPr>
        <w:tc>
          <w:tcPr>
            <w:tcW w:w="3120" w:type="dxa"/>
            <w:shd w:val="clear" w:color="auto" w:fill="F5F7FA"/>
            <w:tcMar>
              <w:top w:w="100" w:type="dxa"/>
              <w:left w:w="150" w:type="dxa"/>
              <w:bottom w:w="100" w:type="dxa"/>
              <w:right w:w="150" w:type="dxa"/>
            </w:tcMar>
          </w:tcPr>
          <w:p w14:paraId="6EF856B3" w14:textId="77777777" w:rsidR="00CC508C" w:rsidRDefault="00000000">
            <w:r>
              <w:rPr>
                <w:b/>
                <w:sz w:val="20"/>
              </w:rPr>
              <w:t>Gate Authorization</w:t>
            </w:r>
          </w:p>
        </w:tc>
        <w:tc>
          <w:tcPr>
            <w:tcW w:w="3120" w:type="dxa"/>
            <w:shd w:val="clear" w:color="auto" w:fill="F5F7FA"/>
            <w:tcMar>
              <w:top w:w="100" w:type="dxa"/>
              <w:left w:w="150" w:type="dxa"/>
              <w:bottom w:w="100" w:type="dxa"/>
              <w:right w:w="150" w:type="dxa"/>
            </w:tcMar>
          </w:tcPr>
          <w:p w14:paraId="48230E28" w14:textId="77777777" w:rsidR="00CC508C" w:rsidRDefault="00000000">
            <w:r>
              <w:rPr>
                <w:sz w:val="20"/>
              </w:rPr>
              <w:t>Manual verification by security personnel; paper-based logs.</w:t>
            </w:r>
          </w:p>
        </w:tc>
        <w:tc>
          <w:tcPr>
            <w:tcW w:w="3120" w:type="dxa"/>
            <w:shd w:val="clear" w:color="auto" w:fill="F5F7FA"/>
            <w:tcMar>
              <w:top w:w="100" w:type="dxa"/>
              <w:left w:w="150" w:type="dxa"/>
              <w:bottom w:w="100" w:type="dxa"/>
              <w:right w:w="150" w:type="dxa"/>
            </w:tcMar>
          </w:tcPr>
          <w:p w14:paraId="03E2FB69" w14:textId="77777777" w:rsidR="00CC508C" w:rsidRDefault="00000000">
            <w:r>
              <w:rPr>
                <w:sz w:val="20"/>
              </w:rPr>
              <w:t>Automated ANPR verification; server-side lookup; dynamic database logs.</w:t>
            </w:r>
          </w:p>
        </w:tc>
      </w:tr>
      <w:tr w:rsidR="00CC508C" w14:paraId="7693E0AC" w14:textId="77777777">
        <w:trPr>
          <w:jc w:val="center"/>
        </w:trPr>
        <w:tc>
          <w:tcPr>
            <w:tcW w:w="3120" w:type="dxa"/>
            <w:shd w:val="clear" w:color="auto" w:fill="FFFFFF"/>
            <w:tcMar>
              <w:top w:w="100" w:type="dxa"/>
              <w:left w:w="150" w:type="dxa"/>
              <w:bottom w:w="100" w:type="dxa"/>
              <w:right w:w="150" w:type="dxa"/>
            </w:tcMar>
          </w:tcPr>
          <w:p w14:paraId="14BAD171" w14:textId="77777777" w:rsidR="00CC508C" w:rsidRDefault="00000000">
            <w:r>
              <w:rPr>
                <w:b/>
                <w:sz w:val="20"/>
              </w:rPr>
              <w:t>Data Propagation</w:t>
            </w:r>
          </w:p>
        </w:tc>
        <w:tc>
          <w:tcPr>
            <w:tcW w:w="3120" w:type="dxa"/>
            <w:shd w:val="clear" w:color="auto" w:fill="FFFFFF"/>
            <w:tcMar>
              <w:top w:w="100" w:type="dxa"/>
              <w:left w:w="150" w:type="dxa"/>
              <w:bottom w:w="100" w:type="dxa"/>
              <w:right w:w="150" w:type="dxa"/>
            </w:tcMar>
          </w:tcPr>
          <w:p w14:paraId="5E019EBC" w14:textId="77777777" w:rsidR="00CC508C" w:rsidRDefault="00000000">
            <w:r>
              <w:rPr>
                <w:sz w:val="20"/>
              </w:rPr>
              <w:t>Voice radio communication; paper sheets; delayed entries.</w:t>
            </w:r>
          </w:p>
        </w:tc>
        <w:tc>
          <w:tcPr>
            <w:tcW w:w="3120" w:type="dxa"/>
            <w:shd w:val="clear" w:color="auto" w:fill="FFFFFF"/>
            <w:tcMar>
              <w:top w:w="100" w:type="dxa"/>
              <w:left w:w="150" w:type="dxa"/>
              <w:bottom w:w="100" w:type="dxa"/>
              <w:right w:w="150" w:type="dxa"/>
            </w:tcMar>
          </w:tcPr>
          <w:p w14:paraId="7F338575" w14:textId="77777777" w:rsidR="00CC508C" w:rsidRDefault="00000000">
            <w:r>
              <w:rPr>
                <w:sz w:val="20"/>
              </w:rPr>
              <w:t>Real-time WebSockets; automated Redis Pub/Sub; instant dashboard updates.</w:t>
            </w:r>
          </w:p>
        </w:tc>
      </w:tr>
      <w:tr w:rsidR="00CC508C" w14:paraId="4B7585AD" w14:textId="77777777">
        <w:trPr>
          <w:jc w:val="center"/>
        </w:trPr>
        <w:tc>
          <w:tcPr>
            <w:tcW w:w="3120" w:type="dxa"/>
            <w:shd w:val="clear" w:color="auto" w:fill="F5F7FA"/>
            <w:tcMar>
              <w:top w:w="100" w:type="dxa"/>
              <w:left w:w="150" w:type="dxa"/>
              <w:bottom w:w="100" w:type="dxa"/>
              <w:right w:w="150" w:type="dxa"/>
            </w:tcMar>
          </w:tcPr>
          <w:p w14:paraId="221F1A67" w14:textId="77777777" w:rsidR="00CC508C" w:rsidRDefault="00000000">
            <w:r>
              <w:rPr>
                <w:b/>
                <w:sz w:val="20"/>
              </w:rPr>
              <w:t>Scheduling Model</w:t>
            </w:r>
          </w:p>
        </w:tc>
        <w:tc>
          <w:tcPr>
            <w:tcW w:w="3120" w:type="dxa"/>
            <w:shd w:val="clear" w:color="auto" w:fill="F5F7FA"/>
            <w:tcMar>
              <w:top w:w="100" w:type="dxa"/>
              <w:left w:w="150" w:type="dxa"/>
              <w:bottom w:w="100" w:type="dxa"/>
              <w:right w:w="150" w:type="dxa"/>
            </w:tcMar>
          </w:tcPr>
          <w:p w14:paraId="1E4494E5" w14:textId="77777777" w:rsidR="00CC508C" w:rsidRDefault="00000000">
            <w:r>
              <w:rPr>
                <w:sz w:val="20"/>
              </w:rPr>
              <w:t>Static dispatch tables; manual driver assignments.</w:t>
            </w:r>
          </w:p>
        </w:tc>
        <w:tc>
          <w:tcPr>
            <w:tcW w:w="3120" w:type="dxa"/>
            <w:shd w:val="clear" w:color="auto" w:fill="F5F7FA"/>
            <w:tcMar>
              <w:top w:w="100" w:type="dxa"/>
              <w:left w:w="150" w:type="dxa"/>
              <w:bottom w:w="100" w:type="dxa"/>
              <w:right w:w="150" w:type="dxa"/>
            </w:tcMar>
          </w:tcPr>
          <w:p w14:paraId="4810E6DD" w14:textId="77777777" w:rsidR="00CC508C" w:rsidRDefault="00000000">
            <w:r>
              <w:rPr>
                <w:sz w:val="20"/>
              </w:rPr>
              <w:t>Dynamic three-position rotation (D1/D2/D3); automated check-in tracking.</w:t>
            </w:r>
          </w:p>
        </w:tc>
      </w:tr>
      <w:tr w:rsidR="00CC508C" w14:paraId="307B828E" w14:textId="77777777">
        <w:trPr>
          <w:jc w:val="center"/>
        </w:trPr>
        <w:tc>
          <w:tcPr>
            <w:tcW w:w="3120" w:type="dxa"/>
            <w:shd w:val="clear" w:color="auto" w:fill="FFFFFF"/>
            <w:tcMar>
              <w:top w:w="100" w:type="dxa"/>
              <w:left w:w="150" w:type="dxa"/>
              <w:bottom w:w="100" w:type="dxa"/>
              <w:right w:w="150" w:type="dxa"/>
            </w:tcMar>
          </w:tcPr>
          <w:p w14:paraId="76960C12" w14:textId="77777777" w:rsidR="00CC508C" w:rsidRDefault="00000000">
            <w:r>
              <w:rPr>
                <w:b/>
                <w:sz w:val="20"/>
              </w:rPr>
              <w:t>Crowding Mitigation</w:t>
            </w:r>
          </w:p>
        </w:tc>
        <w:tc>
          <w:tcPr>
            <w:tcW w:w="3120" w:type="dxa"/>
            <w:shd w:val="clear" w:color="auto" w:fill="FFFFFF"/>
            <w:tcMar>
              <w:top w:w="100" w:type="dxa"/>
              <w:left w:w="150" w:type="dxa"/>
              <w:bottom w:w="100" w:type="dxa"/>
              <w:right w:w="150" w:type="dxa"/>
            </w:tcMar>
          </w:tcPr>
          <w:p w14:paraId="755A00A7" w14:textId="77777777" w:rsidR="00CC508C" w:rsidRDefault="00000000">
            <w:r>
              <w:rPr>
                <w:sz w:val="20"/>
              </w:rPr>
              <w:t>Reactive driver adjustments; passenger feedback reports.</w:t>
            </w:r>
          </w:p>
        </w:tc>
        <w:tc>
          <w:tcPr>
            <w:tcW w:w="3120" w:type="dxa"/>
            <w:shd w:val="clear" w:color="auto" w:fill="FFFFFF"/>
            <w:tcMar>
              <w:top w:w="100" w:type="dxa"/>
              <w:left w:w="150" w:type="dxa"/>
              <w:bottom w:w="100" w:type="dxa"/>
              <w:right w:w="150" w:type="dxa"/>
            </w:tcMar>
          </w:tcPr>
          <w:p w14:paraId="18D7F916" w14:textId="77777777" w:rsidR="00CC508C" w:rsidRDefault="00000000">
            <w:r>
              <w:rPr>
                <w:sz w:val="20"/>
              </w:rPr>
              <w:t>Dual-signal tracking (ticket validations + YOLOv8 headcount); auto-dispatch.</w:t>
            </w:r>
          </w:p>
        </w:tc>
      </w:tr>
      <w:tr w:rsidR="00CC508C" w14:paraId="4A18D60A" w14:textId="77777777">
        <w:trPr>
          <w:jc w:val="center"/>
        </w:trPr>
        <w:tc>
          <w:tcPr>
            <w:tcW w:w="3120" w:type="dxa"/>
            <w:shd w:val="clear" w:color="auto" w:fill="F5F7FA"/>
            <w:tcMar>
              <w:top w:w="100" w:type="dxa"/>
              <w:left w:w="150" w:type="dxa"/>
              <w:bottom w:w="100" w:type="dxa"/>
              <w:right w:w="150" w:type="dxa"/>
            </w:tcMar>
          </w:tcPr>
          <w:p w14:paraId="0D4C58F5" w14:textId="77777777" w:rsidR="00CC508C" w:rsidRDefault="00000000">
            <w:r>
              <w:rPr>
                <w:b/>
                <w:sz w:val="20"/>
              </w:rPr>
              <w:t>Maintenance Model</w:t>
            </w:r>
          </w:p>
        </w:tc>
        <w:tc>
          <w:tcPr>
            <w:tcW w:w="3120" w:type="dxa"/>
            <w:shd w:val="clear" w:color="auto" w:fill="F5F7FA"/>
            <w:tcMar>
              <w:top w:w="100" w:type="dxa"/>
              <w:left w:w="150" w:type="dxa"/>
              <w:bottom w:w="100" w:type="dxa"/>
              <w:right w:w="150" w:type="dxa"/>
            </w:tcMar>
          </w:tcPr>
          <w:p w14:paraId="44FD5A8A" w14:textId="77777777" w:rsidR="00CC508C" w:rsidRDefault="00000000">
            <w:r>
              <w:rPr>
                <w:sz w:val="20"/>
              </w:rPr>
              <w:t>Reactive repairs initiated after mechanical breakdown.</w:t>
            </w:r>
          </w:p>
        </w:tc>
        <w:tc>
          <w:tcPr>
            <w:tcW w:w="3120" w:type="dxa"/>
            <w:shd w:val="clear" w:color="auto" w:fill="F5F7FA"/>
            <w:tcMar>
              <w:top w:w="100" w:type="dxa"/>
              <w:left w:w="150" w:type="dxa"/>
              <w:bottom w:w="100" w:type="dxa"/>
              <w:right w:w="150" w:type="dxa"/>
            </w:tcMar>
          </w:tcPr>
          <w:p w14:paraId="46872810" w14:textId="77777777" w:rsidR="00CC508C" w:rsidRDefault="00000000">
            <w:r>
              <w:rPr>
                <w:sz w:val="20"/>
              </w:rPr>
              <w:t>Predictive maintenance alerts triggered by real-time IoT sensor telemetry.</w:t>
            </w:r>
          </w:p>
        </w:tc>
      </w:tr>
    </w:tbl>
    <w:p w14:paraId="35D80A83" w14:textId="77777777" w:rsidR="00CC508C" w:rsidRDefault="00CC508C">
      <w:pPr>
        <w:spacing w:before="120"/>
      </w:pPr>
    </w:p>
    <w:p w14:paraId="3C180501" w14:textId="77777777" w:rsidR="00CC508C" w:rsidRDefault="00000000">
      <w:pPr>
        <w:spacing w:before="280"/>
      </w:pPr>
      <w:r>
        <w:rPr>
          <w:b/>
          <w:sz w:val="28"/>
        </w:rPr>
        <w:t>2.2 Evolution of Automatic Number Plate Recognition (ANPR)</w:t>
      </w:r>
    </w:p>
    <w:p w14:paraId="0084C0CC" w14:textId="77777777" w:rsidR="00CC508C" w:rsidRDefault="00000000">
      <w:pPr>
        <w:spacing w:after="160"/>
      </w:pPr>
      <w:r>
        <w:t>Automatic Number Plate Recognition (ANPR) has evolved from a specialized tool for highway tolling into a key component of urban access control. Modern ANPR systems rely on computer vision models to locate and extract license plate characters from camera streams in real time.</w:t>
      </w:r>
    </w:p>
    <w:p w14:paraId="7FE505E2" w14:textId="77777777" w:rsidR="00CC508C" w:rsidRDefault="00000000">
      <w:pPr>
        <w:spacing w:before="240" w:after="80"/>
      </w:pPr>
      <w:r>
        <w:rPr>
          <w:b/>
          <w:color w:val="333333"/>
        </w:rPr>
        <w:t>2.2.1 OCR and Plate Localization Techniques</w:t>
      </w:r>
    </w:p>
    <w:p w14:paraId="101F9CA7" w14:textId="77777777" w:rsidR="00CC508C" w:rsidRDefault="00000000">
      <w:pPr>
        <w:spacing w:after="160"/>
      </w:pPr>
      <w:r>
        <w:t>The ANPR process consists of three main stages: license plate localization, character segmentation, and optical character recognition (OCR). Early localization techniques relied on classical image processing, using edge detection, morphological filters, and Hough transforms to locate rectangular shapes in images.</w:t>
      </w:r>
    </w:p>
    <w:p w14:paraId="27C960C0" w14:textId="77777777" w:rsidR="00CC508C" w:rsidRDefault="00000000">
      <w:pPr>
        <w:spacing w:after="160"/>
      </w:pPr>
      <w:r>
        <w:t>While computationally efficient, these methods are sensitive to changes in lighting, perspective, and dirt on the license plate. Character segmentation historically used projection profiles to divide the plate region into individual character boxes, which were then processed by OCR engines.</w:t>
      </w:r>
    </w:p>
    <w:p w14:paraId="7391746C" w14:textId="77777777" w:rsidR="00CC508C" w:rsidRDefault="00000000">
      <w:pPr>
        <w:spacing w:before="240" w:after="80"/>
      </w:pPr>
      <w:r>
        <w:rPr>
          <w:b/>
          <w:color w:val="333333"/>
        </w:rPr>
        <w:lastRenderedPageBreak/>
        <w:t>2.2.2 Machine Learning in Text Extraction</w:t>
      </w:r>
    </w:p>
    <w:p w14:paraId="2E2C48CC" w14:textId="77777777" w:rsidR="00CC508C" w:rsidRDefault="00000000">
      <w:pPr>
        <w:spacing w:after="160"/>
      </w:pPr>
      <w:r>
        <w:t>The introduction of Deep Convolutional Neural Networks (CNNs) has improved the accuracy and reliability of ANPR systems. Modern systems replace classical edge detection with object detection networks, such as the YOLO (You Only Look Once) architecture, to locate the bounding boxes of license plates.</w:t>
      </w:r>
    </w:p>
    <w:p w14:paraId="73F193CC" w14:textId="77777777" w:rsidR="00CC508C" w:rsidRDefault="00000000">
      <w:pPr>
        <w:spacing w:after="160"/>
      </w:pPr>
      <w:r>
        <w:t>For character recognition, modern architectures utilize models like EasyOCR, which combine a ResNet-based feature extractor with a Bidirectional Long Short-Term Memory (LSTM) network and a Connectionist Temporal Classification (CTC) decoder. This combination allows the model to read character sequences directly from license plate regions without requiring manual character segmentation, making the system more robust to tilt, noise, and variable lighting.</w:t>
      </w:r>
    </w:p>
    <w:p w14:paraId="15BFE336" w14:textId="77777777" w:rsidR="00CC508C" w:rsidRDefault="00000000">
      <w:pPr>
        <w:spacing w:before="240" w:after="80"/>
      </w:pPr>
      <w:r>
        <w:rPr>
          <w:b/>
          <w:color w:val="333333"/>
        </w:rPr>
        <w:t>2.2.3 Computational Trade-Offs: Edge vs. Server Ingestion</w:t>
      </w:r>
    </w:p>
    <w:p w14:paraId="7D7C49E2" w14:textId="77777777" w:rsidR="00CC508C" w:rsidRDefault="00000000">
      <w:pPr>
        <w:spacing w:after="160"/>
      </w:pPr>
      <w:r>
        <w:t>Deploying ANPR systems requires balancing computational resources between edge devices and central servers. Processing the entire image pipeline on edge microcontrollers requires lightweight, low-precision models to fit within the device's memory limits, which can reduce recognition accuracy.</w:t>
      </w:r>
    </w:p>
    <w:p w14:paraId="242B56F1" w14:textId="77777777" w:rsidR="00CC508C" w:rsidRDefault="00000000">
      <w:pPr>
        <w:spacing w:after="160"/>
      </w:pPr>
      <w:r>
        <w:t>Alternatively, a decoupled architecture uses low-power edge cameras (such as the ESP32-CAM) to capture and stream raw images to a central server for processing. This configuration keeps the edge hardware simple and affordable, while allowing the server to run higher-precision OCR models, such as EasyOCR, without memory constraints.</w:t>
      </w:r>
    </w:p>
    <w:p w14:paraId="2DB32E59" w14:textId="77777777" w:rsidR="00CC508C" w:rsidRDefault="00000000">
      <w:pPr>
        <w:spacing w:before="120"/>
        <w:ind w:left="720"/>
      </w:pPr>
      <w:r>
        <w:rPr>
          <w:rFonts w:ascii="Courier New" w:hAnsi="Courier New"/>
          <w:color w:val="333333"/>
          <w:sz w:val="20"/>
        </w:rPr>
        <w:t>+-------------------------------------------------------------+</w:t>
      </w:r>
      <w:r>
        <w:rPr>
          <w:rFonts w:ascii="Courier New" w:hAnsi="Courier New"/>
          <w:color w:val="333333"/>
          <w:sz w:val="20"/>
        </w:rPr>
        <w:br/>
        <w:t>|                     1. Proximity Detection                  |</w:t>
      </w:r>
      <w:r>
        <w:rPr>
          <w:rFonts w:ascii="Courier New" w:hAnsi="Courier New"/>
          <w:color w:val="333333"/>
          <w:sz w:val="20"/>
        </w:rPr>
        <w:br/>
        <w:t>|  Master ESP32 reads HC-SR04 sensor distance (&lt;10 cm trigger) |</w:t>
      </w:r>
      <w:r>
        <w:rPr>
          <w:rFonts w:ascii="Courier New" w:hAnsi="Courier New"/>
          <w:color w:val="333333"/>
          <w:sz w:val="20"/>
        </w:rPr>
        <w:br/>
        <w:t>+----------------------------------------------+--------------+</w:t>
      </w:r>
      <w:r>
        <w:rPr>
          <w:rFonts w:ascii="Courier New" w:hAnsi="Courier New"/>
          <w:color w:val="333333"/>
          <w:sz w:val="20"/>
        </w:rPr>
        <w:br/>
        <w:t xml:space="preserve">                                               |</w:t>
      </w:r>
      <w:r>
        <w:rPr>
          <w:rFonts w:ascii="Courier New" w:hAnsi="Courier New"/>
          <w:color w:val="333333"/>
          <w:sz w:val="20"/>
        </w:rPr>
        <w:br/>
        <w:t xml:space="preserve">                                               v</w:t>
      </w:r>
      <w:r>
        <w:rPr>
          <w:rFonts w:ascii="Courier New" w:hAnsi="Courier New"/>
          <w:color w:val="333333"/>
          <w:sz w:val="20"/>
        </w:rPr>
        <w:br/>
        <w:t>+-------------------------------------------------------------+</w:t>
      </w:r>
      <w:r>
        <w:rPr>
          <w:rFonts w:ascii="Courier New" w:hAnsi="Courier New"/>
          <w:color w:val="333333"/>
          <w:sz w:val="20"/>
        </w:rPr>
        <w:br/>
        <w:t>|                     2. Image Acquisition                    |</w:t>
      </w:r>
      <w:r>
        <w:rPr>
          <w:rFonts w:ascii="Courier New" w:hAnsi="Courier New"/>
          <w:color w:val="333333"/>
          <w:sz w:val="20"/>
        </w:rPr>
        <w:br/>
        <w:t>|  Entry/Exit ESP32-CAM captures VGA JPEG frame on HTTP GET   |</w:t>
      </w:r>
      <w:r>
        <w:rPr>
          <w:rFonts w:ascii="Courier New" w:hAnsi="Courier New"/>
          <w:color w:val="333333"/>
          <w:sz w:val="20"/>
        </w:rPr>
        <w:br/>
        <w:t>+----------------------------------------------+--------------+</w:t>
      </w:r>
      <w:r>
        <w:rPr>
          <w:rFonts w:ascii="Courier New" w:hAnsi="Courier New"/>
          <w:color w:val="333333"/>
          <w:sz w:val="20"/>
        </w:rPr>
        <w:br/>
        <w:t xml:space="preserve">                                               |</w:t>
      </w:r>
      <w:r>
        <w:rPr>
          <w:rFonts w:ascii="Courier New" w:hAnsi="Courier New"/>
          <w:color w:val="333333"/>
          <w:sz w:val="20"/>
        </w:rPr>
        <w:br/>
        <w:t xml:space="preserve">                                               v</w:t>
      </w:r>
      <w:r>
        <w:rPr>
          <w:rFonts w:ascii="Courier New" w:hAnsi="Courier New"/>
          <w:color w:val="333333"/>
          <w:sz w:val="20"/>
        </w:rPr>
        <w:br/>
        <w:t>+-------------------------------------------------------------+</w:t>
      </w:r>
      <w:r>
        <w:rPr>
          <w:rFonts w:ascii="Courier New" w:hAnsi="Courier New"/>
          <w:color w:val="333333"/>
          <w:sz w:val="20"/>
        </w:rPr>
        <w:br/>
        <w:t>|                     3. Network Ingestion                    |</w:t>
      </w:r>
      <w:r>
        <w:rPr>
          <w:rFonts w:ascii="Courier New" w:hAnsi="Courier New"/>
          <w:color w:val="333333"/>
          <w:sz w:val="20"/>
        </w:rPr>
        <w:br/>
        <w:t>|  JPEG bytes streamed via HTTP POST (with X-Hardware-API-Key) |</w:t>
      </w:r>
      <w:r>
        <w:rPr>
          <w:rFonts w:ascii="Courier New" w:hAnsi="Courier New"/>
          <w:color w:val="333333"/>
          <w:sz w:val="20"/>
        </w:rPr>
        <w:br/>
        <w:t>+----------------------------------------------+--------------+</w:t>
      </w:r>
      <w:r>
        <w:rPr>
          <w:rFonts w:ascii="Courier New" w:hAnsi="Courier New"/>
          <w:color w:val="333333"/>
          <w:sz w:val="20"/>
        </w:rPr>
        <w:br/>
        <w:t xml:space="preserve">                                               |</w:t>
      </w:r>
      <w:r>
        <w:rPr>
          <w:rFonts w:ascii="Courier New" w:hAnsi="Courier New"/>
          <w:color w:val="333333"/>
          <w:sz w:val="20"/>
        </w:rPr>
        <w:br/>
        <w:t xml:space="preserve">                                               v</w:t>
      </w:r>
      <w:r>
        <w:rPr>
          <w:rFonts w:ascii="Courier New" w:hAnsi="Courier New"/>
          <w:color w:val="333333"/>
          <w:sz w:val="20"/>
        </w:rPr>
        <w:br/>
        <w:t>+-------------------------------------------------------------+</w:t>
      </w:r>
      <w:r>
        <w:rPr>
          <w:rFonts w:ascii="Courier New" w:hAnsi="Courier New"/>
          <w:color w:val="333333"/>
          <w:sz w:val="20"/>
        </w:rPr>
        <w:br/>
        <w:t>|                     4. Alphanumeric Parsing                 |</w:t>
      </w:r>
      <w:r>
        <w:rPr>
          <w:rFonts w:ascii="Courier New" w:hAnsi="Courier New"/>
          <w:color w:val="333333"/>
          <w:sz w:val="20"/>
        </w:rPr>
        <w:br/>
        <w:t>|  FastAPI server decodes JPEG via OpenCV and runs EasyOCR   |</w:t>
      </w:r>
      <w:r>
        <w:rPr>
          <w:rFonts w:ascii="Courier New" w:hAnsi="Courier New"/>
          <w:color w:val="333333"/>
          <w:sz w:val="20"/>
        </w:rPr>
        <w:br/>
        <w:t>+----------------------------------------------+--------------+</w:t>
      </w:r>
      <w:r>
        <w:rPr>
          <w:rFonts w:ascii="Courier New" w:hAnsi="Courier New"/>
          <w:color w:val="333333"/>
          <w:sz w:val="20"/>
        </w:rPr>
        <w:br/>
        <w:t xml:space="preserve">                                               |</w:t>
      </w:r>
      <w:r>
        <w:rPr>
          <w:rFonts w:ascii="Courier New" w:hAnsi="Courier New"/>
          <w:color w:val="333333"/>
          <w:sz w:val="20"/>
        </w:rPr>
        <w:br/>
      </w:r>
      <w:r>
        <w:rPr>
          <w:rFonts w:ascii="Courier New" w:hAnsi="Courier New"/>
          <w:color w:val="333333"/>
          <w:sz w:val="20"/>
        </w:rPr>
        <w:lastRenderedPageBreak/>
        <w:t xml:space="preserve">                                               v</w:t>
      </w:r>
      <w:r>
        <w:rPr>
          <w:rFonts w:ascii="Courier New" w:hAnsi="Courier New"/>
          <w:color w:val="333333"/>
          <w:sz w:val="20"/>
        </w:rPr>
        <w:br/>
        <w:t>+-------------------------------------------------------------+</w:t>
      </w:r>
      <w:r>
        <w:rPr>
          <w:rFonts w:ascii="Courier New" w:hAnsi="Courier New"/>
          <w:color w:val="333333"/>
          <w:sz w:val="20"/>
        </w:rPr>
        <w:br/>
        <w:t>|                     5. Database Validation                  |</w:t>
      </w:r>
      <w:r>
        <w:rPr>
          <w:rFonts w:ascii="Courier New" w:hAnsi="Courier New"/>
          <w:color w:val="333333"/>
          <w:sz w:val="20"/>
        </w:rPr>
        <w:br/>
        <w:t>|  License string normalized; validated against active fleet   |</w:t>
      </w:r>
      <w:r>
        <w:rPr>
          <w:rFonts w:ascii="Courier New" w:hAnsi="Courier New"/>
          <w:color w:val="333333"/>
          <w:sz w:val="20"/>
        </w:rPr>
        <w:br/>
        <w:t>+----------------------------------------------+--------------+</w:t>
      </w:r>
      <w:r>
        <w:rPr>
          <w:rFonts w:ascii="Courier New" w:hAnsi="Courier New"/>
          <w:color w:val="333333"/>
          <w:sz w:val="20"/>
        </w:rPr>
        <w:br/>
        <w:t xml:space="preserve">                                               |</w:t>
      </w:r>
      <w:r>
        <w:rPr>
          <w:rFonts w:ascii="Courier New" w:hAnsi="Courier New"/>
          <w:color w:val="333333"/>
          <w:sz w:val="20"/>
        </w:rPr>
        <w:br/>
        <w:t xml:space="preserve">                                               v</w:t>
      </w:r>
      <w:r>
        <w:rPr>
          <w:rFonts w:ascii="Courier New" w:hAnsi="Courier New"/>
          <w:color w:val="333333"/>
          <w:sz w:val="20"/>
        </w:rPr>
        <w:br/>
        <w:t>+-------------------------------------------------------------+</w:t>
      </w:r>
      <w:r>
        <w:rPr>
          <w:rFonts w:ascii="Courier New" w:hAnsi="Courier New"/>
          <w:color w:val="333333"/>
          <w:sz w:val="20"/>
        </w:rPr>
        <w:br/>
        <w:t>|                     6. Edge Gate Actuation                  |</w:t>
      </w:r>
      <w:r>
        <w:rPr>
          <w:rFonts w:ascii="Courier New" w:hAnsi="Courier New"/>
          <w:color w:val="333333"/>
          <w:sz w:val="20"/>
        </w:rPr>
        <w:br/>
        <w:t>|  Plain-text GRANTED/DENIED response triggers Servo PWM      |</w:t>
      </w:r>
      <w:r>
        <w:rPr>
          <w:rFonts w:ascii="Courier New" w:hAnsi="Courier New"/>
          <w:color w:val="333333"/>
          <w:sz w:val="20"/>
        </w:rPr>
        <w:br/>
        <w:t>+-------------------------------------------------------------+</w:t>
      </w:r>
      <w:r>
        <w:rPr>
          <w:rFonts w:ascii="Courier New" w:hAnsi="Courier New"/>
          <w:color w:val="333333"/>
          <w:sz w:val="20"/>
        </w:rPr>
        <w:br/>
      </w:r>
    </w:p>
    <w:p w14:paraId="4E05DB28" w14:textId="77777777" w:rsidR="00CC508C" w:rsidRDefault="00000000">
      <w:pPr>
        <w:spacing w:before="120" w:after="160"/>
        <w:jc w:val="center"/>
      </w:pPr>
      <w:r>
        <w:rPr>
          <w:b/>
          <w:sz w:val="22"/>
        </w:rPr>
        <w:t>Figure 2-1: Decoupled ANPR processing pipeline from edge capture to server validation.</w:t>
      </w:r>
    </w:p>
    <w:p w14:paraId="51B56AAB" w14:textId="77777777" w:rsidR="00CC508C" w:rsidRDefault="00000000">
      <w:pPr>
        <w:spacing w:before="280"/>
      </w:pPr>
      <w:r>
        <w:rPr>
          <w:b/>
          <w:sz w:val="28"/>
        </w:rPr>
        <w:t>2.3 Microcontrollers in Industrial IoT Systems</w:t>
      </w:r>
    </w:p>
    <w:p w14:paraId="37C9F37E" w14:textId="77777777" w:rsidR="00CC508C" w:rsidRDefault="00000000">
      <w:pPr>
        <w:spacing w:after="160"/>
      </w:pPr>
      <w:r>
        <w:t>Industrial IoT (IIoT) systems rely on edge microcontrollers to interface with physical sensors and actuate hardware components based on system commands.</w:t>
      </w:r>
    </w:p>
    <w:p w14:paraId="598F0CA7" w14:textId="77777777" w:rsidR="00CC508C" w:rsidRDefault="00000000">
      <w:pPr>
        <w:spacing w:before="240" w:after="80"/>
      </w:pPr>
      <w:r>
        <w:rPr>
          <w:b/>
          <w:color w:val="333333"/>
        </w:rPr>
        <w:t>2.3.1 The ESP32 System-on-Chip (SoC)</w:t>
      </w:r>
    </w:p>
    <w:p w14:paraId="5FE54160" w14:textId="77777777" w:rsidR="00CC508C" w:rsidRDefault="00000000">
      <w:pPr>
        <w:spacing w:after="160"/>
      </w:pPr>
      <w:r>
        <w:t>The Espressif ESP32 System-on-Chip (SoC) is a dual-core Xtensa 32-bit LX6 microcontroller designed for connected IoT applications. It includes integrated 2.4 GHz Wi-Fi and Bluetooth connectivity, along with 520 KB of internal SRAM.</w:t>
      </w:r>
    </w:p>
    <w:p w14:paraId="7909F07D" w14:textId="77777777" w:rsidR="00CC508C" w:rsidRDefault="00000000">
      <w:pPr>
        <w:spacing w:after="160"/>
      </w:pPr>
      <w:r>
        <w:t>The dual-core architecture allows developer teams to separate tasks: one core can manage network communication stacks (such as TCP/IP and HTTP clients), while the other core handles physical hardware interfaces via GPIO, ADC, I2C, and PWM pins. This separation ensures that physical interrupts and sensor polling are not delayed by network latency.</w:t>
      </w:r>
    </w:p>
    <w:p w14:paraId="0D5BEBD7" w14:textId="77777777" w:rsidR="00CC508C" w:rsidRDefault="00000000">
      <w:pPr>
        <w:spacing w:before="240" w:after="80"/>
      </w:pPr>
      <w:r>
        <w:rPr>
          <w:b/>
          <w:color w:val="333333"/>
        </w:rPr>
        <w:t>2.3.2 Non-Volatile Storage (NVS) and State Retention</w:t>
      </w:r>
    </w:p>
    <w:p w14:paraId="1A735752" w14:textId="77777777" w:rsidR="00CC508C" w:rsidRDefault="00000000">
      <w:pPr>
        <w:spacing w:after="160"/>
      </w:pPr>
      <w:r>
        <w:t>Edge IoT devices must maintain operational consistency during power cuts or system restarts. The ESP32 manages this using Non-Volatile Storage (NVS), which uses a portion of its flash memory to store key-value pairs (such as device settings or variables).</w:t>
      </w:r>
    </w:p>
    <w:p w14:paraId="55E9B1D0" w14:textId="77777777" w:rsidR="00CC508C" w:rsidRDefault="00000000">
      <w:pPr>
        <w:spacing w:after="160"/>
      </w:pPr>
      <w:r>
        <w:t>This configuration allows the system to restore key variables, such as garage occupancy counts, upon reboot. This prevents state loss and eliminates the need to query the central database for synchronization after every power cycle.</w:t>
      </w:r>
    </w:p>
    <w:p w14:paraId="01576E47" w14:textId="77777777" w:rsidR="00CC508C" w:rsidRDefault="00000000">
      <w:pPr>
        <w:spacing w:before="240" w:after="80"/>
      </w:pPr>
      <w:r>
        <w:rPr>
          <w:b/>
          <w:color w:val="333333"/>
        </w:rPr>
        <w:t>2.3.3 Non-Blocking Event-Driven Control Loops</w:t>
      </w:r>
    </w:p>
    <w:p w14:paraId="122E5AFC" w14:textId="77777777" w:rsidR="00CC508C" w:rsidRDefault="00000000">
      <w:pPr>
        <w:spacing w:after="160"/>
      </w:pPr>
      <w:r>
        <w:t>Industrial controllers must remain responsive to physical events while processing background tasks. Standard microcontroller code often uses block delays (e.g., `delay(4000)`) to time actions, such as keeping a gate open. However, blocking delays freeze the microcontroller's execution loop, preventing it from reading other sensors or processing network requests during that time.</w:t>
      </w:r>
    </w:p>
    <w:p w14:paraId="17652A13" w14:textId="77777777" w:rsidR="00CC508C" w:rsidRDefault="00000000">
      <w:pPr>
        <w:spacing w:after="160"/>
      </w:pPr>
      <w:r>
        <w:lastRenderedPageBreak/>
        <w:t>To maintain responsiveness, systems use non-blocking control loops. By using time-tracking functions like `millis()`, the microcontroller can track elapsed time using variables and states, allowing the main loop to run continuously. This enables the device to handle overlapping events, such as detecting a new vehicle while a gate is still closing.</w:t>
      </w:r>
    </w:p>
    <w:p w14:paraId="1F0BE68B" w14:textId="77777777" w:rsidR="00CC508C" w:rsidRDefault="00000000">
      <w:pPr>
        <w:spacing w:before="120"/>
        <w:ind w:left="720"/>
      </w:pPr>
      <w:r>
        <w:rPr>
          <w:rFonts w:ascii="Courier New" w:hAnsi="Courier New"/>
          <w:color w:val="333333"/>
          <w:sz w:val="20"/>
        </w:rPr>
        <w:t xml:space="preserve">       Blocking Code (Legacy approach):</w:t>
      </w:r>
      <w:r>
        <w:rPr>
          <w:rFonts w:ascii="Courier New" w:hAnsi="Courier New"/>
          <w:color w:val="333333"/>
          <w:sz w:val="20"/>
        </w:rPr>
        <w:br/>
        <w:t xml:space="preserve">       +-----------------+     +-----------------+     +-----------------+</w:t>
      </w:r>
      <w:r>
        <w:rPr>
          <w:rFonts w:ascii="Courier New" w:hAnsi="Courier New"/>
          <w:color w:val="333333"/>
          <w:sz w:val="20"/>
        </w:rPr>
        <w:br/>
        <w:t xml:space="preserve">       | Read Sensors    | --&gt; | Open Gate Servo | --&gt; | Delay 4000ms    |</w:t>
      </w:r>
      <w:r>
        <w:rPr>
          <w:rFonts w:ascii="Courier New" w:hAnsi="Courier New"/>
          <w:color w:val="333333"/>
          <w:sz w:val="20"/>
        </w:rPr>
        <w:br/>
        <w:t xml:space="preserve">       +-----------------+     +-----------------+     +--------+--------+</w:t>
      </w:r>
      <w:r>
        <w:rPr>
          <w:rFonts w:ascii="Courier New" w:hAnsi="Courier New"/>
          <w:color w:val="333333"/>
          <w:sz w:val="20"/>
        </w:rPr>
        <w:br/>
        <w:t xml:space="preserve">                                                                |</w:t>
      </w:r>
      <w:r>
        <w:rPr>
          <w:rFonts w:ascii="Courier New" w:hAnsi="Courier New"/>
          <w:color w:val="333333"/>
          <w:sz w:val="20"/>
        </w:rPr>
        <w:br/>
        <w:t xml:space="preserve">                                                                v</w:t>
      </w:r>
      <w:r>
        <w:rPr>
          <w:rFonts w:ascii="Courier New" w:hAnsi="Courier New"/>
          <w:color w:val="333333"/>
          <w:sz w:val="20"/>
        </w:rPr>
        <w:br/>
        <w:t xml:space="preserve">                               +-----------------+     +--------+--------+</w:t>
      </w:r>
      <w:r>
        <w:rPr>
          <w:rFonts w:ascii="Courier New" w:hAnsi="Courier New"/>
          <w:color w:val="333333"/>
          <w:sz w:val="20"/>
        </w:rPr>
        <w:br/>
        <w:t xml:space="preserve">                               | Close Gate Servo| &lt;-- | (MCU is frozen) |</w:t>
      </w:r>
      <w:r>
        <w:rPr>
          <w:rFonts w:ascii="Courier New" w:hAnsi="Courier New"/>
          <w:color w:val="333333"/>
          <w:sz w:val="20"/>
        </w:rPr>
        <w:br/>
        <w:t xml:space="preserve">                               +-----------------+     +-----------------+</w:t>
      </w:r>
      <w:r>
        <w:rPr>
          <w:rFonts w:ascii="Courier New" w:hAnsi="Courier New"/>
          <w:color w:val="333333"/>
          <w:sz w:val="20"/>
        </w:rPr>
        <w:br/>
      </w:r>
      <w:r>
        <w:rPr>
          <w:rFonts w:ascii="Courier New" w:hAnsi="Courier New"/>
          <w:color w:val="333333"/>
          <w:sz w:val="20"/>
        </w:rPr>
        <w:br/>
        <w:t xml:space="preserve">       Non-Blocking State Machine (Garago approach):</w:t>
      </w:r>
      <w:r>
        <w:rPr>
          <w:rFonts w:ascii="Courier New" w:hAnsi="Courier New"/>
          <w:color w:val="333333"/>
          <w:sz w:val="20"/>
        </w:rPr>
        <w:br/>
        <w:t xml:space="preserve">       +-----------------------------------------------------------------+</w:t>
      </w:r>
      <w:r>
        <w:rPr>
          <w:rFonts w:ascii="Courier New" w:hAnsi="Courier New"/>
          <w:color w:val="333333"/>
          <w:sz w:val="20"/>
        </w:rPr>
        <w:br/>
        <w:t xml:space="preserve">       |                      Main Loop Iteration                        |</w:t>
      </w:r>
      <w:r>
        <w:rPr>
          <w:rFonts w:ascii="Courier New" w:hAnsi="Courier New"/>
          <w:color w:val="333333"/>
          <w:sz w:val="20"/>
        </w:rPr>
        <w:br/>
        <w:t xml:space="preserve">       |  1. Read sensors (Ultrasonic, WiFi packets, Serial logs)        |</w:t>
      </w:r>
      <w:r>
        <w:rPr>
          <w:rFonts w:ascii="Courier New" w:hAnsi="Courier New"/>
          <w:color w:val="333333"/>
          <w:sz w:val="20"/>
        </w:rPr>
        <w:br/>
        <w:t xml:space="preserve">       |  2. Check Gate-Close timers:                                    |</w:t>
      </w:r>
      <w:r>
        <w:rPr>
          <w:rFonts w:ascii="Courier New" w:hAnsi="Courier New"/>
          <w:color w:val="333333"/>
          <w:sz w:val="20"/>
        </w:rPr>
        <w:br/>
        <w:t xml:space="preserve">       |     If (gateInOpen &amp;&amp; millis() - gateInOpenTime &gt;= 4000):        |</w:t>
      </w:r>
      <w:r>
        <w:rPr>
          <w:rFonts w:ascii="Courier New" w:hAnsi="Courier New"/>
          <w:color w:val="333333"/>
          <w:sz w:val="20"/>
        </w:rPr>
        <w:br/>
        <w:t xml:space="preserve">       |         Close Entry Gate; gateInOpen = false;                   |</w:t>
      </w:r>
      <w:r>
        <w:rPr>
          <w:rFonts w:ascii="Courier New" w:hAnsi="Courier New"/>
          <w:color w:val="333333"/>
          <w:sz w:val="20"/>
        </w:rPr>
        <w:br/>
        <w:t xml:space="preserve">       |  3. Process new sensor events immediately                       |</w:t>
      </w:r>
      <w:r>
        <w:rPr>
          <w:rFonts w:ascii="Courier New" w:hAnsi="Courier New"/>
          <w:color w:val="333333"/>
          <w:sz w:val="20"/>
        </w:rPr>
        <w:br/>
        <w:t xml:space="preserve">       +-------------------------------+---------------------------------+</w:t>
      </w:r>
      <w:r>
        <w:rPr>
          <w:rFonts w:ascii="Courier New" w:hAnsi="Courier New"/>
          <w:color w:val="333333"/>
          <w:sz w:val="20"/>
        </w:rPr>
        <w:br/>
        <w:t xml:space="preserve">                                       |</w:t>
      </w:r>
      <w:r>
        <w:rPr>
          <w:rFonts w:ascii="Courier New" w:hAnsi="Courier New"/>
          <w:color w:val="333333"/>
          <w:sz w:val="20"/>
        </w:rPr>
        <w:br/>
        <w:t xml:space="preserve">                                       v</w:t>
      </w:r>
      <w:r>
        <w:rPr>
          <w:rFonts w:ascii="Courier New" w:hAnsi="Courier New"/>
          <w:color w:val="333333"/>
          <w:sz w:val="20"/>
        </w:rPr>
        <w:br/>
        <w:t xml:space="preserve">                     (Repeats continuously in microseconds)</w:t>
      </w:r>
      <w:r>
        <w:rPr>
          <w:rFonts w:ascii="Courier New" w:hAnsi="Courier New"/>
          <w:color w:val="333333"/>
          <w:sz w:val="20"/>
        </w:rPr>
        <w:br/>
      </w:r>
    </w:p>
    <w:p w14:paraId="26983734" w14:textId="77777777" w:rsidR="00CC508C" w:rsidRDefault="00000000">
      <w:pPr>
        <w:spacing w:before="120" w:after="160"/>
        <w:jc w:val="center"/>
      </w:pPr>
      <w:r>
        <w:rPr>
          <w:b/>
          <w:sz w:val="22"/>
        </w:rPr>
        <w:t>Figure 2-2: Comparison of legacy blocking execution versus non-blocking state machine loops.</w:t>
      </w:r>
    </w:p>
    <w:p w14:paraId="388A99C6" w14:textId="77777777" w:rsidR="00CC508C" w:rsidRDefault="00000000">
      <w:pPr>
        <w:spacing w:before="280"/>
      </w:pPr>
      <w:r>
        <w:rPr>
          <w:b/>
          <w:sz w:val="28"/>
        </w:rPr>
        <w:t>2.4 Computer Vision for Cabin Ingestion and Crowding Estimation</w:t>
      </w:r>
    </w:p>
    <w:p w14:paraId="383A14E3" w14:textId="77777777" w:rsidR="00CC508C" w:rsidRDefault="00000000">
      <w:pPr>
        <w:spacing w:after="160"/>
      </w:pPr>
      <w:r>
        <w:lastRenderedPageBreak/>
        <w:t>Managing passenger density in real time requires automated methods to estimate cabin occupancy. Recent advancements in object detection models have made it possible to process video feeds from inside transit vehicles to count passengers.</w:t>
      </w:r>
    </w:p>
    <w:p w14:paraId="2740236E" w14:textId="77777777" w:rsidR="00CC508C" w:rsidRDefault="00000000">
      <w:pPr>
        <w:spacing w:before="240" w:after="80"/>
      </w:pPr>
      <w:r>
        <w:rPr>
          <w:b/>
          <w:color w:val="333333"/>
        </w:rPr>
        <w:t>2.4.1 Object Detection Evolution (YOLO Series)</w:t>
      </w:r>
    </w:p>
    <w:p w14:paraId="629BFA11" w14:textId="77777777" w:rsidR="00CC508C" w:rsidRDefault="00000000">
      <w:pPr>
        <w:spacing w:after="160"/>
      </w:pPr>
      <w:r>
        <w:t>The YOLO (You Only Look Once) model series has improved real-time object detection by treating detection as a single regression problem. Instead of using complex region proposal networks to run predictions multiple times on a single image, YOLO processes the entire frame in a single pass.</w:t>
      </w:r>
    </w:p>
    <w:p w14:paraId="14D5467B" w14:textId="77777777" w:rsidR="00CC508C" w:rsidRDefault="00000000">
      <w:pPr>
        <w:spacing w:after="160"/>
      </w:pPr>
      <w:r>
        <w:t>The YOLOv8 architecture uses a modified backbone network and a anchor-free head to detect object bounding boxes and classify them simultaneously. For cabin monitoring, YOLOv8 models are trained to detect the `person` class. This setup enables real-time passenger headcounts on co-located edge computers, processing high-resolution video frames at high frame rates.</w:t>
      </w:r>
    </w:p>
    <w:p w14:paraId="54FD8A2A" w14:textId="77777777" w:rsidR="00CC508C" w:rsidRDefault="00000000">
      <w:pPr>
        <w:spacing w:before="240" w:after="80"/>
      </w:pPr>
      <w:r>
        <w:rPr>
          <w:b/>
          <w:color w:val="333333"/>
        </w:rPr>
        <w:t>2.4.2 Dual-Signal Telemetry Fusion for Dispatching</w:t>
      </w:r>
    </w:p>
    <w:p w14:paraId="1DAA50EA" w14:textId="77777777" w:rsidR="00CC508C" w:rsidRDefault="00000000">
      <w:pPr>
        <w:spacing w:after="160"/>
      </w:pPr>
      <w:r>
        <w:t>Relying on a single data source to detect crowding can lead to errors. For example, video-based passenger counts can produce false results due to camera blockages, poor cabin lighting, or overlapping passengers. Similarly, ticketing data alone does not account for passengers who bypass fare boxes or exit early.</w:t>
      </w:r>
    </w:p>
    <w:p w14:paraId="29EEEAD0" w14:textId="77777777" w:rsidR="00CC508C" w:rsidRDefault="00000000">
      <w:pPr>
        <w:spacing w:after="160"/>
      </w:pPr>
      <w:r>
        <w:t>To improve reliability, modern systems use a dual-signal telemetry approach. The backend fusion engine requires two independent data signals to simultaneously exceed their limits before triggering an emergency vehicle dispatch:</w:t>
      </w:r>
    </w:p>
    <w:p w14:paraId="4DB3042E" w14:textId="77777777" w:rsidR="00CC508C" w:rsidRDefault="00000000">
      <w:pPr>
        <w:pStyle w:val="ListNumber"/>
        <w:spacing w:after="60"/>
      </w:pPr>
      <w:r>
        <w:rPr>
          <w:b/>
        </w:rPr>
        <w:t>Transactional Signal:</w:t>
      </w:r>
      <w:r>
        <w:t xml:space="preserve"> Ticket validation rates in the database must exceed the threshold (e.g., $\ge$ 85% of vehicle capacity).</w:t>
      </w:r>
    </w:p>
    <w:p w14:paraId="67B431A6" w14:textId="77777777" w:rsidR="00CC508C" w:rsidRDefault="00000000">
      <w:pPr>
        <w:pStyle w:val="ListNumber"/>
        <w:spacing w:after="60"/>
      </w:pPr>
      <w:r>
        <w:rPr>
          <w:b/>
        </w:rPr>
        <w:t>Physical Signal:</w:t>
      </w:r>
      <w:r>
        <w:t xml:space="preserve"> Real-time headcounts from the cabin camera must exceed the limit (e.g., $\ge$ 90% of capacity).</w:t>
      </w:r>
    </w:p>
    <w:p w14:paraId="06E19E73" w14:textId="77777777" w:rsidR="00CC508C" w:rsidRDefault="00000000">
      <w:pPr>
        <w:spacing w:after="160"/>
      </w:pPr>
      <w:r>
        <w:t>If only one signal is triggered, the system generates a warning alert for operators. When both thresholds are crossed, the backend automatically schedules a relief vehicle and alerts dispatchers, helping to minimize false dispatches.</w:t>
      </w:r>
    </w:p>
    <w:sectPr w:rsidR="00CC508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791174">
    <w:abstractNumId w:val="8"/>
  </w:num>
  <w:num w:numId="2" w16cid:durableId="681903019">
    <w:abstractNumId w:val="6"/>
  </w:num>
  <w:num w:numId="3" w16cid:durableId="1120687587">
    <w:abstractNumId w:val="5"/>
  </w:num>
  <w:num w:numId="4" w16cid:durableId="1591621229">
    <w:abstractNumId w:val="4"/>
  </w:num>
  <w:num w:numId="5" w16cid:durableId="1092707275">
    <w:abstractNumId w:val="7"/>
  </w:num>
  <w:num w:numId="6" w16cid:durableId="900793070">
    <w:abstractNumId w:val="3"/>
  </w:num>
  <w:num w:numId="7" w16cid:durableId="1327829879">
    <w:abstractNumId w:val="2"/>
  </w:num>
  <w:num w:numId="8" w16cid:durableId="793444998">
    <w:abstractNumId w:val="1"/>
  </w:num>
  <w:num w:numId="9" w16cid:durableId="78650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4E59"/>
    <w:rsid w:val="00AA1D8D"/>
    <w:rsid w:val="00B47730"/>
    <w:rsid w:val="00CB0664"/>
    <w:rsid w:val="00CC508C"/>
    <w:rsid w:val="00ED14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92AA9"/>
  <w14:defaultImageDpi w14:val="300"/>
  <w15:docId w15:val="{60CDFBF6-C461-E949-8587-369358338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4189</Words>
  <Characters>23881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Essam Fathi Saber Afifi</cp:lastModifiedBy>
  <cp:revision>2</cp:revision>
  <dcterms:created xsi:type="dcterms:W3CDTF">2013-12-23T23:15:00Z</dcterms:created>
  <dcterms:modified xsi:type="dcterms:W3CDTF">2026-06-10T08:05:00Z</dcterms:modified>
  <cp:category/>
</cp:coreProperties>
</file>