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Router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Prueba de conectividad: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10723" cy="13110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723" cy="1311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